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a detailed business process narrative that meets the strict rules and writing style requirements:</w:t>
      </w:r>
    </w:p>
    <w:p/>
    <w:p>
      <w:r>
        <w:t>Our goal is to evaluate the pricing guidance for a specific product based on recent sales transactions. To achieve this, we'll follow a systematic approach to ensure accuracy and consistency.</w:t>
      </w:r>
    </w:p>
    <w:p/>
    <w:p>
      <w:r>
        <w:t>First, we need to retrieve all relevant sales transactions associated with the submitted product during the last twelve months. This data will provide us with insights into how the product has performed across various customer segments, enabling us to identify patterns that may impact future pricing decisions.</w:t>
      </w:r>
    </w:p>
    <w:p/>
    <w:p>
      <w:r>
        <w:t>To initiate this process, our system retrieves all necessary sales transaction records from the database. The retrieved data includes details such as customer segment, sale date, list price, and net price for each transaction. This information is essential for calculating the realized discount percentage and determining whether it falls within the recommended discount range.</w:t>
      </w:r>
    </w:p>
    <w:p/>
    <w:p>
      <w:r>
        <w:t>Once we have collected the required data, we group the transactions by customer segment. Each segment is evaluated independently to prevent mixing results from unrelated customer groups. For example, if a product has been sold at different prices in various segments, we need to calculate performance metrics separately for each segment to avoid skewing the results.</w:t>
      </w:r>
    </w:p>
    <w:p/>
    <w:p>
      <w:r>
        <w:t>After grouping the transactions by customer segment, we proceed to calculate the realized discount percentage for each segment. This is done by dividing the net price of a transaction by its list price and multiplying the result by 100. The resulting value represents the percentage of the original list price that was paid by the customer.</w:t>
      </w:r>
    </w:p>
    <w:p/>
    <w:p>
      <w:r>
        <w:t>To illustrate this calculation, let's consider an example where a product has been sold at $10 list price with a net price of $9 in one segment. The realized discount percentage would be (9/10) x 100 = 90%.</w:t>
      </w:r>
    </w:p>
    <w:p/>
    <w:p>
      <w:r>
        <w:t>Next, we need to check whether the realized discount percentage for each customer segment falls within the recommended discount range. If the discount is above this threshold, we update the pricing guidance record with the observed discount percentage and latest review information.</w:t>
      </w:r>
    </w:p>
    <w:p/>
    <w:p>
      <w:r>
        <w:t>For instance, if our system has determined that a particular product's discounted price exceeds 20%, we'll update the relevant guidance record to reflect this new information. This ensures that future reviews accurately capture the expected trade-off between price and quality for customers in that segment.</w:t>
      </w:r>
    </w:p>
    <w:p/>
    <w:p>
      <w:r>
        <w:t>On the other hand, if the realized discount percentage is within the recommended range, we create a pricing compliance record for audit purposes only. These records serve as a historical snapshot of our previous assessment to track changes over time and provide assurance that our pricing decisions are aligned with established standards.</w:t>
      </w:r>
    </w:p>
    <w:p/>
    <w:p>
      <w:r>
        <w:t>In addition to updating the pricing guidance records, we also capture part numbers, customer segments, realized discount percentages, and review timestamps in the final output. This comprehensive summary will enable stakeholders to make informed decisions about future product pricing strategies.</w:t>
      </w:r>
    </w:p>
    <w:p/>
    <w:p>
      <w:r>
        <w:t>At this point, our evaluation process is complete, and all necessary information has been retrieved, calculated, and processed. The results can be used to update pricing guidelines, inform marketing campaigns, or provide recommendations for future product development.</w:t>
      </w:r>
    </w:p>
    <w:p/>
    <w:p>
      <w:r>
        <w:t>In conclusion, our systematic approach ensures that we're evaluating pricing guidance in a data-driven, objective manner. By retrieving relevant sales transactions, grouping them by customer segment, calculating realized discount percentages, and checking against recommended thresholds, we can make informed decisions about future pricing strategies that balance the needs of customers with those of our organization.</w:t>
      </w:r>
    </w:p>
    <w:p/>
    <w:p>
      <w:r>
        <w:t>Next steps include reviewing and refining these results to ensure they accurately reflect our business goals and objectives. If necessary, additional data may be required to support informed decision-making. Our team will continue to monitor pricing trends and analyze sales transactions to fine-tune our recommendations and maintain a competitive edge in the market.</w:t>
      </w:r>
    </w:p>
    <w:p/>
    <w:p>
      <w:r>
        <w:t>This concludes our evaluation process for the pricing guidance of a specific product based on recent sales transactions.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