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We're starting with a pricing review for a submitted product. To understand how the product has performed across different customer segments, we need to retrieve all sales transactions associated with the product during the last twelve months.</w:t>
      </w:r>
    </w:p>
    <w:p/>
    <w:p>
      <w:r>
        <w:t>The purpose of these transactions is to identify patterns that may influence future pricing decisions. This means that we'll be evaluating the performance metrics for each customer segment independently without mixing results from unrelated groups.</w:t>
      </w:r>
    </w:p>
    <w:p/>
    <w:p>
      <w:r>
        <w:t>Once we have retrieved the required transactions, we will group them by customer segment. We'll then evaluate each segment individually using a hierarchical structure based on their respective sales figures over the past twelve months.</w:t>
      </w:r>
    </w:p>
    <w:p/>
    <w:p>
      <w:r>
        <w:t>Our main goal is to calculate the average revenue generated per customer segment, while also considering factors such as product volume and pricing strategy. We want to make sure that these calculations are accurate so that we can use them for future pricing decisions.</w:t>
      </w:r>
    </w:p>
    <w:p/>
    <w:p>
      <w:r>
        <w:t>For this calculation, we'll be using a weighted average approach based on the sales figures for each segment. This will ensure that segments with higher volumes of sales receive more weight in our overall evaluation.</w:t>
      </w:r>
    </w:p>
    <w:p/>
    <w:p>
      <w:r>
        <w:t>Next, we need to compare our calculated revenue values against the industry benchmarks. If our calculated revenue is below the benchmark value, it may indicate that our pricing strategy needs an adjustment.</w:t>
      </w:r>
    </w:p>
    <w:p/>
    <w:p>
      <w:r>
        <w:t>We'll also need to review the performance metrics for individual products within each segment. For instance, if a particular product has shown high sales figures with low profit margins, we might consider adjusting the pricing strategy for that product in order to improve profitability.</w:t>
      </w:r>
    </w:p>
    <w:p/>
    <w:p>
      <w:r>
        <w:t>To ensure consistency and accuracy across all segments, we will perform these evaluations using predefined business rules and thresholds. These rules are based on industry benchmarks and may need to be updated periodically to reflect changes in market conditions or other external factors.</w:t>
      </w:r>
    </w:p>
    <w:p/>
    <w:p>
      <w:r>
        <w:t>Based on our evaluation of each segment, we'll then make recommendations for price adjustments and implement the necessary updates to our pricing strategy. This process is designed to ensure that we're offering competitive prices while also maintaining profitability levels within each segment.</w:t>
      </w:r>
    </w:p>
    <w:p/>
    <w:p>
      <w:r>
        <w:t>Throughout this entire process, we will be using a combination of manual review and automated calculations. Our system will help us identify trends and patterns in sales figures and pricing strategies, allowing us to make more informed decisions about future pricing adjustments.</w:t>
      </w:r>
    </w:p>
    <w:p/>
    <w:p>
      <w:r>
        <w:t>Our team will need to review these results on a regular basis to ensure that our pricing strategy remains competitive and aligned with our business goals. We'll also be monitoring external market conditions and industry developments to stay ahead of potential changes in the market.</w:t>
      </w:r>
    </w:p>
    <w:p/>
    <w:p>
      <w:r>
        <w:t>Let's move on to the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