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The process begins by receiving a request to evaluate pricing for an existing product. The purpose of this evaluation is to review historical sales data to inform future pricing decisions.</w:t>
      </w:r>
    </w:p>
    <w:p/>
    <w:p>
      <w:r>
        <w:t>Upon receipt of the request, the system retrieves all relevant sales transactions associated with the product over the last twelve months. This information is necessary to assess the product's performance across different customer segments and identify any patterns that may impact pricing considerations.</w:t>
      </w:r>
    </w:p>
    <w:p/>
    <w:p>
      <w:r>
        <w:t>Once the sales transactions have been retrieved, they are grouped by customer segment. Each segment will be evaluated independently in order to calculate performance metrics without mixing results from unrelated customer groups.</w:t>
      </w:r>
    </w:p>
    <w:p/>
    <w:p>
      <w:r>
        <w:t>Next, each group of transactions is reviewed individually to determine if there are any specific business rules that apply to this particular group. If a rule applies, it is executed and the results are used to update the pricing information for the relevant product.</w:t>
      </w:r>
    </w:p>
    <w:p/>
    <w:p>
      <w:r>
        <w:t>To facilitate this process, the system retrieves all existing price definitions associated with the product, including any applicable discounts or promotions.</w:t>
      </w:r>
    </w:p>
    <w:p/>
    <w:p>
      <w:r>
        <w:t>Upon completion of the evaluation, the system determines if there are any specific actions that need to be taken. This may include updating the pricing for the product, creating a new price definition, or triggering another service.</w:t>
      </w:r>
    </w:p>
    <w:p/>
    <w:p>
      <w:r>
        <w:t>In order to perform these actions, the system invokes relevant services as needed. For example, if an update is required, the system will invoke a service that updates the pricing information in real-time.</w:t>
      </w:r>
    </w:p>
    <w:p/>
    <w:p>
      <w:r>
        <w:t>The process stops when all necessary actions have been completed and no further updates are required. However, before completing, it ensures that there are no further opportunities for enhancement or optimization, by invoking another service to check on the results.</w:t>
      </w:r>
    </w:p>
    <w:p/>
    <w:p>
      <w:r>
        <w:t>This other service checks if any alternative version of the requirements should be used instead of the current one while keeping the original logic intact.</w:t>
      </w:r>
    </w:p>
    <w:p/>
    <w:p>
      <w:r>
        <w:t>For example, if an existing price definition is updated, this system invokes a service that updates all relevant downstream dependencies.</w:t>
      </w:r>
    </w:p>
    <w:p/>
    <w:p>
      <w:r>
        <w:t>Throughout this process, the system maintains strict adherence to business rules and logic, ensuring that no critical data or information is altered or manipulated without proper authorization. Additionally, the system ensures that all necessary fields are populated with accurate values in order to maintain the integrity of the pricing evaluation process.</w:t>
      </w:r>
    </w:p>
    <w:p/>
    <w:p>
      <w:r>
        <w:t>Upon completion, a report outlining the results of the evaluation will be generated and returned to the requesting party. This report may include recommendations for future price adjustments based on historical sales data.</w:t>
      </w:r>
    </w:p>
    <w:p/>
    <w:p>
      <w:r>
        <w:t>In some instances, if multiple alternative versions of the requirements should be used instead of the current one while keeping the original logic intact, an additional report will also be generated detailing why this was decided upon.</w:t>
      </w:r>
    </w:p>
    <w:p/>
    <w:p>
      <w:r>
        <w:t>The process concludes when all reports have been completed and returned to the requesting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