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retrieving all sales transactions associated with the product during the last twelve months. This is achieved through a series of service invocations to the sales database, which returns a list of relevant transactions that meet the specified criteria.</w:t>
      </w:r>
    </w:p>
    <w:p/>
    <w:p>
      <w:r>
        <w:t>These retrieved transactions are then stored in a temporary workspace for further processing. The purpose of retrieving these transactions is to understand how the product has performed across different customer segments and to identify patterns that may influence future pricing decisions.</w:t>
      </w:r>
    </w:p>
    <w:p/>
    <w:p>
      <w:r>
        <w:t>Once all necessary data has been gathered, the records are evaluated to determine if they meet specific conditions. Specifically, the evaluations will focus on identifying any discrepancies or anomalies in the transaction data that could impact pricing.</w:t>
      </w:r>
    </w:p>
    <w:p/>
    <w:p>
      <w:r>
        <w:t>The evaluation process involves a thorough review of each transaction record, taking into account factors such as customer segment, product configuration, and sales volume. This ensures that all relevant information is considered when making decisions about price adjustments.</w:t>
      </w:r>
    </w:p>
    <w:p/>
    <w:p>
      <w:r>
        <w:t>Once the evaluations have been completed, calculations are performed to determine any necessary price adjustments based on the results of the evaluations. These calculations will take into account various pricing thresholds and rules that govern the application of discounts or surcharges to specific customer segments or product configurations.</w:t>
      </w:r>
    </w:p>
    <w:p/>
    <w:p>
      <w:r>
        <w:t>The calculations are performed using a set of predefined formulas that apply the relevant pricing rules to each transaction record, resulting in a final recommended price adjustment for each segment.</w:t>
      </w:r>
    </w:p>
    <w:p/>
    <w:p>
      <w:r>
        <w:t>After the calculations have been completed, decisions are made regarding which price adjustments to implement. This decision-making process involves evaluating the results of the calculations against specific criteria and thresholds, such as revenue thresholds or volume targets.</w:t>
      </w:r>
    </w:p>
    <w:p/>
    <w:p>
      <w:r>
        <w:t>If a segment meets its threshold or exceeds it, then the relevant price adjustment is implemented. If not, no changes are made. The implementation of these price adjustments may involve additional service invocations to update records in the sales database.</w:t>
      </w:r>
    </w:p>
    <w:p/>
    <w:p>
      <w:r>
        <w:t>In addition to updating prices, the system also tracks and updates cross-references for ECC derivation. This is achieved by performing a lookup operation using both owner and name fields, or by attempting to retrieve an ECC mapping using only the owner field.</w:t>
      </w:r>
    </w:p>
    <w:p/>
    <w:p>
      <w:r>
        <w:t>If multiple candidates are found during this process, then no action is taken due to uncertainty. However, if a single valid result is obtained, then it will be used for ECC assignment. If not, the transaction record may be flagged as requiring further attention.</w:t>
      </w:r>
    </w:p>
    <w:p/>
    <w:p>
      <w:r>
        <w:t>Once all necessary price adjustments have been implemented and cross-references have been updated, the system checks for any outstanding updates or inserts that require processing. This includes checking for new transactions, pricing admin owners, and ECC mappings, which may necessitate additional service invocations to update records in the database.</w:t>
      </w:r>
    </w:p>
    <w:p/>
    <w:p>
      <w:r>
        <w:t>If no updates or inserts are found, then the process ends. However, if updates or inserts are present, they will be processed as part of a subsequent iteration of the workflow.</w:t>
      </w:r>
    </w:p>
    <w:p/>
    <w:p>
      <w:r>
        <w:t>The entire process is designed to ensure that price adjustments are applied accurately and consistently across all customer segments and product configurations, while also maintaining transparency and auditability throughout each step of the workflow.</w:t>
      </w:r>
    </w:p>
    <w:p/>
    <w:p>
      <w:r>
        <w:t>Processing stops when all necessary data has been retrieved, evaluated, calculated, and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