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detailed narrative of the business process:</w:t>
      </w:r>
    </w:p>
    <w:p/>
    <w:p>
      <w:r>
        <w:t>The first step in this pricing review process involves retrieving all sales transactions associated with the product during the last twelve months. These transactions are essential for understanding how the product has performed across different customer segments and identifying patterns that may influence future pricing decisions.</w:t>
      </w:r>
    </w:p>
    <w:p/>
    <w:p>
      <w:r>
        <w:t>To retrieve these transactions, we use a SQL query to fetch data from our database, which contains records of all past sales activities. The specific query used is: `SELECT * FROM SalesTransactions WHERE ProductID = [TargetPartIdentifier] AND DateBetween = '[Last12Months]'`. This ensures that only the most relevant transactions are retrieved.</w:t>
      </w:r>
    </w:p>
    <w:p/>
    <w:p>
      <w:r>
        <w:t>Once the transactions have been retrieved, we group them by customer segment to evaluate each segment independently. Grouping the records in this manner allows us to calculate performance metrics without mixing results from unrelated customer groups. Each customer segment is given its own unique identifier for easier reference and analysis.</w:t>
      </w:r>
    </w:p>
    <w:p/>
    <w:p>
      <w:r>
        <w:t>Next, we proceed to evaluate each record within a specific segment. We do this by applying various conditions that assess whether the record meets certain criteria, such as revenue thresholds or time-to-market milestones. These evaluations are performed in accordance with established thresholds that have been agreed upon by stakeholders involved in pricing decisions.</w:t>
      </w:r>
    </w:p>
    <w:p/>
    <w:p>
      <w:r>
        <w:t>The evaluation process is critical because it determines the final price assigned to the product for a particular customer segment. The first condition we apply is a simple calculation: if the total revenue generated within a specific time frame exceeds a specified threshold, then the price adjustment is triggered. This is represented mathematically as `RevenueThreshold &gt; TotalRevenueGenerated`. If this condition is met, we proceed with calculating an adjusted price using a more complex formula that takes into account various factors such as demand elasticity and production costs.</w:t>
      </w:r>
    </w:p>
    <w:p/>
    <w:p>
      <w:r>
        <w:t>Now let us continue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