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initiate a pricing review for the submitted product, we need to retrieve all sales transactions associated with the product during the last twelve months. This is essential to understand how the product has performed across different customer segments and identify patterns that may influence future pricing decisions.</w:t>
      </w:r>
    </w:p>
    <w:p/>
    <w:p>
      <w:r>
        <w:t>Upon retrieving these transactions, we will group them by customer segment. It's crucial to evaluate each segment independently so that performance metrics can be calculated without mixing results from unrelated customer groups.</w:t>
      </w:r>
    </w:p>
    <w:p/>
    <w:p>
      <w:r>
        <w:t>Once the records are grouped, we'll proceed with the evaluation process. Each segment will be evaluated individually, allowing us to calculate performance metrics without compromising the accuracy of the results. This approach ensures that we get a clear understanding of how each product has performed in different customer segments.</w:t>
      </w:r>
    </w:p>
    <w:p/>
    <w:p>
      <w:r>
        <w:t>To evaluate each segment, we need to determine the total sales revenue generated by the product within that segment during the last twelve months. We'll also need to consider any discounts or promotions applied to these transactions and adjust the revenue accordingly.</w:t>
      </w:r>
    </w:p>
    <w:p/>
    <w:p>
      <w:r>
        <w:t>After calculating the revenue, we will use a predefined pricing formula to determine the base price of the product for each segment. The formula takes into account various factors such as production costs, market conditions, and competition levels. This ensures that the base price is calculated accurately and consistently across all segments.</w:t>
      </w:r>
    </w:p>
    <w:p/>
    <w:p>
      <w:r>
        <w:t>Next, we'll need to consider any additional revenue streams generated by the product within each segment. These might include royalties, licensing fees, or other types of income. We will calculate these revenue streams separately and apply them to the total revenue for each segment.</w:t>
      </w:r>
    </w:p>
    <w:p/>
    <w:p>
      <w:r>
        <w:t>Once we have determined the total revenue for each segment, we will use a threshold-based approach to identify the eligible pricing tiers. The thresholds are based on predetermined levels of sales performance, such as revenue growth or market share. If a segment meets or exceeds these thresholds, it will be considered an "eligible" segment.</w:t>
      </w:r>
    </w:p>
    <w:p/>
    <w:p>
      <w:r>
        <w:t>For eligible segments, we'll calculate the price premium by applying a percentage increase to the base price calculated earlier. This premium is designed to reflect the increased value that the product brings to customers in this segment.</w:t>
      </w:r>
    </w:p>
    <w:p/>
    <w:p>
      <w:r>
        <w:t>Now that we have determined the eligible pricing tiers and price premiums, we need to consider any special cases or exceptions. These might include products with unique features or those subject to specific regulatory requirements. We'll evaluate these cases individually and apply any necessary adjustments to the pricing tiers or premium rates.</w:t>
      </w:r>
    </w:p>
    <w:p/>
    <w:p>
      <w:r>
        <w:t>After completing the evaluation process, we will review our findings to ensure that they align with the original business requirements. If everything checks out, we can confidently recommend the final pricing package for each segment.</w:t>
      </w:r>
    </w:p>
    <w:p/>
    <w:p>
      <w:r>
        <w:t>Throughout this process, we will maintain a record of all calculations, including the base price, revenue streams, and threshold-based eligibility checks. This will enable us to track changes or updates to the pricing tiers and premium rates over time.</w:t>
      </w:r>
    </w:p>
    <w:p/>
    <w:p>
      <w:r>
        <w:t>Finally, once we have finalized the pricing review, we will invoke the relevant services to update the product information in our downstream systems. These might include updating inventory levels, adjusting production schedules, or notifying customers about price changes.</w:t>
      </w:r>
    </w:p>
    <w:p/>
    <w:p>
      <w:r>
        <w:t>In summary, our pricing review process involves retrieving sales transactions, grouping them by customer segment, evaluating each segment individually, calculating performance metrics, and determining eligible pricing tiers with price premiums. We will maintain detailed records of all calculations and invoke relevant services to update downstream systems once the review is complete.</w:t>
      </w:r>
    </w:p>
    <w:p/>
    <w:p>
      <w:r>
        <w:t>The entire process takes approximately 30 working days to complete, depending on the volume of transactions and complexity of the cases. Throughout this period, we'll work closely with stakeholders to ensure that our findings meet their expectations and that the final pricing package meets the business requirements.</w:t>
      </w:r>
    </w:p>
    <w:p/>
    <w:p>
      <w:r>
        <w:t>We will also provide regular updates and progress reports to ensure transparency throughout the process. This will enable all parties involved to track the status of the review and make any necessary adjustments as needed.</w:t>
      </w:r>
    </w:p>
    <w:p/>
    <w:p>
      <w:r>
        <w:t>Additionally, we will conduct a final review of our findings before submitting the final pricing package for approval. This ensures that everything has been properly evaluated and calculated, and that the recommended pricing tiers and premium rates align with the business objectives.</w:t>
      </w:r>
    </w:p>
    <w:p/>
    <w:p>
      <w:r>
        <w:t>Once approved, we'll implement the agreed-upon pricing changes, which may involve updating product information, adjusting production schedules, or notifying customers about price changes. We will also maintain a record of all updates made to our systems and ensure that they are properly tracked and documented.</w:t>
      </w:r>
    </w:p>
    <w:p/>
    <w:p>
      <w:r>
        <w:t>Overall, our pricing review process is designed to provide accurate, reliable, and consistent pricing information for each segment. By following this structured approach, we can ensure that our findings meet the business requirements and support informed decision-making by stakeholders.</w:t>
      </w:r>
    </w:p>
    <w:p/>
    <w:p>
      <w:r>
        <w:t>Throughout the entire process, we will maintain a strict focus on accuracy, transparency, and compliance with all relevant regulations and industry standards. This ensures that our pricing review meets the highest standards of quality and reliability, providing confidence to stakeholders that our recommendations are based on sound analysis and evidence-based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