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business process for processing pricing reviews begins with the retrieval of sales transactions associated with a specific product over the last twelve months. The purpose of this step is crucial in understanding how the product has performed across different customer segments, which will help identify patterns that may influence future pricing decisions.</w:t>
      </w:r>
    </w:p>
    <w:p/>
    <w:p>
      <w:r>
        <w:t>To achieve this, our system retrieves all relevant data from the database based on the product's identifier and a specified time frame. Once these transactions have been retrieved, they are then processed to extract essential information such as total sales volume, revenue generated, and customer segment details. This step is crucial in evaluating the overall performance of the product.</w:t>
      </w:r>
    </w:p>
    <w:p/>
    <w:p>
      <w:r>
        <w:t>After extracting this critical information, the next stage involves grouping these records by customer segments. Each segment must be evaluated independently so that performance metrics can be calculated without mixing results from unrelated customer groups. This ensures that we get a clear picture of how different customers are performing with respect to our product.</w:t>
      </w:r>
    </w:p>
    <w:p/>
    <w:p>
      <w:r>
        <w:t>Once grouped and processed, each segment is further analyzed to determine its overall performance. To achieve this, our system calculates specific performance metrics such as total sales volume, revenue generated, and profit margins for each customer segment. The purpose of these calculations is not just about quantifying performance but also about identifying trends that could help us make informed decisions about pricing.</w:t>
      </w:r>
    </w:p>
    <w:p/>
    <w:p>
      <w:r>
        <w:t>To enable these calculations, our system uses pre-defined formulas based on the performance metrics extracted earlier. For instance, if a particular metric shows consistent growth over time or significant decline in certain segments, this information can be used to inform pricing decisions. Conversely, if all metrics indicate stable performance without any upward trend, it may suggest that no adjustments are needed.</w:t>
      </w:r>
    </w:p>
    <w:p/>
    <w:p>
      <w:r>
        <w:t>It is essential to note that these calculations should not be influenced by external factors such as seasonal fluctuations or unforeseen market changes. Instead, our system aims to maintain a neutral stance and provide an objective view based solely on historical data.</w:t>
      </w:r>
    </w:p>
    <w:p/>
    <w:p>
      <w:r>
        <w:t>One of the key decisions made during this stage involves setting thresholds for each performance metric. These thresholds are crucial because they determine what constitutes acceptable performance versus unacceptable performance. By setting clear thresholds, we ensure that pricing adjustments are based on objective criteria rather than subjective judgment.</w:t>
      </w:r>
    </w:p>
    <w:p/>
    <w:p>
      <w:r>
        <w:t>The next step in our process involves evaluating these metrics against their respective thresholds. If a segment's performance is found to be below the threshold for any metric, it may indicate a need for price adjustments. Conversely, if all metrics show satisfactory performance above the threshold, no changes will be necessary.</w:t>
      </w:r>
    </w:p>
    <w:p/>
    <w:p>
      <w:r>
        <w:t>To make this decision, our system compares each segment's performance data against its corresponding threshold values. The comparison process involves checking every single data point across various segments to ensure accuracy and fairness in our evaluation.</w:t>
      </w:r>
    </w:p>
    <w:p/>
    <w:p>
      <w:r>
        <w:t>Upon completion of these comparisons, our system identifies which segments require price adjustments based on their performance relative to the thresholds established earlier. It is essential to note that this identification should be done rigorously without bias towards any particular segment or customer group.</w:t>
      </w:r>
    </w:p>
    <w:p/>
    <w:p>
      <w:r>
        <w:t>Where price adjustments are deemed necessary, our system triggers a service invocation to update relevant records in the database. The specific fields updated depend on the nature of the adjustment being made and may include prices for different product variants, discounts applied at various points during the ordering process, or other pricing-related details.</w:t>
      </w:r>
    </w:p>
    <w:p/>
    <w:p>
      <w:r>
        <w:t>In addition to updating records, our system also updates product metadata based on customer feedback received through reviews. This ensures that product listings remain accurate and reflective of changes in customer preferences over time.</w:t>
      </w:r>
    </w:p>
    <w:p/>
    <w:p>
      <w:r>
        <w:t>To ensure compliance with business requirements, our system adheres strictly to defined protocols when performing price adjustments. Each action is triggered by a specific condition or set of conditions that must be met before any change can occur.</w:t>
      </w:r>
    </w:p>
    <w:p/>
    <w:p>
      <w:r>
        <w:t>After completing all necessary updates, including those triggered by price adjustments, our system performs one final check on the updated data to verify accuracy and completeness. This verification process involves re-checking calculated values against original data points and ensuring that all records have been correctly updated.</w:t>
      </w:r>
    </w:p>
    <w:p/>
    <w:p>
      <w:r>
        <w:t>If no errors are found during this verification stage, our system confirms its successful completion of the pricing review process. It then takes steps to notify relevant stakeholders about the outcome of the review and any subsequent price adjustments made as a result.</w:t>
      </w:r>
    </w:p>
    <w:p/>
    <w:p>
      <w:r>
        <w:t>Upon confirmation, our system ceases processing operations, having successfully executed all required tasks within defined constraints. The next step in this workflow involves another service invocation if necessary, depending on specific business needs or operational requirements.</w:t>
      </w:r>
    </w:p>
    <w:p/>
    <w:p>
      <w:r>
        <w:t>Ultimately, our goal through these processes is to ensure fairness, transparency, and accuracy in pricing decisions while maintaining a commitment to meeting customer expectations over time. By following this structured approach, we can confidently rely on the results of our pricing reviews to inform strategic decisions that drive business growth and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