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detailed business process narrative for the given requirements:</w:t>
      </w:r>
    </w:p>
    <w:p/>
    <w:p>
      <w:r>
        <w:t>Our task is to review historical sales transactions associated with a specific product. This process will help us understand how the product has performed across various customer segments, and identify patterns that may influence future pricing decisions.</w:t>
      </w:r>
    </w:p>
    <w:p/>
    <w:p>
      <w:r>
        <w:t>The process begins by retrieving all sales transactions related to the specified product during the last twelve months from our system database. We need to collect this data as it will form the basis of our analysis.</w:t>
      </w:r>
    </w:p>
    <w:p/>
    <w:p>
      <w:r>
        <w:t>Once we have retrieved these transactions, we group them by customer segment. Each segment needs to be evaluated independently so that performance metrics can be calculated without mixing results from unrelated customer groups.</w:t>
      </w:r>
    </w:p>
    <w:p/>
    <w:p>
      <w:r>
        <w:t>To ensure that we don't include any incorrect data in our analysis, we apply certain conditions and thresholds. For instance, if a product was sold more than 10 times per month during the last twelve months, it should not be included in our analysis due to potential manipulation or error.</w:t>
      </w:r>
    </w:p>
    <w:p/>
    <w:p>
      <w:r>
        <w:t>With these transactions grouped by customer segment, we can now calculate various performance metrics for each group. The first metric we need to track is total sales volume over the past year, as well as average monthly revenue.</w:t>
      </w:r>
    </w:p>
    <w:p/>
    <w:p>
      <w:r>
        <w:t>We retrieve data from our system database that reflects these performance metrics for every product. These metrics include the following:</w:t>
      </w:r>
    </w:p>
    <w:p/>
    <w:p>
      <w:r>
        <w:t>* Total Sales Volume: This metric represents the total value of products sold during the last twelve months.</w:t>
      </w:r>
    </w:p>
    <w:p>
      <w:r>
        <w:t>* Average Monthly Revenue: This metric is calculated by dividing the total sales volume by the number of months in the period.</w:t>
      </w:r>
    </w:p>
    <w:p/>
    <w:p>
      <w:r>
        <w:t>By evaluating the sales volume and monthly revenue for each product, we can identify patterns that might influence future pricing decisions. For example, if a certain segment consistently showed high sales volume or revenue, it could be an indication that their market demand is stronger than other segments.</w:t>
      </w:r>
    </w:p>
    <w:p/>
    <w:p>
      <w:r>
        <w:t>Next, we apply our analysis to determine the pricing strategy. If we find any discrepancies in our data that suggest manipulation or potential errors, we stop our process immediately and notify relevant stakeholders.</w:t>
      </w:r>
    </w:p>
    <w:p/>
    <w:p>
      <w:r>
        <w:t>On the other hand, if all of our data checks out without any issues, we proceed with calculating a target price range for each product based on its performance metrics. This involves applying certain calculations to determine a minimum and maximum price that can be applied without negatively impacting sales volume or revenue.</w:t>
      </w:r>
    </w:p>
    <w:p/>
    <w:p>
      <w:r>
        <w:t>Finally, once we have determined our pricing strategy and calculated the target price ranges for all products, we invoke the Windchill service to update their part records with the new pricing information. The wind chill service is used by various manufacturing companies that need help in updating their production parts catalogs in real-time. This helps ensure that every part has up-to-date price information.</w:t>
      </w:r>
    </w:p>
    <w:p/>
    <w:p>
      <w:r>
        <w:t>The final step is to verify that our pricing strategy does not conflict with any other business or regulatory requirements, which would require us to re-evaluate our data and make necessary adjustments before proceeding.</w:t>
      </w:r>
    </w:p>
    <w:p/>
    <w:p>
      <w:r>
        <w:t>When processing stops, the updated pricing information is stored in the system database, ready for use by relevant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