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business process narrative for pricing decisions begins with the receipt of a product submission containing all necessary information required for pricing review.</w:t>
      </w:r>
    </w:p>
    <w:p/>
    <w:p>
      <w:r>
        <w:t>Upon receiving this submission, our first step is to retrieve all sales transactions associated with the product during the last twelve months. This ensures that we have an accurate understanding of how the product has performed across different customer segments and identifies patterns that may influence future pricing decisions. Specifically, we need to fetch these transactions from the database as they are stored in a table named 'sales_transactions' containing fields such as 'transaction_id', 'customer_segment', 'product_name', 'price', etc.</w:t>
      </w:r>
    </w:p>
    <w:p/>
    <w:p>
      <w:r>
        <w:t>Once the transaction data is retrieved, these records will be grouped by customer segment so that performance metrics can be calculated independently without mixing results from unrelated customer groups. The grouping will occur based on the value of the 'customer_segment' field in the sales_transactions table.</w:t>
      </w:r>
    </w:p>
    <w:p/>
    <w:p>
      <w:r>
        <w:t>Next, we need to evaluate each segment individually. This means examining each group's data and determining if there are any notable trends or patterns that could impact pricing decisions for this product line moving forward.</w:t>
      </w:r>
    </w:p>
    <w:p/>
    <w:p>
      <w:r>
        <w:t>After evaluating each customer segment individually, our next task is to perform various calculations on these results. For example, one calculation we might perform involves calculating the average sales price of each product in every customer segment, while another may involve determining if there were any increases or decreases in product sales year over year across those segments.</w:t>
      </w:r>
    </w:p>
    <w:p/>
    <w:p>
      <w:r>
        <w:t>These calculations are performed using standard mathematical formulas and operations such as summation, division, multiplication, etc., that apply to numerical data types found within our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