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Our pricing consultant workflow involves several key steps to evaluate and adjust prices for a given product. This process ensures that our clients receive accurate and fair pricing based on historical sales data and customer segment analysis.</w:t>
      </w:r>
    </w:p>
    <w:p/>
    <w:p>
      <w:r>
        <w:t>Initially, we need to retrieve all relevant sales transactions associated with the product during the last twelve months. The purpose of doing this is not only to understand how the product has performed across different customer segments but also to identify patterns that may influence future pricing decisions. We fetch these transactions from our database, ensuring that we have all the necessary information, such as sale dates, quantities sold, and unit prices.</w:t>
      </w:r>
    </w:p>
    <w:p/>
    <w:p>
      <w:r>
        <w:t>Once the transactions are retrieved, we group them by customer segment. This is crucial because each segment's performance metrics should be calculated independently, without mixing results from unrelated customer groups. We use a combination of filtering and sorting to categorize the transactions into distinct segments based on factors like region, product category, or geographic area.</w:t>
      </w:r>
    </w:p>
    <w:p/>
    <w:p>
      <w:r>
        <w:t>Upon grouping the transactions, our next step is to evaluate each record within its respective segment. This evaluation involves assessing performance metrics such as revenue growth, sales volume, and customer retention rates. By examining these key performance indicators (KPIs) for each segment, we can identify trends, anomalies, and areas where our pricing strategy may need adjustments.</w:t>
      </w:r>
    </w:p>
    <w:p/>
    <w:p>
      <w:r>
        <w:t>For each transaction in a given segment, we also perform a calculation to determine the product's value proposition within that segment. This involves assessing factors such as market demand, competition, and overall customer satisfaction. We compare these metrics against industry benchmarks and historical averages to ensure our pricing is competitive yet profitable.</w:t>
      </w:r>
    </w:p>
    <w:p/>
    <w:p>
      <w:r>
        <w:t>Our calculations are based on a combination of historical data, market research, and industry analysis. By combining these elements, we can determine whether our current pricing strategy aligns with market conditions, target profit margins, and customer expectations.</w:t>
      </w:r>
    </w:p>
    <w:p/>
    <w:p>
      <w:r>
        <w:t>The next step in the process involves comparing the performance metrics and value proposition assessments for each segment against our internal decision-making framework. This framework is designed to ensure that our pricing decisions are consistent with company goals, regulatory requirements, and emerging market trends.</w:t>
      </w:r>
    </w:p>
    <w:p/>
    <w:p>
      <w:r>
        <w:t>If a configuration's historical activity check fails, we exclude it from further consideration. We also compare recent engine population figures with those from prior periods to identify any changes in demand patterns or shifts in market preferences.</w:t>
      </w:r>
    </w:p>
    <w:p/>
    <w:p>
      <w:r>
        <w:t>We continue this process for each of the available design configurations until we identify a preferred configuration that meets our internal decision-making framework and company goals.</w:t>
      </w:r>
    </w:p>
    <w:p/>
    <w:p>
      <w:r>
        <w:t>Once we have identified a preferred configuration, we retrieve its detailed configuration information. We then update our target part with the relevant attributes using the provided UUID, ensuring that the changes are accurate, consistent, and compliant with regulatory requirements.</w:t>
      </w:r>
    </w:p>
    <w:p/>
    <w:p>
      <w:r>
        <w:t>Throughout this process, we remain vigilant for any changes in market conditions, emerging trends, or customer preferences. Our goal is to strike a balance between profitability, competitiveness, and customer satisfaction.</w:t>
      </w:r>
    </w:p>
    <w:p/>
    <w:p>
      <w:r>
        <w:t>Our pricing review workflow ensures that our clients receive accurate, fair, and effective pricing strategies tailored to their specific needs. By carefully evaluating historical sales data, market research, and industry analysis, we can make informed decisions that drive business growth while maintaining a strong reputation in the marketplace.</w:t>
      </w:r>
    </w:p>
    <w:p/>
    <w:p>
      <w:r>
        <w:t>When processing stops, our system checks for any additional services or tasks that may need attention. If required, it invokes other relevant services to complete the task successfully.</w:t>
      </w:r>
    </w:p>
    <w:p/>
    <w:p>
      <w:r>
        <w:t>At this point, I have provided a detailed narrative that outlines the business process and preserves all original logic exactly as specified.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