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break down the process for a pricing review into detailed steps, ensuring that all business logic, entities, field names, calculations, conditions, thresholds, update operations, insert operations, service invocations, and decision paths are preserved exactly.</w:t>
      </w:r>
    </w:p>
    <w:p/>
    <w:p>
      <w:r>
        <w:t>The process begins with retrieving all sales transactions associated with a specific product during the last twelve months. This information is crucial for understanding how the product has performed across different customer segments and identifying patterns that may influence future pricing decisions. The purpose of this step is to gather historical data on product performance, which will be used to inform pricing decisions.</w:t>
      </w:r>
    </w:p>
    <w:p/>
    <w:p>
      <w:r>
        <w:t>Once the transactions have been retrieved, the records are grouped by customer segment. Each segment must be evaluated independently so that performance metrics can be calculated without mixing results from unrelated customer groups. This ensures that pricing decisions are made based on a consistent and fair analysis of each segment's performance.</w:t>
      </w:r>
    </w:p>
    <w:p/>
    <w:p>
      <w:r>
        <w:t>To group the transactions by customer segment, we need to retrieve additional information about each transaction, including the customer identifier, product identifier, sales date, revenue amount, and quantity sold. The purpose of this step is to extract relevant data that will be used to calculate performance metrics for each segment.</w:t>
      </w:r>
    </w:p>
    <w:p/>
    <w:p>
      <w:r>
        <w:t>Once the records have been grouped, we evaluate each segment individually using a set of pre-defined calculations. These calculations include metrics such as total revenue, average revenue per unit (ARPU), and customer acquisition cost (CAC). The purpose of these calculations is to provide a comprehensive understanding of each segment's performance and identify trends that may impact pricing decisions.</w:t>
      </w:r>
    </w:p>
    <w:p/>
    <w:p>
      <w:r>
        <w:t>To perform the calculations, we need to retrieve additional information about each transaction, including the sales date, revenue amount, quantity sold, and product identifier. We also need to update the segment's total revenue and ARPU values in real-time as new transactions are processed. The purpose of this step is to provide accurate and up-to-date performance metrics for each segment.</w:t>
      </w:r>
    </w:p>
    <w:p/>
    <w:p>
      <w:r>
        <w:t>The calculations are performed using a set of pre-defined formulas that take into account the relevant data retrieved from the database. For example, the calculation for average revenue per unit (ARPU) involves dividing the total revenue by the quantity sold. The purpose of this step is to provide an accurate representation of each segment's performance and inform pricing decisions.</w:t>
      </w:r>
    </w:p>
    <w:p/>
    <w:p>
      <w:r>
        <w:t>Once the calculations have been completed, we need to evaluate each segment against a set of pre-defined conditions. These conditions include metrics such as revenue growth rate, customer retention rate, and market share. The purpose of these conditions is to identify segments that are performing well or poorly and adjust pricing decisions accordingly.</w:t>
      </w:r>
    </w:p>
    <w:p/>
    <w:p>
      <w:r>
        <w:t>To evaluate the segments, we need to retrieve additional information about each transaction, including the sales date, revenue amount, quantity sold, and product identifier. We also need to update the segment's performance metrics in real-time as new transactions are processed. The purpose of this step is to provide accurate and up-to-date performance data for each segment.</w:t>
      </w:r>
    </w:p>
    <w:p/>
    <w:p>
      <w:r>
        <w:t>The conditions are evaluated using a set of pre-defined rules that take into account the relevant data retrieved from the database. For example, the condition for revenue growth rate involves comparing the current quarter's revenue to the same quarter last year. The purpose of this step is to identify segments that are growing or declining in revenue and adjust pricing decisions accordingly.</w:t>
      </w:r>
    </w:p>
    <w:p/>
    <w:p>
      <w:r>
        <w:t>If the segment passes all the conditions, we trigger an update operation to reflect the new pricing decision in the database. This includes updating the product's price, quantity, and other relevant fields. The purpose of this step is to ensure that the pricing decision is accurately reflected in the database and can be used to inform future business decisions.</w:t>
      </w:r>
    </w:p>
    <w:p/>
    <w:p>
      <w:r>
        <w:t>The update operation involves retrieving additional information about each transaction, including the sales date, revenue amount, quantity sold, and product identifier. We also need to update the segment's performance metrics and pricing fields in real-time as new transactions are processed. The purpose of this step is to ensure that the pricing decision is accurate and up-to-date.</w:t>
      </w:r>
    </w:p>
    <w:p/>
    <w:p>
      <w:r>
        <w:t>Once the update operation has been completed, we check if any other services need to be triggered based on the new pricing decision. For example, we may need to notify sales teams or update inventory levels. The purpose of this step is to ensure that all relevant stakeholders are notified of the new pricing decision and can take action accordingly.</w:t>
      </w:r>
    </w:p>
    <w:p/>
    <w:p>
      <w:r>
        <w:t>If no other services need to be triggered, processing stops and the system returns to a waiting state, ready to receive the next transaction. If an additional service needs to be triggered, we invoke it according to its business logic and return control to the calling process.</w:t>
      </w:r>
    </w:p>
    <w:p/>
    <w:p>
      <w:r>
        <w:t>Throughout this process, all business logic, entities, field names, calculations, conditions, thresholds, update operations, insert operations, service invocations, and decision paths are preserved exactly, ensuring that the pricing review is completed accurately and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