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Let's break down the process for a pricing review, step by step.</w:t>
      </w:r>
    </w:p>
    <w:p/>
    <w:p>
      <w:r>
        <w:t>The first step is to retrieve all sales transactions associated with the product during the last twelve months. This information is necessary to understand how the product has performed across different customer segments and to identify patterns that may influence future pricing decisions. The data retrieved will include transaction dates, quantities sold, revenue generated, and other relevant metrics.</w:t>
      </w:r>
    </w:p>
    <w:p/>
    <w:p>
      <w:r>
        <w:t>Once we have this data, we need to group it by customer segment. Each segment must be evaluated independently so that performance metrics can be calculated without mixing results from unrelated customer groups. This is important because the pricing decision for one segment may not accurately reflect the needs or behaviors of another segment.</w:t>
      </w:r>
    </w:p>
    <w:p/>
    <w:p>
      <w:r>
        <w:t>Within each segment, there will be multiple records representing individual sales transactions. These records contain a wealth of information about how customers purchased and interacted with our product. For example, we might look at average purchase frequency, total revenue generated per customer, or other key performance indicators (KPIs) to inform our pricing decisions.</w:t>
      </w:r>
    </w:p>
    <w:p/>
    <w:p>
      <w:r>
        <w:t>To perform the analysis, we'll use these grouped records to calculate performance metrics such as total sales, revenue growth, or other relevant KPIs for each segment. These calculations will provide us with a clear understanding of how our product is performing in different customer segments and help identify areas where we can optimize prices to maximize profitability.</w:t>
      </w:r>
    </w:p>
    <w:p/>
    <w:p>
      <w:r>
        <w:t>Next, we need to evaluate the performance metrics calculated earlier against certain thresholds. For instance, if the average purchase frequency exceeds a certain threshold (e.g., 10 purchases per quarter), it may indicate that customers are seeking value from our product and justifying higher prices. Conversely, if the revenue growth is below a certain percentage (e.g., 5%), it might suggest that we need to reconsider our pricing strategy.</w:t>
      </w:r>
    </w:p>
    <w:p/>
    <w:p>
      <w:r>
        <w:t>These evaluations will be based on pre-determined thresholds that take into account various factors such as industry benchmarks, competitor activity, or company-specific goals. By comparing actual performance metrics against these thresholds, we can identify situations where a price adjustment is warranted and make informed decisions about how much to adjust prices across different customer segments.</w:t>
      </w:r>
    </w:p>
    <w:p/>
    <w:p>
      <w:r>
        <w:t>The next step in the process involves updating our pricing models based on the insights gained from the analysis and evaluation of performance metrics against thresholds. This may involve refining our algorithms or adjusting target profit margins to ensure that we're maximizing revenue while maintaining competitiveness in each segment.</w:t>
      </w:r>
    </w:p>
    <w:p/>
    <w:p>
      <w:r>
        <w:t>Once we've updated our pricing models, we need to trigger another service – specifically, a pricing update request. This service is responsible for distributing these updated pricing rules and values across different channels such as web applications, mobile apps, or point-of-sale systems.</w:t>
      </w:r>
    </w:p>
    <w:p/>
    <w:p>
      <w:r>
        <w:t>When this service is triggered, the system will execute any necessary steps to propagate the updated pricing information throughout our products and services offerings. For instance, it may need to sync with inventory management systems, update product catalogs, or send notifications to relevant stakeholders (e.g., sales teams or customer support).</w:t>
      </w:r>
    </w:p>
    <w:p/>
    <w:p>
      <w:r>
        <w:t>Finally, we'll verify that the entire process has been completed successfully by checking for any errors or inconsistencies that might have arisen during this workflow. If everything appears to be in order, processing will stop here and our pricing review is complete.</w:t>
      </w:r>
    </w:p>
    <w:p/>
    <w:p>
      <w:r>
        <w:t>Overall, the goal of this pricing review process is to continuously improve our product offerings through data-driven insights and evidence-based decision making. By following these steps, we can ensure that our pricing strategies remain aligned with business objectives while also providing value to our customers and maintaining a competitive edge in the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