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pricing review process for submitted products involves several key steps that require careful evaluation of sales transactions to inform future pricing decisions.</w:t>
      </w:r>
    </w:p>
    <w:p/>
    <w:p>
      <w:r>
        <w:t>The process begins by retrieving all relevant sales transactions associated with the product during the last twelve months. This data is obtained from our customer database, which provides a comprehensive view of product performance across different customer segments.</w:t>
      </w:r>
    </w:p>
    <w:p/>
    <w:p>
      <w:r>
        <w:t>Once the transaction data has been retrieved, the records are grouped by customer segment to ensure that performance metrics can be calculated without mixing results from unrelated customer groups. Each segment is evaluated independently so that we can identify patterns and trends that may influence future pricing decisions.</w:t>
      </w:r>
    </w:p>
    <w:p/>
    <w:p>
      <w:r>
        <w:t>The next step involves evaluating each segment's performance based on several key criteria, including revenue growth, profit margins, and market share. These metrics are used to calculate a score for each segment, which provides a baseline for comparing different products within the same customer group.</w:t>
      </w:r>
    </w:p>
    <w:p/>
    <w:p>
      <w:r>
        <w:t>As part of this evaluation, we also need to consider other factors that may impact pricing decisions, such as seasonal fluctuations in sales or changes in competitor pricing strategies. To address these complexities, our system incorporates a series of predefined thresholds and calculation formulas that allow us to compare products across different segments while taking into account these external factors.</w:t>
      </w:r>
    </w:p>
    <w:p/>
    <w:p>
      <w:r>
        <w:t>One key threshold is the revenue growth rate, which must be greater than 10% for a product to be considered for price increase. Another threshold is the profit margin, which must be greater than 20% for a product to be considered for price reduction. These thresholds serve as a starting point for our evaluation, and we also need to consider other factors such as market share and customer demand before making a final decision.</w:t>
      </w:r>
    </w:p>
    <w:p/>
    <w:p>
      <w:r>
        <w:t>Once we have evaluated all segments and calculated their scores, we can proceed to compare the products within each segment using our proprietary calculation formulas. These formulas take into account the revenue growth rate, profit margin, and other relevant metrics to provide a comprehensive picture of product performance.</w:t>
      </w:r>
    </w:p>
    <w:p/>
    <w:p>
      <w:r>
        <w:t>For example, one formula calculates the weighted average price per unit based on the customer segment's market share and demand. Another formula calculates the variance between the current price and the competitor pricing strategy. By comparing these values across different products within each segment, we can identify opportunities for price adjustments that align with our strategic objectives.</w:t>
      </w:r>
    </w:p>
    <w:p/>
    <w:p>
      <w:r>
        <w:t>As part of this evaluation process, we also need to consider update operations, which involve modifying existing product information in response to changes in market conditions or customer demand. For instance, if a new competitor enters the market, we may need to adjust our pricing strategy to stay competitive. In such cases, our system triggers an update operation that updates the product's price and other relevant metrics in the database.</w:t>
      </w:r>
    </w:p>
    <w:p/>
    <w:p>
      <w:r>
        <w:t>In addition to update operations, our system also needs to handle insert operations, which involve creating new products or product information within the database. This can occur when a new product is introduced or a customer places a large order for a specific product. In such cases, our system triggers an insert operation that creates new product records in the database.</w:t>
      </w:r>
    </w:p>
    <w:p/>
    <w:p>
      <w:r>
        <w:t>Throughout this evaluation process, we also need to ensure that decision paths are followed correctly to avoid errors or inconsistencies. For instance, if the revenue growth rate exceeds the threshold of 10%, we know that the product is eligible for a price increase, but we also need to consider other factors such as market share and customer demand before making a final decision.</w:t>
      </w:r>
    </w:p>
    <w:p/>
    <w:p>
      <w:r>
        <w:t>To achieve this, our system uses a series of conditional statements and decision paths that allow us to evaluate each segment's performance while taking into account external factors. For example, if the profit margin exceeds 20%, we may trigger an update operation that adjusts the product's price accordingly.</w:t>
      </w:r>
    </w:p>
    <w:p/>
    <w:p>
      <w:r>
        <w:t>In conclusion, the pricing review process for submitted products involves several key steps that require careful evaluation of sales transactions to inform future pricing decisions. By following this process, we can ensure that our pricing strategy is informed by data-driven insights and aligns with our strategic objectives while also ensuring that decision paths are followed correctly to avoid errors or inconsistencies.</w:t>
      </w:r>
    </w:p>
    <w:p/>
    <w:p>
      <w:r>
        <w:t>Once the evaluation is complete, and the decision has been made, if a price adjustment is necessary an invitation will be sent out to the relevant stakeholders. The service invocation will ensure that all required systems have access to this new information and can incorporate this change.</w:t>
      </w:r>
    </w:p>
    <w:p/>
    <w:p>
      <w:r>
        <w:t>When the processing stops after having reviewed and priced all products, our system sends a notification to the relevant stakeholders confirming the results of their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