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as a detailed business process narrative:</w:t>
      </w:r>
    </w:p>
    <w:p/>
    <w:p>
      <w:r>
        <w:t>Our pricing review process involves evaluating sales transactions for a specific product to determine its eligibility for price adjustments. The process begins with retrieving all relevant transaction data from our database, specifically those associated with the product during the last twelve months.</w:t>
      </w:r>
    </w:p>
    <w:p/>
    <w:p>
      <w:r>
        <w:t>The purpose of this step is to gather historical performance metrics for the product across different customer segments. By analyzing these patterns and trends, we can better understand how the product has performed in various market conditions and make more informed pricing decisions.</w:t>
      </w:r>
    </w:p>
    <w:p/>
    <w:p>
      <w:r>
        <w:t>Once all relevant transactions have been retrieved, they are grouped by customer segment using a hierarchical structure based on geographic region, industry type, or other applicable categories. This ensures that performance metrics for each segment are calculated independently, allowing us to isolate results from unrelated customer groups.</w:t>
      </w:r>
    </w:p>
    <w:p/>
    <w:p>
      <w:r>
        <w:t>Within each segment, the records are further evaluated to identify any patterns or anomalies in transaction volume, revenue, or profit margins. This information is used to calculate key performance indicators such as sales growth rate, revenue per unit, and gross margin percentage for each segment.</w:t>
      </w:r>
    </w:p>
    <w:p/>
    <w:p>
      <w:r>
        <w:t>The next step involves performing a series of calculations to determine the eligibility threshold for price adjustments based on these metrics. For instance, if we observe an increase in transaction volume by 20% or more over a three-month period within a single customer segment, this may indicate that the product is experiencing strong demand and warrants consideration for a price adjustment.</w:t>
      </w:r>
    </w:p>
    <w:p/>
    <w:p>
      <w:r>
        <w:t>To support these calculations, we use pre-defined rules and thresholds that take into account various factors such as industry norms, market conditions, and product specifications. These rules are applied to each segment independently, ensuring that all results are processed consistently without influencing outcomes from other segments.</w:t>
      </w:r>
    </w:p>
    <w:p/>
    <w:p>
      <w:r>
        <w:t>Upon completing the eligibility evaluation, we review the results against a set of predefined criteria, including sales growth rate, revenue per unit, gross margin percentage, and profit margins. If any of these metrics exceed predetermined thresholds or demonstrate significant improvements over historical periods, it signals that the product is meeting its performance targets and may be suitable for price adjustments.</w:t>
      </w:r>
    </w:p>
    <w:p/>
    <w:p>
      <w:r>
        <w:t>In addition to these rules-based evaluations, we also apply a set of conditional checks to ensure that no product meets all the criteria simultaneously. This helps prevent potential errors in processing results from too many segments at once, which could lead to incorrect conclusions or failed pricing reviews.</w:t>
      </w:r>
    </w:p>
    <w:p/>
    <w:p>
      <w:r>
        <w:t>If a product passes both sets of evaluations and remains within its designated performance zone, it is assigned a price adjustment rating. The final decision on whether to apply a price increase or decrease depends on individual business manager discretion, taking into account factors such as market conditions, competition levels, sales trends, and profit margins for the specific product.</w:t>
      </w:r>
    </w:p>
    <w:p/>
    <w:p>
      <w:r>
        <w:t>Finally, if all checks pass without raising any flags or contradictions, an update operation is triggered to adjust the prices of eligible products in our pricing database. This involves updating relevant records with new price values based on approved calculations, ensuring that all stakeholders have access to accurate pricing information.</w:t>
      </w:r>
    </w:p>
    <w:p/>
    <w:p>
      <w:r>
        <w:t>Throughout this process, we closely monitor performance metrics and review results continuously, allowing us to adapt quickly to changing market conditions or unexpected product performance trends. By leveraging advanced analytics tools and integrating data insights from multiple sources, our pricing review process delivers timely and informed decisions on price adjustments, maximizing revenue growth while maintaining healthy profit margins for our business.</w:t>
      </w:r>
    </w:p>
    <w:p/>
    <w:p>
      <w:r>
        <w:t>The process stops once all products have been evaluated and priced according to the rules we've established. If any discrepancies arise or new information becomes available, additional evaluation steps may be triggered to address these issues before updating prices in the database. In the event that this workflow requires a specialized service – such as processing exceptions related to product performance or adjusting pricing based on specific market conditions – an external invocation of that service will be performed as needed.</w:t>
      </w:r>
    </w:p>
    <w:p/>
    <w:p>
      <w:r>
        <w:t>Throughout our pricing review process, we are committed to maintaining data integrity and accuracy by following strict validation procedures for all inputs received during each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