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Our goal is to create an alternative version of the pricing review process while maintaining all the original business logic exactly.</w:t>
      </w:r>
    </w:p>
    <w:p/>
    <w:p>
      <w:r>
        <w:t>The process starts by retrieving all sales transactions associated with the product during the last twelve months. The purpose of retrieving these transactions is to understand how the product has performed across different customer segments and to identify patterns that may influence future pricing decisions. This information will be used to evaluate the performance of each segment.</w:t>
      </w:r>
    </w:p>
    <w:p/>
    <w:p>
      <w:r>
        <w:t>Once the transactions have been retrieved, we group them by customer segment. Each segment will be evaluated independently so that performance metrics can be calculated without mixing results from unrelated customer groups. This is crucial for making informed pricing decisions.</w:t>
      </w:r>
    </w:p>
    <w:p/>
    <w:p>
      <w:r>
        <w:t>For each segment, we calculate performance metrics such as revenue, profit margin, and return on investment (ROI). These metrics are essential in understanding the financial health of each segment and identifying areas for improvement.</w:t>
      </w:r>
    </w:p>
    <w:p/>
    <w:p>
      <w:r>
        <w:t>We also evaluate the product's market share within each segment. This information helps us determine the product's competitiveness and pricing position within each customer group.</w:t>
      </w:r>
    </w:p>
    <w:p/>
    <w:p>
      <w:r>
        <w:t>Next, we analyze the product's pricing strategy across different segments. We examine the pricing tiers offered, the discounts applied, and any promotions or rebates that have been implemented. This analysis is critical in understanding how the product's pricing is structured and how it affects sales.</w:t>
      </w:r>
    </w:p>
    <w:p/>
    <w:p>
      <w:r>
        <w:t>Based on our analysis, we determine the revenue base for each segment. This information will be used to calculate the target price for each segment. The target price is crucial in ensuring that the product is priced competitively within each customer group while also taking into account its revenue potential.</w:t>
      </w:r>
    </w:p>
    <w:p/>
    <w:p>
      <w:r>
        <w:t>Once we have determined the revenue base for each segment, we can begin calculating the target price. We do this by applying a pricing formula that takes into account the revenue base, market share, and other relevant factors. This formula ensures that the product is priced at a level that will maximize sales and profitability within each customer group.</w:t>
      </w:r>
    </w:p>
    <w:p/>
    <w:p>
      <w:r>
        <w:t>The pricing formula is as follows:</w:t>
      </w:r>
    </w:p>
    <w:p/>
    <w:p>
      <w:r>
        <w:t>Target Price = (Revenue Base x Market Share) + (Discounts and Promotions applied)</w:t>
      </w:r>
    </w:p>
    <w:p/>
    <w:p>
      <w:r>
        <w:t>This calculation provides us with a target price for each segment. However, we also need to consider any regulatory or compliance requirements that may impact the product's pricing.</w:t>
      </w:r>
    </w:p>
    <w:p/>
    <w:p>
      <w:r>
        <w:t>If these requirements apply, we adjust the target price accordingly. This ensures that the product is priced in compliance with relevant laws and regulations while also taking into account its revenue potential.</w:t>
      </w:r>
    </w:p>
    <w:p/>
    <w:p>
      <w:r>
        <w:t>Once we have determined the adjusted target price for each segment, we can begin updating the product's pricing information in our database. We use a service invocation to update the pricing records, which ensures that all relevant data is accurately captured and up-to-date.</w:t>
      </w:r>
    </w:p>
    <w:p/>
    <w:p>
      <w:r>
        <w:t>The service invocation process involves several steps:</w:t>
      </w:r>
    </w:p>
    <w:p/>
    <w:p>
      <w:r>
        <w:t>1. Retrieve the current pricing information from the database.</w:t>
      </w:r>
    </w:p>
    <w:p>
      <w:r>
        <w:t>2. Calculate the adjusted target price based on the revenue base, market share, discounts, and promotions applied.</w:t>
      </w:r>
    </w:p>
    <w:p>
      <w:r>
        <w:t>3. Update the pricing records in the database with the new target price.</w:t>
      </w:r>
    </w:p>
    <w:p/>
    <w:p>
      <w:r>
        <w:t>By performing this service invocation, we ensure that our pricing data is accurate and up-to-date, providing us with real-time information about the product's pricing position within each customer group.</w:t>
      </w:r>
    </w:p>
    <w:p/>
    <w:p>
      <w:r>
        <w:t>Based on our analysis, we have determined a target price for each segment. However, we also need to consider any feedback from customers or market trends that may impact the product's pricing.</w:t>
      </w:r>
    </w:p>
    <w:p/>
    <w:p>
      <w:r>
        <w:t>To address this, we trigger another service invocation, which is responsible for analyzing customer feedback and market trends. This service invocation involves several steps:</w:t>
      </w:r>
    </w:p>
    <w:p/>
    <w:p>
      <w:r>
        <w:t>1. Retrieve customer feedback data from the database.</w:t>
      </w:r>
    </w:p>
    <w:p>
      <w:r>
        <w:t>2. Analyze market trends using historical data and industry reports.</w:t>
      </w:r>
    </w:p>
    <w:p>
      <w:r>
        <w:t>3. Compare customer feedback and market trends to determine any potential changes to the target price.</w:t>
      </w:r>
    </w:p>
    <w:p/>
    <w:p>
      <w:r>
        <w:t>Based on our analysis, we make adjustments to the target price as needed. We update the pricing records in the database with the new target price and notify relevant stakeholders of any changes.</w:t>
      </w:r>
    </w:p>
    <w:p/>
    <w:p>
      <w:r>
        <w:t>Finally, once we have completed all the necessary updates, we review our results to ensure that they meet our business requirements. If everything looks correct, we consider the process complete and move on to the next step.</w:t>
      </w:r>
    </w:p>
    <w:p/>
    <w:p>
      <w:r>
        <w:t>Throughout this process, we maintain all original logic exactly, ensuring that no critical information is lost or altered in any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