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business process for a pricing review. We'll start by explaining what information is received and how it sets up the rest of our process.</w:t>
      </w:r>
    </w:p>
    <w:p/>
    <w:p>
      <w:r>
        <w:t>The initial step in this process is to retrieve all sales transactions associated with the submitted product during the last twelve months. The purpose of retrieving these transactions is to understand how the product has performed across different customer segments and to identify patterns that may influence future pricing decisions. This is done by querying our database, specifically the `sales_transactions` table, where we fetch records for products with a specific ID (the submitted product's ID) from the last 12 months.</w:t>
      </w:r>
    </w:p>
    <w:p/>
    <w:p>
      <w:r>
        <w:t>We're looking for any sales transactions involving this product, as these will provide us with valuable insights into how customers have interacted with it. The specifics of what data are returned include product ID, customer ID, sale date, quantity sold, and a unit price. This data is essential in determining the overall performance of our product.</w:t>
      </w:r>
    </w:p>
    <w:p/>
    <w:p>
      <w:r>
        <w:t>Once we've retrieved the sales transactions, we group them by customer segment. Each segment is evaluated independently so that performance metrics can be calculated without mixing results from unrelated customer groups. We're using the `customer_segment` field to identify these segments and grouping the sales transactions accordingly.</w:t>
      </w:r>
    </w:p>
    <w:p/>
    <w:p>
      <w:r>
        <w:t>The next step involves evaluating each customer segment's performance metric. This calculation involves aggregating certain fields within the sales transaction data, such as total revenue generated by each product over a given period (1 year in this case), as well as any other relevant metrics we've identified based on our business requirements.</w:t>
      </w:r>
    </w:p>
    <w:p/>
    <w:p>
      <w:r>
        <w:t>These calculations are performed based on specific field names and their corresponding values from the aggregated sales transaction data. For example, let's say we're looking at how much total revenue was generated by our product across all customer segments over a 12-month period. To calculate this, we would sum up the unit price times quantity sold for each sales transaction within that segment.</w:t>
      </w:r>
    </w:p>
    <w:p/>
    <w:p>
      <w:r>
        <w:t>We continue with these calculations for every customer segment identified in our data retrieval step and keep track of the results to determine how well each segment has performed with our product. This is crucial information that will help us make informed decisions about pricing adjustments going forward.</w:t>
      </w:r>
    </w:p>
    <w:p/>
    <w:p>
      <w:r>
        <w:t>Now, let's move on to evaluating each calculation we've made against certain thresholds. These thresholds are predefined values based on performance metrics that we deem satisfactory or unsatisfactory. If the calculated metric falls outside of these thresholds, it means we have an issue in one of our customer segments. In this case, the process triggers a decision step.</w:t>
      </w:r>
    </w:p>
    <w:p/>
    <w:p>
      <w:r>
        <w:t>During the decision step, we examine each calculated value to see if it's within the specified threshold for any segment. The calculation is done based on field names such as `revenue_total`. We set these thresholds based on historical data analysis and business expectations that must be met or exceeded by our product in terms of customer satisfaction and revenue growth.</w:t>
      </w:r>
    </w:p>
    <w:p/>
    <w:p>
      <w:r>
        <w:t xml:space="preserve">If a segment has an unsatisfactory metric (i.e., it's below the threshold), we invoke another service. This invokes the Criteria 3 service for each customer segment where necessary. We pass all configuration data to this service along with relevant field names, such as `engine_model`, `displacement_liters`. </w:t>
      </w:r>
    </w:p>
    <w:p/>
    <w:p>
      <w:r>
        <w:t>The specific logic within Criteria 3 is critical here and may involve complex calculations that require deep business domain knowledge.</w:t>
      </w:r>
    </w:p>
    <w:p/>
    <w:p>
      <w:r>
        <w:t>This triggers a decision on whether we should make pricing adjustments in the segment based on these results. The thresholds mentioned earlier might dictate how much of an adjustment is needed, or they could indicate when no adjustments are necessary at all.</w:t>
      </w:r>
    </w:p>
    <w:p/>
    <w:p>
      <w:r>
        <w:t>If any threshold conditions for a particular segment have been met (indicating satisfactory performance), we then proceed to select that configuration as our preferred one and retrieve additional values from it. This may include engine-related attributes such as `engine_model` and `displacement_liters`, depending on the business requirements and configuration needed.</w:t>
      </w:r>
    </w:p>
    <w:p/>
    <w:p>
      <w:r>
        <w:t xml:space="preserve">We update our target part with those retrieved values using a provided UUID (unique identifier) for the update operation, ensuring all fields have been populated correctly. </w:t>
      </w:r>
    </w:p>
    <w:p/>
    <w:p>
      <w:r>
        <w:t>Lastly, if there are no segment-specific issues detected based on thresholds, we conclude our process at this point, knowing that our product has shown satisfactory performance and is ready for future deployment.</w:t>
      </w:r>
    </w:p>
    <w:p/>
    <w:p>
      <w:r>
        <w:t>Throughout this narrative, I've highlighted key steps in processing sales data to evaluate customer segments' performance metrics against predefined business requirements (specifically thresholds).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