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rewritten version of the business requirements in a detailed business process narrative:</w:t>
      </w:r>
    </w:p>
    <w:p/>
    <w:p>
      <w:r>
        <w:t>A pricing review is required for the submitted product.</w:t>
      </w:r>
    </w:p>
    <w:p/>
    <w:p>
      <w:r>
        <w:t>The process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This step involves extracting relevant transaction data, such as quantity sold, revenue generated, and profit margin achieved.</w:t>
      </w:r>
    </w:p>
    <w:p/>
    <w:p>
      <w:r>
        <w:t>Upon completion of this initial retrieval, the records are grouped by customer segment. Each segment is evaluated independently so that performance metrics can be calculated without mixing results from unrelated customer groups. This grouping ensures that the analysis focuses on specific customer segments, allowing for a more accurate assessment of product performance and pricing strategies tailored to each group.</w:t>
      </w:r>
    </w:p>
    <w:p/>
    <w:p>
      <w:r>
        <w:t>Once the records have been grouped, the next step involves calculating key performance indicators (KPIs) such as revenue growth rate, profit margin percentage, and cost structure metrics. These calculations provide valuable insights into how the product has performed in relation to industry benchmarks and customer expectations. The KPIs are then used to determine whether adjustments need to be made to the pricing strategy.</w:t>
      </w:r>
    </w:p>
    <w:p/>
    <w:p>
      <w:r>
        <w:t>The process continues by comparing the calculated KPIs against established thresholds for success. If the revenue growth rate exceeds a certain threshold, for instance, it may indicate that the product is meeting its sales projections, and no further action is required. Conversely, if the profit margin percentage falls below a specified level, it may signal that the product's costs are escalating, prompting a reevaluation of pricing strategies.</w:t>
      </w:r>
    </w:p>
    <w:p/>
    <w:p>
      <w:r>
        <w:t>Upon completion of this step, the records are evaluated against a set of predefined conditions to determine whether updates are required. These conditions include checking for changes in market demand, competitor pricing strategies, and industry trends. If any of these conditions trigger an update, the next step involves triggering an update operation to adjust the product's pricing accordingly.</w:t>
      </w:r>
    </w:p>
    <w:p/>
    <w:p>
      <w:r>
        <w:t>When triggers for updates occur, the process invokes the update service to execute the necessary operations. This service includes recalculating the KPIs, reevaluating the thresholds, and applying the updated pricing strategy. The outcome of this update is stored in a database, ensuring that all relevant records remain current and accurate.</w:t>
      </w:r>
    </w:p>
    <w:p/>
    <w:p>
      <w:r>
        <w:t>The updated product information is then returned to our system, where it can be used for future calculations and evaluations. If additional updates are required due to changes in market conditions or industry trends, the process repeats itself, with each iteration reflecting the evolving landscape.</w:t>
      </w:r>
    </w:p>
    <w:p/>
    <w:p>
      <w:r>
        <w:t>As the analysis progresses, the data is continuously monitored for changes that might impact pricing strategies. This ongoing evaluation allows us to respond quickly to shifts in the market or customer preferences.</w:t>
      </w:r>
    </w:p>
    <w:p/>
    <w:p>
      <w:r>
        <w:t>At this point, it's essential to clarify that our solution has several alternative versions of the same requirements. If any inconsistencies arise between these variations and the primary workflow described above, it may necessitate revisiting the underlying data, assumptions, and calculations used throughout the process.</w:t>
      </w:r>
    </w:p>
    <w:p/>
    <w:p>
      <w:r>
        <w:t>When processing stops due to either the completion of a full analysis cycle or an intervention in the pricing review process, the records are archived and made available for future reference. These archives provide a historical record of how we have evaluated and adjusted product pricing over time, allowing us to track changes and identify trends more effectively.</w:t>
      </w:r>
    </w:p>
    <w:p/>
    <w:p>
      <w:r>
        <w:t>In conclusion, our detailed business process narrative outlines a comprehensive framework for evaluating sales data, identifying patterns and trends, and applying updates to the product's pricing strategy. This iterative approach ensures that our analysis remains relevant and effective in response to ever-changing market conditions and customer preferences.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