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a pricing review for the submitted product, we need to retrieve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Once the transactions have been retrieved, they are grouped by customer segment. Each segment is evaluated independently so that performance metrics can be calculated without mixing results from unrelated customer groups.</w:t>
      </w:r>
    </w:p>
    <w:p/>
    <w:p>
      <w:r>
        <w:t>The grouping process involves sorting the transactions based on their date of occurrence, ensuring that all transactions within a given time frame are considered together under the same customer segment. This approach allows us to analyze sales data in a way that captures the nuances of product performance across various market segments.</w:t>
      </w:r>
    </w:p>
    <w:p/>
    <w:p>
      <w:r>
        <w:t>Following the grouping step, we calculate key performance indicators (KPIs) for each customer segment. These KPIs include metrics such as revenue growth rate, average order value, and conversion rates. By analyzing these metrics, we can discern trends and patterns in how the product has been received by different customer groups.</w:t>
      </w:r>
    </w:p>
    <w:p/>
    <w:p>
      <w:r>
        <w:t>These performance metrics serve as the foundation for our pricing review decision-making process. They provide us with a comprehensive understanding of how the product is performing across various customer segments, enabling us to make informed decisions about future pricing adjustments.</w:t>
      </w:r>
    </w:p>
    <w:p/>
    <w:p>
      <w:r>
        <w:t>To ensure that the calculations are accurate and reliable, we perform detailed data validation checks on all transactional data retrieved during the initial steps. This includes verifying the integrity of dates, amounts, and other relevant fields to prevent errors or inconsistencies in our analysis.</w:t>
      </w:r>
    </w:p>
    <w:p/>
    <w:p>
      <w:r>
        <w:t>Next, we compare the performance metrics calculated for each customer segment against predetermined thresholds. These thresholds serve as benchmarks that indicate whether a product is performing within expected ranges. If any segment exceeds these thresholds, it triggers a reevaluation of pricing considerations for that group of customers.</w:t>
      </w:r>
    </w:p>
    <w:p/>
    <w:p>
      <w:r>
        <w:t>Based on the performance data and threshold comparisons, we determine whether a price adjustment is warranted. This decision-making process relies on our analysis of revenue growth rates, average order values, conversion rates, and other key metrics.</w:t>
      </w:r>
    </w:p>
    <w:p/>
    <w:p>
      <w:r>
        <w:t>Once we have assessed the data and made a decision regarding price adjustments, we update the part attributes with the authoritative configuration information retrieved from the highest-ranked candidate configuration. The request uuid identifies which part is being updated, ensuring that all relevant configuration details are accurately reflected in our records.</w:t>
      </w:r>
    </w:p>
    <w:p/>
    <w:p>
      <w:r>
        <w:t>If any conditions fail during this process – such as identifying inconsistent engine models or exceeding displacement threshold limits – we invoke an alternative service to handle these exceptions and provide three candidate configurations for further evaluation. This approach ensures that our decision-making process remains robust and reliable under various scenarios.</w:t>
      </w:r>
    </w:p>
    <w:p/>
    <w:p>
      <w:r>
        <w:t>Upon successful completion of the pricing review, we verify that all data has been accurately updated with the latest configuration information. Our process stops here, having successfully executed the necessary steps to inform future pricing decisions based on product performance across different customer segments.</w:t>
      </w:r>
    </w:p>
    <w:p/>
    <w:p>
      <w:r>
        <w:t>Note: The rewritten version maintains the original logic, entities, and calculations exactly while presenting them in a more detailed and expanded narrative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