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the Submitted Product</w:t>
      </w:r>
    </w:p>
    <w:p/>
    <w:p>
      <w:r>
        <w:t>The first step in processing this pricing review request is to retrieve all relevant sales transactions associated with the submitted product during the last twelve months. This is achieved through an SQL query that fetches data from our database, specifically targeting records created within the specified timeframe.</w:t>
      </w:r>
    </w:p>
    <w:p/>
    <w:p>
      <w:r>
        <w:t>Upon successful execution of the query, a collection of sales transaction records is returned to our system, containing vital information such as order details, customer information, pricing specifics, and product utilization metrics. The purpose of retrieving these transactions is multifaceted: it allows us to gauge how the product has performed across different customer segments, potentially revealing patterns that may impact future pricing decisions.</w:t>
      </w:r>
    </w:p>
    <w:p/>
    <w:p>
      <w:r>
        <w:t>The retrieved data is then processed within our proprietary business logic framework, which involves filtering out any unnecessary or redundant information. This step enables us to focus exclusively on relevant sales data, thereby streamlining the analysis process and ensuring accuracy in our findings.</w:t>
      </w:r>
    </w:p>
    <w:p/>
    <w:p>
      <w:r>
        <w:t>Next, the system proceeds to group the retrieved records by customer segment. Each segment is evaluated independently, with the goal of calculating performance metrics that can be isolated without contamination from other unrelated customer groups. By doing so, we are able to ensure that each customer's sales data is analyzed individually, providing a more nuanced understanding of their purchasing patterns.</w:t>
      </w:r>
    </w:p>
    <w:p/>
    <w:p>
      <w:r>
        <w:t>In order to accurately assess performance across different segments, our system implements a set of predefined rules and thresholds. These rules dictate how data points are treated, with certain values triggering alerts or further analysis based on pre-defined criteria. For instance, if the total sales value for a particular segment falls below a specific threshold, an alert is sent to indicate potential pricing adjustments may be necessary.</w:t>
      </w:r>
    </w:p>
    <w:p/>
    <w:p>
      <w:r>
        <w:t>The process now enters decision-making mode, where our system evaluates each customer segment's performance against these predefined rules and thresholds. By doing so, we can identify segments that warrant attention and prioritize efforts accordingly. This step is critical in informing our pricing decisions, as it enables us to make data-driven choices rather than relying solely on intuition or anecdotal evidence.</w:t>
      </w:r>
    </w:p>
    <w:p/>
    <w:p>
      <w:r>
        <w:t>Following the decision-making process, our system moves into update operations mode. Based on the outcomes of the previous steps, we update relevant records within our database to reflect changes resulting from this pricing review. This could involve adjusting pricing tiers, modifying discount structures, or revising product offerings based on sales performance data.</w:t>
      </w:r>
    </w:p>
    <w:p/>
    <w:p>
      <w:r>
        <w:t>In cases where new data is received, such as updates to customer information or changes in market conditions, our system is triggered to perform an insert operation. By doing so, we can update our records to reflect these changes and maintain their accuracy over time.</w:t>
      </w:r>
    </w:p>
    <w:p/>
    <w:p>
      <w:r>
        <w:t>Upon completion of the pricing review process, our system transitions into a state of processing termination. This marks the final stage before sending notifications or executing any necessary follow-up actions based on the findings.</w:t>
      </w:r>
    </w:p>
    <w:p/>
    <w:p>
      <w:r>
        <w:t>The entire process is designed to run automatically without user intervention, using pre-defined rules and data-driven logic. The goal is to ensure that pricing decisions are made efficiently, accurately, and consistently across all customer segments.</w:t>
      </w:r>
    </w:p>
    <w:p/>
    <w:p>
      <w:r>
        <w:t>By leveraging our proprietary business logic framework and adhering strictly to predefined rules and thresholds, we can maintain a high degree of accuracy in our pricing reviews while minimizing the risk of human error or bias.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