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Langkah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Kode program awal: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3576657" cy="466083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57" cy="466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Langkah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Jalankan kode di atas. Apa yang terjadi? Jelaskan!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Penjelasan: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gifts dan nobleGases bertipe Map karena menggunakan pasangan </w:t>
      </w:r>
      <w:r w:rsidDel="00000000" w:rsidR="00000000" w:rsidRPr="00000000">
        <w:rPr>
          <w:i w:val="1"/>
          <w:rtl w:val="0"/>
        </w:rPr>
        <w:t xml:space="preserve">key-value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Key dapat berupa tipe data apapun, namun setiap Map harus konsisten dengan tipe key dan value-nya.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Pada gifts, key berupa String, sedangkan value campuran (String dan int), sehingga tipe-nya menjadi Map&lt;String, Object?&gt;.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Pada nobleGases, key bertipe int, dan value campuran (String dan int), sehingga tipe-nya Map&lt;int, Object?&gt;.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🖨️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Output di console: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4540488" cy="1951816"/>
            <wp:effectExtent b="0" l="0" r="0" t="0"/>
            <wp:docPr descr="A black screen with blue and red text&#10;&#10;AI-generated content may be incorrect." id="3" name="image2.png"/>
            <a:graphic>
              <a:graphicData uri="http://schemas.openxmlformats.org/drawingml/2006/picture">
                <pic:pic>
                  <pic:nvPicPr>
                    <pic:cNvPr descr="A black screen with blue and red text&#10;&#10;AI-generated content may be incorrect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0488" cy="195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Langkah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Tambahkan kode berikut: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305595" cy="54340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595" cy="543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