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706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06"/>
      </w:tblGrid>
      <w:tr w:rsidR="009B0B4A">
        <w:tblPrEx>
          <w:tblCellMar>
            <w:top w:w="0" w:type="dxa"/>
            <w:bottom w:w="0" w:type="dxa"/>
          </w:tblCellMar>
        </w:tblPrEx>
        <w:tc>
          <w:tcPr>
            <w:tcW w:w="970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D2B45"/>
            <w:tcMar>
              <w:top w:w="240" w:type="dxa"/>
              <w:left w:w="320" w:type="dxa"/>
              <w:bottom w:w="220" w:type="dxa"/>
              <w:right w:w="32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34"/>
                <w:szCs w:val="34"/>
              </w:rPr>
              <w:t>Task 2 — Model Development</w:t>
            </w:r>
          </w:p>
          <w:p w:rsidR="009B0B4A" w:rsidRDefault="002C71E0">
            <w:pPr>
              <w:spacing w:before="60"/>
            </w:pPr>
            <w:r>
              <w:rPr>
                <w:color w:val="8FBFA0"/>
                <w:sz w:val="20"/>
                <w:szCs w:val="20"/>
              </w:rPr>
              <w:t>RTV Field Check-in Image Classifier  |  Roy Alia Asiku  |  2 April 2026</w:t>
            </w:r>
          </w:p>
        </w:tc>
      </w:tr>
    </w:tbl>
    <w:p w:rsidR="009B0B4A" w:rsidRDefault="009B0B4A">
      <w:pPr>
        <w:spacing w:before="160"/>
      </w:pP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9B0B4A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6B3A"/>
          </w:tcPr>
          <w:p w:rsidR="009B0B4A" w:rsidRDefault="009B0B4A"/>
        </w:tc>
        <w:tc>
          <w:tcPr>
            <w:tcW w:w="9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AF3EE"/>
            <w:tcMar>
              <w:top w:w="90" w:type="dxa"/>
              <w:left w:w="160" w:type="dxa"/>
              <w:bottom w:w="90" w:type="dxa"/>
              <w:right w:w="120" w:type="dxa"/>
            </w:tcMar>
          </w:tcPr>
          <w:p w:rsidR="009B0B4A" w:rsidRDefault="002C71E0">
            <w:r>
              <w:rPr>
                <w:i/>
                <w:iCs/>
                <w:color w:val="222222"/>
                <w:sz w:val="20"/>
                <w:szCs w:val="20"/>
              </w:rPr>
              <w:t>All numbers are traceable to log output from train.py and evaluate.py. Training history in checkpoints/</w:t>
            </w:r>
            <w:proofErr w:type="spellStart"/>
            <w:r>
              <w:rPr>
                <w:i/>
                <w:iCs/>
                <w:color w:val="222222"/>
                <w:sz w:val="20"/>
                <w:szCs w:val="20"/>
              </w:rPr>
              <w:t>training_history.json</w:t>
            </w:r>
            <w:proofErr w:type="spellEnd"/>
            <w:r>
              <w:rPr>
                <w:i/>
                <w:iCs/>
                <w:color w:val="222222"/>
                <w:sz w:val="20"/>
                <w:szCs w:val="20"/>
              </w:rPr>
              <w:t>; per-class metrics in checkpoints/</w:t>
            </w:r>
            <w:proofErr w:type="spellStart"/>
            <w:r>
              <w:rPr>
                <w:i/>
                <w:iCs/>
                <w:color w:val="222222"/>
                <w:sz w:val="20"/>
                <w:szCs w:val="20"/>
              </w:rPr>
              <w:t>evaluation_report.json</w:t>
            </w:r>
            <w:proofErr w:type="spellEnd"/>
            <w:r>
              <w:rPr>
                <w:i/>
                <w:iCs/>
                <w:color w:val="222222"/>
                <w:sz w:val="20"/>
                <w:szCs w:val="20"/>
              </w:rPr>
              <w:t>. Confusion matrices in checkpoints/confusion_matrix.png and confusion_matr</w:t>
            </w:r>
            <w:r>
              <w:rPr>
                <w:i/>
                <w:iCs/>
                <w:color w:val="222222"/>
                <w:sz w:val="20"/>
                <w:szCs w:val="20"/>
              </w:rPr>
              <w:t>ix_raw.png.</w:t>
            </w:r>
          </w:p>
        </w:tc>
      </w:tr>
    </w:tbl>
    <w:p w:rsidR="009B0B4A" w:rsidRDefault="009B0B4A">
      <w:pPr>
        <w:spacing w:before="40"/>
      </w:pPr>
    </w:p>
    <w:p w:rsidR="009B0B4A" w:rsidRDefault="002C71E0">
      <w:pPr>
        <w:pStyle w:val="Heading1"/>
      </w:pPr>
      <w:r>
        <w:t>1. Model Architecture</w:t>
      </w:r>
    </w:p>
    <w:p w:rsidR="009B0B4A" w:rsidRDefault="002C71E0">
      <w:pPr>
        <w:pStyle w:val="Heading2"/>
      </w:pPr>
      <w:proofErr w:type="gramStart"/>
      <w:r>
        <w:t>1.1  Architecture</w:t>
      </w:r>
      <w:proofErr w:type="gramEnd"/>
      <w:r>
        <w:t xml:space="preserve"> Choice</w:t>
      </w:r>
    </w:p>
    <w:p w:rsidR="009B0B4A" w:rsidRDefault="002C71E0">
      <w:pPr>
        <w:spacing w:before="80"/>
        <w:jc w:val="both"/>
      </w:pPr>
      <w:r>
        <w:rPr>
          <w:color w:val="222222"/>
        </w:rPr>
        <w:t xml:space="preserve">EfficientNet-B0 </w:t>
      </w:r>
      <w:proofErr w:type="gramStart"/>
      <w:r>
        <w:rPr>
          <w:color w:val="222222"/>
        </w:rPr>
        <w:t>was selected</w:t>
      </w:r>
      <w:proofErr w:type="gramEnd"/>
      <w:r>
        <w:rPr>
          <w:color w:val="222222"/>
        </w:rPr>
        <w:t xml:space="preserve"> as the backbone. The decision </w:t>
      </w:r>
      <w:proofErr w:type="gramStart"/>
      <w:r>
        <w:rPr>
          <w:color w:val="222222"/>
        </w:rPr>
        <w:t>is based</w:t>
      </w:r>
      <w:proofErr w:type="gramEnd"/>
      <w:r>
        <w:rPr>
          <w:color w:val="222222"/>
        </w:rPr>
        <w:t xml:space="preserve"> on the accuracy-to-parameter trade-off relative to the alternatives:</w:t>
      </w:r>
    </w:p>
    <w:p w:rsidR="009B0B4A" w:rsidRDefault="009B0B4A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1200"/>
        <w:gridCol w:w="1600"/>
        <w:gridCol w:w="4160"/>
      </w:tblGrid>
      <w:tr w:rsidR="009B0B4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Option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Params</w:t>
            </w:r>
            <w:proofErr w:type="spellEnd"/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ImageNet top-1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Decision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1A6B3A"/>
                <w:sz w:val="20"/>
                <w:szCs w:val="20"/>
              </w:rPr>
              <w:t>EfficientNet-B0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5.3M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82.0%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AE3C81">
            <w:r>
              <w:rPr>
                <w:b/>
                <w:bCs/>
                <w:color w:val="1A6B3A"/>
                <w:sz w:val="20"/>
                <w:szCs w:val="20"/>
              </w:rPr>
              <w:t>CHOSEN for</w:t>
            </w:r>
            <w:r w:rsidR="002C71E0">
              <w:rPr>
                <w:b/>
                <w:bCs/>
                <w:color w:val="1A6B3A"/>
                <w:sz w:val="20"/>
                <w:szCs w:val="20"/>
              </w:rPr>
              <w:t xml:space="preserve"> best accuracy/size ratio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ResNet-50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25.6M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76.1%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AE3C81">
            <w:r>
              <w:rPr>
                <w:color w:val="333333"/>
                <w:sz w:val="20"/>
                <w:szCs w:val="20"/>
              </w:rPr>
              <w:t xml:space="preserve">Rejected because it has </w:t>
            </w:r>
            <w:r w:rsidR="002C71E0">
              <w:rPr>
                <w:color w:val="333333"/>
                <w:sz w:val="20"/>
                <w:szCs w:val="20"/>
              </w:rPr>
              <w:t xml:space="preserve">5× more </w:t>
            </w:r>
            <w:proofErr w:type="spellStart"/>
            <w:r w:rsidR="002C71E0">
              <w:rPr>
                <w:color w:val="333333"/>
                <w:sz w:val="20"/>
                <w:szCs w:val="20"/>
              </w:rPr>
              <w:t>params</w:t>
            </w:r>
            <w:proofErr w:type="spellEnd"/>
            <w:r w:rsidR="002C71E0">
              <w:rPr>
                <w:color w:val="333333"/>
                <w:sz w:val="20"/>
                <w:szCs w:val="20"/>
              </w:rPr>
              <w:t>, lower accuracy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MobileNetV3-Small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2.5M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67.7%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AE3C81">
            <w:r>
              <w:rPr>
                <w:color w:val="333333"/>
                <w:sz w:val="20"/>
                <w:szCs w:val="20"/>
              </w:rPr>
              <w:t>Rejected for</w:t>
            </w:r>
            <w:r w:rsidR="002C71E0">
              <w:rPr>
                <w:color w:val="333333"/>
                <w:sz w:val="20"/>
                <w:szCs w:val="20"/>
              </w:rPr>
              <w:t xml:space="preserve"> insufficient capacity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roofErr w:type="spellStart"/>
            <w:r>
              <w:rPr>
                <w:color w:val="333333"/>
                <w:sz w:val="20"/>
                <w:szCs w:val="20"/>
              </w:rPr>
              <w:t>ViT</w:t>
            </w:r>
            <w:proofErr w:type="spellEnd"/>
            <w:r>
              <w:rPr>
                <w:color w:val="333333"/>
                <w:sz w:val="20"/>
                <w:szCs w:val="20"/>
              </w:rPr>
              <w:t>-B/16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86M</w:t>
            </w:r>
          </w:p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81.1%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AE3C81">
            <w:r>
              <w:rPr>
                <w:color w:val="333333"/>
                <w:sz w:val="20"/>
                <w:szCs w:val="20"/>
              </w:rPr>
              <w:t>Rejected because it’s</w:t>
            </w:r>
            <w:r w:rsidR="00F711CF">
              <w:rPr>
                <w:color w:val="333333"/>
                <w:sz w:val="20"/>
                <w:szCs w:val="20"/>
              </w:rPr>
              <w:t xml:space="preserve"> data-hungry and</w:t>
            </w:r>
            <w:r w:rsidR="002C71E0">
              <w:rPr>
                <w:color w:val="333333"/>
                <w:sz w:val="20"/>
                <w:szCs w:val="20"/>
              </w:rPr>
              <w:t xml:space="preserve"> overkill at this scale</w:t>
            </w:r>
          </w:p>
        </w:tc>
      </w:tr>
    </w:tbl>
    <w:p w:rsidR="009B0B4A" w:rsidRDefault="009B0B4A">
      <w:pPr>
        <w:spacing w:before="80"/>
      </w:pPr>
    </w:p>
    <w:p w:rsidR="009B0B4A" w:rsidRDefault="002C71E0">
      <w:pPr>
        <w:spacing w:before="80"/>
        <w:jc w:val="both"/>
      </w:pPr>
      <w:r>
        <w:rPr>
          <w:color w:val="222222"/>
        </w:rPr>
        <w:t>EfficientNet-B0 achieves the highest ImageNet accuracy of any comparably sized architec</w:t>
      </w:r>
      <w:r w:rsidR="00B64051">
        <w:rPr>
          <w:color w:val="222222"/>
        </w:rPr>
        <w:t>ture, and its compound scaling by</w:t>
      </w:r>
      <w:r>
        <w:rPr>
          <w:color w:val="222222"/>
        </w:rPr>
        <w:t xml:space="preserve"> jointly </w:t>
      </w:r>
      <w:proofErr w:type="spellStart"/>
      <w:r>
        <w:rPr>
          <w:color w:val="222222"/>
        </w:rPr>
        <w:t>optimising</w:t>
      </w:r>
      <w:proofErr w:type="spellEnd"/>
      <w:r>
        <w:rPr>
          <w:color w:val="222222"/>
        </w:rPr>
        <w:t xml:space="preserve"> network dept</w:t>
      </w:r>
      <w:r w:rsidR="00B64051">
        <w:rPr>
          <w:color w:val="222222"/>
        </w:rPr>
        <w:t xml:space="preserve">h, width, and input </w:t>
      </w:r>
      <w:proofErr w:type="gramStart"/>
      <w:r w:rsidR="00B64051">
        <w:rPr>
          <w:color w:val="222222"/>
        </w:rPr>
        <w:t>resolution which</w:t>
      </w:r>
      <w:proofErr w:type="gramEnd"/>
      <w:r>
        <w:rPr>
          <w:color w:val="222222"/>
        </w:rPr>
        <w:t xml:space="preserve"> makes it well-suited to fine-grained visual classification where discrim</w:t>
      </w:r>
      <w:r>
        <w:rPr>
          <w:color w:val="222222"/>
        </w:rPr>
        <w:t>inating features appear at multiple scales. For RTV's categories, the difference between a pigsty and a goat-sheep-pen is a matter of structural detail at medium scale, not global scene geometry.</w:t>
      </w:r>
    </w:p>
    <w:p w:rsidR="009B0B4A" w:rsidRDefault="002C71E0">
      <w:pPr>
        <w:pStyle w:val="Heading2"/>
      </w:pPr>
      <w:proofErr w:type="gramStart"/>
      <w:r>
        <w:t>1.2  Classification</w:t>
      </w:r>
      <w:proofErr w:type="gramEnd"/>
      <w:r>
        <w:t xml:space="preserve"> Head</w:t>
      </w:r>
    </w:p>
    <w:p w:rsidR="009B0B4A" w:rsidRDefault="002C71E0">
      <w:pPr>
        <w:spacing w:before="80"/>
        <w:jc w:val="both"/>
      </w:pPr>
      <w:r>
        <w:rPr>
          <w:color w:val="222222"/>
        </w:rPr>
        <w:t>The stock EfficientNet-B0 classifie</w:t>
      </w:r>
      <w:r w:rsidR="006B0064">
        <w:rPr>
          <w:color w:val="222222"/>
        </w:rPr>
        <w:t>r (</w:t>
      </w:r>
      <w:proofErr w:type="gramStart"/>
      <w:r w:rsidR="006B0064">
        <w:rPr>
          <w:color w:val="222222"/>
        </w:rPr>
        <w:t>Dropout(</w:t>
      </w:r>
      <w:proofErr w:type="gramEnd"/>
      <w:r w:rsidR="006B0064">
        <w:rPr>
          <w:color w:val="222222"/>
        </w:rPr>
        <w:t>0.3</w:t>
      </w:r>
      <w:r>
        <w:rPr>
          <w:color w:val="222222"/>
        </w:rPr>
        <w:t>) + Linear(1280, 1000)) is replaced with:</w:t>
      </w:r>
    </w:p>
    <w:p w:rsidR="009B0B4A" w:rsidRDefault="009B0B4A">
      <w:pPr>
        <w:spacing w:before="40"/>
      </w:pPr>
    </w:p>
    <w:p w:rsidR="009B0B4A" w:rsidRDefault="002C71E0">
      <w:pPr>
        <w:spacing w:before="80"/>
      </w:pPr>
      <w:proofErr w:type="spellStart"/>
      <w:proofErr w:type="gramStart"/>
      <w:r>
        <w:rPr>
          <w:rFonts w:ascii="Courier New" w:eastAsia="Courier New" w:hAnsi="Courier New" w:cs="Courier New"/>
          <w:color w:val="1A4A7A"/>
          <w:sz w:val="20"/>
          <w:szCs w:val="20"/>
        </w:rPr>
        <w:t>nn.Sequential</w:t>
      </w:r>
      <w:proofErr w:type="spellEnd"/>
      <w:r>
        <w:rPr>
          <w:rFonts w:ascii="Courier New" w:eastAsia="Courier New" w:hAnsi="Courier New" w:cs="Courier New"/>
          <w:color w:val="1A4A7A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A4A7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4A7A"/>
          <w:sz w:val="20"/>
          <w:szCs w:val="20"/>
        </w:rPr>
        <w:t>nn.Dropout</w:t>
      </w:r>
      <w:proofErr w:type="spellEnd"/>
      <w:r>
        <w:rPr>
          <w:rFonts w:ascii="Courier New" w:eastAsia="Courier New" w:hAnsi="Courier New" w:cs="Courier New"/>
          <w:color w:val="1A4A7A"/>
          <w:sz w:val="20"/>
          <w:szCs w:val="20"/>
        </w:rPr>
        <w:t xml:space="preserve">(p=0.3),  </w:t>
      </w:r>
      <w:proofErr w:type="spellStart"/>
      <w:r>
        <w:rPr>
          <w:rFonts w:ascii="Courier New" w:eastAsia="Courier New" w:hAnsi="Courier New" w:cs="Courier New"/>
          <w:color w:val="1A4A7A"/>
          <w:sz w:val="20"/>
          <w:szCs w:val="20"/>
        </w:rPr>
        <w:t>nn.Linear</w:t>
      </w:r>
      <w:proofErr w:type="spellEnd"/>
      <w:r>
        <w:rPr>
          <w:rFonts w:ascii="Courier New" w:eastAsia="Courier New" w:hAnsi="Courier New" w:cs="Courier New"/>
          <w:color w:val="1A4A7A"/>
          <w:sz w:val="20"/>
          <w:szCs w:val="20"/>
        </w:rPr>
        <w:t>(</w:t>
      </w:r>
      <w:proofErr w:type="spellStart"/>
      <w:r>
        <w:rPr>
          <w:rFonts w:ascii="Courier New" w:eastAsia="Courier New" w:hAnsi="Courier New" w:cs="Courier New"/>
          <w:color w:val="1A4A7A"/>
          <w:sz w:val="20"/>
          <w:szCs w:val="20"/>
        </w:rPr>
        <w:t>in_features</w:t>
      </w:r>
      <w:proofErr w:type="spellEnd"/>
      <w:r>
        <w:rPr>
          <w:rFonts w:ascii="Courier New" w:eastAsia="Courier New" w:hAnsi="Courier New" w:cs="Courier New"/>
          <w:color w:val="1A4A7A"/>
          <w:sz w:val="20"/>
          <w:szCs w:val="20"/>
        </w:rPr>
        <w:t xml:space="preserve">=1280, </w:t>
      </w:r>
      <w:proofErr w:type="spellStart"/>
      <w:r>
        <w:rPr>
          <w:rFonts w:ascii="Courier New" w:eastAsia="Courier New" w:hAnsi="Courier New" w:cs="Courier New"/>
          <w:color w:val="1A4A7A"/>
          <w:sz w:val="20"/>
          <w:szCs w:val="20"/>
        </w:rPr>
        <w:t>out_features</w:t>
      </w:r>
      <w:proofErr w:type="spellEnd"/>
      <w:r>
        <w:rPr>
          <w:rFonts w:ascii="Courier New" w:eastAsia="Courier New" w:hAnsi="Courier New" w:cs="Courier New"/>
          <w:color w:val="1A4A7A"/>
          <w:sz w:val="20"/>
          <w:szCs w:val="20"/>
        </w:rPr>
        <w:t>=9)  )</w:t>
      </w:r>
    </w:p>
    <w:p w:rsidR="009B0B4A" w:rsidRDefault="009B0B4A">
      <w:pPr>
        <w:spacing w:before="80"/>
      </w:pPr>
    </w:p>
    <w:p w:rsidR="009B0B4A" w:rsidRDefault="002C71E0">
      <w:pPr>
        <w:spacing w:before="80"/>
        <w:jc w:val="both"/>
      </w:pPr>
      <w:r>
        <w:rPr>
          <w:color w:val="222222"/>
        </w:rPr>
        <w:t>Dropout is</w:t>
      </w:r>
      <w:r>
        <w:rPr>
          <w:color w:val="222222"/>
        </w:rPr>
        <w:t xml:space="preserve"> to 0.3 to provide stronger </w:t>
      </w:r>
      <w:proofErr w:type="spellStart"/>
      <w:r>
        <w:rPr>
          <w:color w:val="222222"/>
        </w:rPr>
        <w:t>regularisation</w:t>
      </w:r>
      <w:proofErr w:type="spellEnd"/>
      <w:r>
        <w:rPr>
          <w:color w:val="222222"/>
        </w:rPr>
        <w:t xml:space="preserve"> for the 9-class head. This is particularly important</w:t>
      </w:r>
      <w:r>
        <w:rPr>
          <w:color w:val="222222"/>
        </w:rPr>
        <w:t xml:space="preserve"> given guinea-pig-shelter contributes only approximately 11 training ima</w:t>
      </w:r>
      <w:r w:rsidR="00CE2535">
        <w:rPr>
          <w:color w:val="222222"/>
        </w:rPr>
        <w:t>ges after the stratified split.</w:t>
      </w:r>
      <w:r>
        <w:rPr>
          <w:color w:val="222222"/>
        </w:rPr>
        <w:t xml:space="preserve"> </w:t>
      </w:r>
      <w:r w:rsidR="00CE2535">
        <w:rPr>
          <w:color w:val="222222"/>
        </w:rPr>
        <w:t>W</w:t>
      </w:r>
      <w:r>
        <w:rPr>
          <w:color w:val="222222"/>
        </w:rPr>
        <w:t xml:space="preserve">ithout </w:t>
      </w:r>
      <w:proofErr w:type="spellStart"/>
      <w:r>
        <w:rPr>
          <w:color w:val="222222"/>
        </w:rPr>
        <w:t>regularisation</w:t>
      </w:r>
      <w:proofErr w:type="spellEnd"/>
      <w:r>
        <w:rPr>
          <w:color w:val="222222"/>
        </w:rPr>
        <w:t xml:space="preserve">, the head would </w:t>
      </w:r>
      <w:proofErr w:type="spellStart"/>
      <w:r>
        <w:rPr>
          <w:color w:val="222222"/>
        </w:rPr>
        <w:t>memorise</w:t>
      </w:r>
      <w:proofErr w:type="spellEnd"/>
      <w:r>
        <w:rPr>
          <w:color w:val="222222"/>
        </w:rPr>
        <w:t xml:space="preserve"> these few examples.</w:t>
      </w:r>
    </w:p>
    <w:p w:rsidR="009B0B4A" w:rsidRDefault="002C71E0">
      <w:pPr>
        <w:pStyle w:val="Heading2"/>
      </w:pPr>
      <w:proofErr w:type="gramStart"/>
      <w:r>
        <w:t>1.3  Two</w:t>
      </w:r>
      <w:proofErr w:type="gramEnd"/>
      <w:r>
        <w:t>-Phase Fine-Tuning Strategy</w:t>
      </w:r>
    </w:p>
    <w:p w:rsidR="009B0B4A" w:rsidRDefault="002C71E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  <w:color w:val="0D2B45"/>
        </w:rPr>
        <w:t xml:space="preserve">Phase 1. </w:t>
      </w:r>
      <w:r>
        <w:rPr>
          <w:color w:val="333333"/>
        </w:rPr>
        <w:t xml:space="preserve">Phase </w:t>
      </w:r>
      <w:proofErr w:type="gramStart"/>
      <w:r>
        <w:rPr>
          <w:color w:val="333333"/>
        </w:rPr>
        <w:t>1</w:t>
      </w:r>
      <w:proofErr w:type="gramEnd"/>
      <w:r>
        <w:rPr>
          <w:color w:val="333333"/>
        </w:rPr>
        <w:t xml:space="preserve"> (epochs 1–5, backbone frozen):</w:t>
      </w:r>
      <w:r>
        <w:rPr>
          <w:color w:val="333333"/>
        </w:rPr>
        <w:t xml:space="preserve"> Only the classification head is trained at LR=1e-3. The training cur</w:t>
      </w:r>
      <w:r w:rsidR="00053F6F">
        <w:rPr>
          <w:color w:val="333333"/>
        </w:rPr>
        <w:t>ve confirms this was effective because</w:t>
      </w:r>
      <w:r>
        <w:rPr>
          <w:color w:val="333333"/>
        </w:rPr>
        <w:t xml:space="preserve"> </w:t>
      </w:r>
      <w:proofErr w:type="spellStart"/>
      <w:proofErr w:type="gramStart"/>
      <w:r>
        <w:rPr>
          <w:color w:val="333333"/>
        </w:rPr>
        <w:t>val</w:t>
      </w:r>
      <w:proofErr w:type="spellEnd"/>
      <w:proofErr w:type="gramEnd"/>
      <w:r>
        <w:rPr>
          <w:color w:val="333333"/>
        </w:rPr>
        <w:t xml:space="preserve"> F1 rose from 0.069 to 0.383 over these 5 epochs with no overfitting, as the backbone preserved all </w:t>
      </w:r>
      <w:proofErr w:type="spellStart"/>
      <w:r>
        <w:rPr>
          <w:color w:val="333333"/>
        </w:rPr>
        <w:t>pretrained</w:t>
      </w:r>
      <w:proofErr w:type="spellEnd"/>
      <w:r>
        <w:rPr>
          <w:color w:val="333333"/>
        </w:rPr>
        <w:t xml:space="preserve"> features.</w:t>
      </w:r>
    </w:p>
    <w:p w:rsidR="009B0B4A" w:rsidRDefault="002C71E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  <w:color w:val="0D2B45"/>
        </w:rPr>
        <w:t xml:space="preserve">Phase 2. </w:t>
      </w:r>
      <w:r>
        <w:rPr>
          <w:color w:val="333333"/>
        </w:rPr>
        <w:t xml:space="preserve">Phase </w:t>
      </w:r>
      <w:proofErr w:type="gramStart"/>
      <w:r>
        <w:rPr>
          <w:color w:val="333333"/>
        </w:rPr>
        <w:t>2</w:t>
      </w:r>
      <w:proofErr w:type="gramEnd"/>
      <w:r>
        <w:rPr>
          <w:color w:val="333333"/>
        </w:rPr>
        <w:t xml:space="preserve"> (epochs 6–15, all layers unfrozen): Discriminative learning rates </w:t>
      </w:r>
      <w:r w:rsidR="003A4800">
        <w:rPr>
          <w:color w:val="333333"/>
        </w:rPr>
        <w:t xml:space="preserve">were </w:t>
      </w:r>
      <w:r>
        <w:rPr>
          <w:color w:val="333333"/>
        </w:rPr>
        <w:t xml:space="preserve">applied </w:t>
      </w:r>
      <w:r w:rsidR="003A4800">
        <w:rPr>
          <w:color w:val="333333"/>
        </w:rPr>
        <w:t>for</w:t>
      </w:r>
      <w:r w:rsidR="004241DE">
        <w:rPr>
          <w:color w:val="333333"/>
        </w:rPr>
        <w:t xml:space="preserve"> backbone at LR=1e-4 and</w:t>
      </w:r>
      <w:r>
        <w:rPr>
          <w:color w:val="333333"/>
        </w:rPr>
        <w:t xml:space="preserve"> head at LR=1e-3. The effect is visible in the training history: </w:t>
      </w:r>
      <w:proofErr w:type="spellStart"/>
      <w:proofErr w:type="gramStart"/>
      <w:r>
        <w:rPr>
          <w:color w:val="333333"/>
        </w:rPr>
        <w:t>val</w:t>
      </w:r>
      <w:proofErr w:type="spellEnd"/>
      <w:proofErr w:type="gramEnd"/>
      <w:r>
        <w:rPr>
          <w:color w:val="333333"/>
        </w:rPr>
        <w:t xml:space="preserve"> F1 jumped from 0.367 (epoch 5) to 0.523 (epoch 6) immediately on unfreezing, confir</w:t>
      </w:r>
      <w:r>
        <w:rPr>
          <w:color w:val="333333"/>
        </w:rPr>
        <w:t>ming the backbone was the limiting factor.</w:t>
      </w:r>
    </w:p>
    <w:p w:rsidR="009B0B4A" w:rsidRDefault="009B0B4A">
      <w:pPr>
        <w:spacing w:before="100"/>
      </w:pPr>
    </w:p>
    <w:p w:rsidR="009B0B4A" w:rsidRDefault="002C71E0">
      <w:pPr>
        <w:pStyle w:val="Heading1"/>
      </w:pPr>
      <w:r>
        <w:t xml:space="preserve">2. Training Strategy and </w:t>
      </w:r>
      <w:proofErr w:type="spellStart"/>
      <w:r>
        <w:t>Hyperparameters</w:t>
      </w:r>
      <w:proofErr w:type="spellEnd"/>
    </w:p>
    <w:p w:rsidR="009B0B4A" w:rsidRDefault="002C71E0">
      <w:pPr>
        <w:pStyle w:val="Heading2"/>
      </w:pPr>
      <w:proofErr w:type="gramStart"/>
      <w:r>
        <w:t>2.1  Loss</w:t>
      </w:r>
      <w:proofErr w:type="gramEnd"/>
      <w:r>
        <w:t xml:space="preserve"> Function</w:t>
      </w:r>
    </w:p>
    <w:p w:rsidR="009B0B4A" w:rsidRDefault="002C71E0">
      <w:pPr>
        <w:spacing w:before="80"/>
      </w:pPr>
      <w:proofErr w:type="spellStart"/>
      <w:proofErr w:type="gramStart"/>
      <w:r>
        <w:rPr>
          <w:rFonts w:ascii="Courier New" w:eastAsia="Courier New" w:hAnsi="Courier New" w:cs="Courier New"/>
          <w:color w:val="1A4A7A"/>
          <w:sz w:val="20"/>
          <w:szCs w:val="20"/>
        </w:rPr>
        <w:t>nn.CrossEntropyLoss</w:t>
      </w:r>
      <w:proofErr w:type="spellEnd"/>
      <w:r>
        <w:rPr>
          <w:rFonts w:ascii="Courier New" w:eastAsia="Courier New" w:hAnsi="Courier New" w:cs="Courier New"/>
          <w:color w:val="1A4A7A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color w:val="1A4A7A"/>
          <w:sz w:val="20"/>
          <w:szCs w:val="20"/>
        </w:rPr>
        <w:t>weight=</w:t>
      </w:r>
      <w:proofErr w:type="spellStart"/>
      <w:r>
        <w:rPr>
          <w:rFonts w:ascii="Courier New" w:eastAsia="Courier New" w:hAnsi="Courier New" w:cs="Courier New"/>
          <w:color w:val="1A4A7A"/>
          <w:sz w:val="20"/>
          <w:szCs w:val="20"/>
        </w:rPr>
        <w:t>weight_tensor</w:t>
      </w:r>
      <w:proofErr w:type="spellEnd"/>
      <w:r>
        <w:rPr>
          <w:rFonts w:ascii="Courier New" w:eastAsia="Courier New" w:hAnsi="Courier New" w:cs="Courier New"/>
          <w:color w:val="1A4A7A"/>
          <w:sz w:val="20"/>
          <w:szCs w:val="20"/>
        </w:rPr>
        <w:t xml:space="preserve">, </w:t>
      </w:r>
      <w:proofErr w:type="spellStart"/>
      <w:r>
        <w:rPr>
          <w:rFonts w:ascii="Courier New" w:eastAsia="Courier New" w:hAnsi="Courier New" w:cs="Courier New"/>
          <w:color w:val="1A4A7A"/>
          <w:sz w:val="20"/>
          <w:szCs w:val="20"/>
        </w:rPr>
        <w:t>label_smoothing</w:t>
      </w:r>
      <w:proofErr w:type="spellEnd"/>
      <w:r>
        <w:rPr>
          <w:rFonts w:ascii="Courier New" w:eastAsia="Courier New" w:hAnsi="Courier New" w:cs="Courier New"/>
          <w:color w:val="1A4A7A"/>
          <w:sz w:val="20"/>
          <w:szCs w:val="20"/>
        </w:rPr>
        <w:t>=0.1)</w:t>
      </w:r>
    </w:p>
    <w:p w:rsidR="009B0B4A" w:rsidRDefault="009B0B4A">
      <w:pPr>
        <w:spacing w:before="60"/>
      </w:pPr>
    </w:p>
    <w:p w:rsidR="009B0B4A" w:rsidRDefault="002C71E0">
      <w:pPr>
        <w:spacing w:before="80"/>
        <w:jc w:val="both"/>
      </w:pPr>
      <w:r>
        <w:rPr>
          <w:color w:val="222222"/>
        </w:rPr>
        <w:t xml:space="preserve">The </w:t>
      </w:r>
      <w:proofErr w:type="spellStart"/>
      <w:r>
        <w:rPr>
          <w:color w:val="222222"/>
        </w:rPr>
        <w:t>weight_tensor</w:t>
      </w:r>
      <w:proofErr w:type="spellEnd"/>
      <w:r>
        <w:rPr>
          <w:color w:val="222222"/>
        </w:rPr>
        <w:t xml:space="preserve"> applies inverse-frequency weighting: guinea-pig-shelter (weight=8.44) vs all other classes (weight=0.90). Label smoothing at 0.1 reduces overconfident predictions and improves calibration, which matters for a class with only 11 training e</w:t>
      </w:r>
      <w:r>
        <w:rPr>
          <w:color w:val="222222"/>
        </w:rPr>
        <w:t>xamples.</w:t>
      </w:r>
    </w:p>
    <w:p w:rsidR="009B0B4A" w:rsidRDefault="002C71E0">
      <w:pPr>
        <w:pStyle w:val="Heading2"/>
      </w:pPr>
      <w:proofErr w:type="gramStart"/>
      <w:r>
        <w:t xml:space="preserve">2.2  </w:t>
      </w:r>
      <w:proofErr w:type="spellStart"/>
      <w:r>
        <w:t>Hyperparameter</w:t>
      </w:r>
      <w:proofErr w:type="spellEnd"/>
      <w:proofErr w:type="gramEnd"/>
      <w:r>
        <w:t xml:space="preserve"> Summary</w:t>
      </w:r>
    </w:p>
    <w:p w:rsidR="009B0B4A" w:rsidRDefault="009B0B4A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49"/>
        <w:gridCol w:w="1968"/>
        <w:gridCol w:w="4543"/>
      </w:tblGrid>
      <w:tr w:rsidR="009B0B4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Hyperparameter</w:t>
            </w:r>
            <w:proofErr w:type="spellEnd"/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Rationale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Image size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224px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 xml:space="preserve">Standard EfficientNet-B0 input; preserves ImageNet </w:t>
            </w:r>
            <w:proofErr w:type="spellStart"/>
            <w:r>
              <w:rPr>
                <w:color w:val="333333"/>
                <w:sz w:val="20"/>
                <w:szCs w:val="20"/>
              </w:rPr>
              <w:t>pretrained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feature alignment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Batch size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32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 xml:space="preserve">Fits comfortably in laptop RAM; large enough for stable </w:t>
            </w:r>
            <w:proofErr w:type="spellStart"/>
            <w:r>
              <w:rPr>
                <w:color w:val="333333"/>
                <w:sz w:val="20"/>
                <w:szCs w:val="20"/>
              </w:rPr>
              <w:t>BatchNorm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statistics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Phase 1 epochs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5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Sufficient to converge the head before opening the backbone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Total epochs (run)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15 (of 30)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 xml:space="preserve">Run on laptop; best </w:t>
            </w:r>
            <w:proofErr w:type="spellStart"/>
            <w:r>
              <w:rPr>
                <w:color w:val="333333"/>
                <w:sz w:val="20"/>
                <w:szCs w:val="20"/>
              </w:rPr>
              <w:t>val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F1 reached at epoch 11; early stopping not triggered (patience=7)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Head LR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1e-3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Aggressive for fresh head; backbone is frozen in phase 1 so this is safe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Backbone LR (phase 2)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1e-4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 xml:space="preserve">10× lower; preserves </w:t>
            </w:r>
            <w:proofErr w:type="spellStart"/>
            <w:r>
              <w:rPr>
                <w:color w:val="333333"/>
                <w:sz w:val="20"/>
                <w:szCs w:val="20"/>
              </w:rPr>
              <w:t>pretrained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feature quality while allowing domain adaptation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Weight decay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1e-4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roofErr w:type="spellStart"/>
            <w:r>
              <w:rPr>
                <w:color w:val="333333"/>
                <w:sz w:val="20"/>
                <w:szCs w:val="20"/>
              </w:rPr>
              <w:t>AdamW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decoupled </w:t>
            </w:r>
            <w:proofErr w:type="spellStart"/>
            <w:r>
              <w:rPr>
                <w:color w:val="333333"/>
                <w:sz w:val="20"/>
                <w:szCs w:val="20"/>
              </w:rPr>
              <w:t>regularisation</w:t>
            </w:r>
            <w:proofErr w:type="spellEnd"/>
            <w:r>
              <w:rPr>
                <w:color w:val="333333"/>
                <w:sz w:val="20"/>
                <w:szCs w:val="20"/>
              </w:rPr>
              <w:t>; reduces overfitting on guinea-pig-shelter's 11 training images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Label smoothing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0.1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Softens hard targets; improves calibration on minority class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Dropout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0.3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 xml:space="preserve">Slightly higher than </w:t>
            </w:r>
            <w:proofErr w:type="spellStart"/>
            <w:r>
              <w:rPr>
                <w:color w:val="333333"/>
                <w:sz w:val="20"/>
                <w:szCs w:val="20"/>
              </w:rPr>
              <w:t>EfficientNet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default (0.2); stronger head </w:t>
            </w:r>
            <w:proofErr w:type="spellStart"/>
            <w:r>
              <w:rPr>
                <w:color w:val="333333"/>
                <w:sz w:val="20"/>
                <w:szCs w:val="20"/>
              </w:rPr>
              <w:t>regularisation</w:t>
            </w:r>
            <w:proofErr w:type="spellEnd"/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Gradient clip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proofErr w:type="spellStart"/>
            <w:r>
              <w:rPr>
                <w:color w:val="333333"/>
                <w:sz w:val="20"/>
                <w:szCs w:val="20"/>
              </w:rPr>
              <w:t>max_norm</w:t>
            </w:r>
            <w:proofErr w:type="spellEnd"/>
            <w:r>
              <w:rPr>
                <w:color w:val="333333"/>
                <w:sz w:val="20"/>
                <w:szCs w:val="20"/>
              </w:rPr>
              <w:t>=1.0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Prevents spikes when backbone unfreezes at epoch 6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Early stopping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patience=7, metric=</w:t>
            </w:r>
            <w:proofErr w:type="spellStart"/>
            <w:r>
              <w:rPr>
                <w:color w:val="333333"/>
                <w:sz w:val="20"/>
                <w:szCs w:val="20"/>
              </w:rPr>
              <w:t>val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weighted-F1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F1 preferred over accuracy (imbalance makes accuracy misleading)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LR schedule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proofErr w:type="spellStart"/>
            <w:r>
              <w:rPr>
                <w:color w:val="333333"/>
                <w:sz w:val="20"/>
                <w:szCs w:val="20"/>
              </w:rPr>
              <w:t>CosineAnnealingLR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per phase</w:t>
            </w:r>
          </w:p>
        </w:tc>
        <w:tc>
          <w:tcPr>
            <w:tcW w:w="4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Smooth decay; avoids abrupt LR drops that cause training instability</w:t>
            </w:r>
          </w:p>
        </w:tc>
      </w:tr>
    </w:tbl>
    <w:p w:rsidR="009B0B4A" w:rsidRDefault="009B0B4A">
      <w:pPr>
        <w:spacing w:before="80"/>
      </w:pPr>
    </w:p>
    <w:p w:rsidR="009B0B4A" w:rsidRDefault="002C71E0">
      <w:pPr>
        <w:pStyle w:val="Heading2"/>
      </w:pPr>
      <w:proofErr w:type="gramStart"/>
      <w:r>
        <w:t>2.3  Training</w:t>
      </w:r>
      <w:proofErr w:type="gramEnd"/>
      <w:r>
        <w:t xml:space="preserve"> Run Notes</w:t>
      </w:r>
    </w:p>
    <w:p w:rsidR="009B0B4A" w:rsidRDefault="002C71E0">
      <w:pPr>
        <w:spacing w:before="80"/>
        <w:jc w:val="both"/>
      </w:pPr>
      <w:r>
        <w:rPr>
          <w:color w:val="222222"/>
        </w:rPr>
        <w:t xml:space="preserve">The training </w:t>
      </w:r>
      <w:proofErr w:type="gramStart"/>
      <w:r>
        <w:rPr>
          <w:color w:val="222222"/>
        </w:rPr>
        <w:t>was run</w:t>
      </w:r>
      <w:proofErr w:type="gramEnd"/>
      <w:r w:rsidR="00E408CE">
        <w:rPr>
          <w:color w:val="222222"/>
        </w:rPr>
        <w:t xml:space="preserve"> for 15 epochs of a planned 30</w:t>
      </w:r>
      <w:r>
        <w:rPr>
          <w:color w:val="222222"/>
        </w:rPr>
        <w:t xml:space="preserve"> on a laptop CPU. The best checkpoint was saved at epoch 11 (</w:t>
      </w:r>
      <w:proofErr w:type="spellStart"/>
      <w:proofErr w:type="gramStart"/>
      <w:r>
        <w:rPr>
          <w:color w:val="222222"/>
        </w:rPr>
        <w:t>val</w:t>
      </w:r>
      <w:proofErr w:type="spellEnd"/>
      <w:proofErr w:type="gramEnd"/>
      <w:r>
        <w:rPr>
          <w:color w:val="222222"/>
        </w:rPr>
        <w:t xml:space="preserve"> weighted-F1 = 0.5878). Early stopping with patience=</w:t>
      </w:r>
      <w:proofErr w:type="gramStart"/>
      <w:r>
        <w:rPr>
          <w:color w:val="222222"/>
        </w:rPr>
        <w:t>7</w:t>
      </w:r>
      <w:proofErr w:type="gramEnd"/>
      <w:r w:rsidR="00E408CE">
        <w:rPr>
          <w:color w:val="222222"/>
        </w:rPr>
        <w:t xml:space="preserve"> was not triggered by epoch 15. T</w:t>
      </w:r>
      <w:r>
        <w:rPr>
          <w:color w:val="222222"/>
        </w:rPr>
        <w:t xml:space="preserve">he model had used </w:t>
      </w:r>
      <w:proofErr w:type="gramStart"/>
      <w:r>
        <w:rPr>
          <w:color w:val="222222"/>
        </w:rPr>
        <w:t>4</w:t>
      </w:r>
      <w:proofErr w:type="gramEnd"/>
      <w:r>
        <w:rPr>
          <w:color w:val="222222"/>
        </w:rPr>
        <w:t xml:space="preserve"> of its 7 patience steps, suggest</w:t>
      </w:r>
      <w:r>
        <w:rPr>
          <w:color w:val="222222"/>
        </w:rPr>
        <w:t xml:space="preserve">ing it would likely have continued improving with 30 epochs. This </w:t>
      </w:r>
      <w:proofErr w:type="gramStart"/>
      <w:r>
        <w:rPr>
          <w:color w:val="222222"/>
        </w:rPr>
        <w:t>is noted</w:t>
      </w:r>
      <w:proofErr w:type="gramEnd"/>
      <w:r>
        <w:rPr>
          <w:color w:val="222222"/>
        </w:rPr>
        <w:t xml:space="preserve"> as a key improvement opportunity.</w:t>
      </w:r>
    </w:p>
    <w:p w:rsidR="009B0B4A" w:rsidRDefault="009B0B4A">
      <w:pPr>
        <w:spacing w:before="100"/>
      </w:pPr>
    </w:p>
    <w:p w:rsidR="009B0B4A" w:rsidRDefault="002C71E0">
      <w:pPr>
        <w:pStyle w:val="Heading1"/>
      </w:pPr>
      <w:r>
        <w:t>3. Training History</w:t>
      </w:r>
    </w:p>
    <w:p w:rsidR="009B0B4A" w:rsidRDefault="002C71E0">
      <w:pPr>
        <w:pStyle w:val="Heading2"/>
      </w:pPr>
      <w:proofErr w:type="gramStart"/>
      <w:r>
        <w:lastRenderedPageBreak/>
        <w:t>3.1  Epoch</w:t>
      </w:r>
      <w:proofErr w:type="gramEnd"/>
      <w:r>
        <w:t>-by-Epoch Results</w:t>
      </w:r>
    </w:p>
    <w:p w:rsidR="009B0B4A" w:rsidRDefault="002C71E0">
      <w:pPr>
        <w:spacing w:before="80"/>
        <w:jc w:val="both"/>
      </w:pPr>
      <w:r>
        <w:rPr>
          <w:color w:val="222222"/>
        </w:rPr>
        <w:t xml:space="preserve">The following table </w:t>
      </w:r>
      <w:proofErr w:type="gramStart"/>
      <w:r>
        <w:rPr>
          <w:color w:val="222222"/>
        </w:rPr>
        <w:t>is derived</w:t>
      </w:r>
      <w:proofErr w:type="gramEnd"/>
      <w:r>
        <w:rPr>
          <w:color w:val="222222"/>
        </w:rPr>
        <w:t xml:space="preserve"> directly from checkpoints/</w:t>
      </w:r>
      <w:proofErr w:type="spellStart"/>
      <w:r>
        <w:rPr>
          <w:color w:val="222222"/>
        </w:rPr>
        <w:t>training_history.json</w:t>
      </w:r>
      <w:proofErr w:type="spellEnd"/>
      <w:r>
        <w:rPr>
          <w:color w:val="222222"/>
        </w:rPr>
        <w:t>:</w:t>
      </w:r>
    </w:p>
    <w:p w:rsidR="009B0B4A" w:rsidRDefault="009B0B4A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12"/>
        <w:gridCol w:w="1024"/>
        <w:gridCol w:w="1077"/>
        <w:gridCol w:w="984"/>
        <w:gridCol w:w="1078"/>
        <w:gridCol w:w="984"/>
        <w:gridCol w:w="993"/>
        <w:gridCol w:w="2408"/>
      </w:tblGrid>
      <w:tr w:rsidR="009B0B4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Epoch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Phase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Train</w:t>
            </w:r>
            <w:r>
              <w:rPr>
                <w:b/>
                <w:bCs/>
                <w:color w:val="FFFFFF"/>
                <w:sz w:val="20"/>
                <w:szCs w:val="20"/>
              </w:rPr>
              <w:t xml:space="preserve"> loss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Train F1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Val loss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Val wt-F1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Val macro-F1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Note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1A4A7A"/>
                <w:sz w:val="19"/>
                <w:szCs w:val="19"/>
              </w:rPr>
              <w:t>Frozen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1.861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0.064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2.238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0.069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0.064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9B0B4A"/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1A4A7A"/>
                <w:sz w:val="19"/>
                <w:szCs w:val="19"/>
              </w:rPr>
              <w:t>Frozen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1.477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0.155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2.083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0.202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0.184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9B0B4A"/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3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1A4A7A"/>
                <w:sz w:val="19"/>
                <w:szCs w:val="19"/>
              </w:rPr>
              <w:t>Frozen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1.350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0.345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1.900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0.373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0.340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9B0B4A"/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1A4A7A"/>
                <w:sz w:val="19"/>
                <w:szCs w:val="19"/>
              </w:rPr>
              <w:t>Frozen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1.236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0.399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1.924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0.383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0.350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9B0B4A"/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1A4A7A"/>
                <w:sz w:val="19"/>
                <w:szCs w:val="19"/>
              </w:rPr>
              <w:t>Frozen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1.174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0.415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1.918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0.367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0.335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9B0B4A"/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0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1A6B3A"/>
                <w:sz w:val="19"/>
                <w:szCs w:val="19"/>
              </w:rPr>
              <w:t>Unfrozen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0.961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0.494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1.677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0.523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0.471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015F71">
            <w:r>
              <w:rPr>
                <w:color w:val="333333"/>
                <w:sz w:val="20"/>
                <w:szCs w:val="20"/>
              </w:rPr>
              <w:t xml:space="preserve">Backbone unlocked with </w:t>
            </w:r>
            <w:r w:rsidR="002C71E0">
              <w:rPr>
                <w:color w:val="333333"/>
                <w:sz w:val="20"/>
                <w:szCs w:val="20"/>
              </w:rPr>
              <w:t>clear improvement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7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0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1A6B3A"/>
                <w:sz w:val="19"/>
                <w:szCs w:val="19"/>
              </w:rPr>
              <w:t>Unfrozen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0.784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0.645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1.682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0.562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0.505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9B0B4A"/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8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0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1A6B3A"/>
                <w:sz w:val="19"/>
                <w:szCs w:val="19"/>
              </w:rPr>
              <w:t>Unfrozen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0.781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0.685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1.632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0.555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0.499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9B0B4A"/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0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1A6B3A"/>
                <w:sz w:val="19"/>
                <w:szCs w:val="19"/>
              </w:rPr>
              <w:t>Unfrozen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0.747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0.735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1.617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0.575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0.516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9B0B4A"/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0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1A6B3A"/>
                <w:sz w:val="19"/>
                <w:szCs w:val="19"/>
              </w:rPr>
              <w:t>Unfrozen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0.649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0.775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1.625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0.579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0.520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9B0B4A"/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11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1A6B3A"/>
                <w:sz w:val="19"/>
                <w:szCs w:val="19"/>
              </w:rPr>
              <w:t>Unfrozen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0.565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0.809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1.589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0.588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0.528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1A6B3A"/>
                <w:sz w:val="20"/>
                <w:szCs w:val="20"/>
              </w:rPr>
              <w:t>BEST CHECKPOINT saved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0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1A6B3A"/>
                <w:sz w:val="19"/>
                <w:szCs w:val="19"/>
              </w:rPr>
              <w:t>Unfrozen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0.668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0.802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1.588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0.586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0.527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9B0B4A"/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13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0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1A6B3A"/>
                <w:sz w:val="19"/>
                <w:szCs w:val="19"/>
              </w:rPr>
              <w:t>Unfrozen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0.630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0.807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1.590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0.570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0.512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9B0B4A"/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0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1A6B3A"/>
                <w:sz w:val="19"/>
                <w:szCs w:val="19"/>
              </w:rPr>
              <w:t>Unfrozen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0.661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0.785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1.599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0.560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0.503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9B0B4A"/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0F4F0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1A6B3A"/>
                <w:sz w:val="19"/>
                <w:szCs w:val="19"/>
              </w:rPr>
              <w:t>Unfrozen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0.686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0.816</w:t>
            </w:r>
          </w:p>
        </w:tc>
        <w:tc>
          <w:tcPr>
            <w:tcW w:w="11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1.592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0.562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0.505</w:t>
            </w:r>
          </w:p>
        </w:tc>
        <w:tc>
          <w:tcPr>
            <w:tcW w:w="2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582A55">
            <w:r>
              <w:rPr>
                <w:color w:val="333333"/>
                <w:sz w:val="20"/>
                <w:szCs w:val="20"/>
              </w:rPr>
              <w:t>Patience 4/7;</w:t>
            </w:r>
            <w:r w:rsidR="002C71E0">
              <w:rPr>
                <w:color w:val="333333"/>
                <w:sz w:val="20"/>
                <w:szCs w:val="20"/>
              </w:rPr>
              <w:t xml:space="preserve"> would continue</w:t>
            </w:r>
          </w:p>
        </w:tc>
      </w:tr>
    </w:tbl>
    <w:p w:rsidR="009B0B4A" w:rsidRDefault="009B0B4A">
      <w:pPr>
        <w:spacing w:before="80"/>
      </w:pPr>
    </w:p>
    <w:p w:rsidR="009B0B4A" w:rsidRDefault="002C71E0">
      <w:pPr>
        <w:pStyle w:val="Heading2"/>
      </w:pPr>
      <w:proofErr w:type="gramStart"/>
      <w:r>
        <w:t>3.2  Training</w:t>
      </w:r>
      <w:proofErr w:type="gramEnd"/>
      <w:r>
        <w:t xml:space="preserve"> Curve Analysis</w:t>
      </w:r>
    </w:p>
    <w:p w:rsidR="009B0B4A" w:rsidRDefault="002C71E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  <w:color w:val="0D2B45"/>
        </w:rPr>
        <w:t xml:space="preserve">Phase 1. </w:t>
      </w:r>
      <w:r w:rsidR="00847604">
        <w:rPr>
          <w:color w:val="333333"/>
        </w:rPr>
        <w:t xml:space="preserve">Phase </w:t>
      </w:r>
      <w:proofErr w:type="gramStart"/>
      <w:r w:rsidR="00847604">
        <w:rPr>
          <w:color w:val="333333"/>
        </w:rPr>
        <w:t>1</w:t>
      </w:r>
      <w:proofErr w:type="gramEnd"/>
      <w:r w:rsidR="00847604">
        <w:rPr>
          <w:color w:val="333333"/>
        </w:rPr>
        <w:t xml:space="preserve"> (epochs 1–5) contain</w:t>
      </w:r>
      <w:r>
        <w:rPr>
          <w:color w:val="333333"/>
        </w:rPr>
        <w:t xml:space="preserve"> steady but limited improvement. With the backbone frozen, the head can only learn a linear classifier on top of ImageNet </w:t>
      </w:r>
      <w:r w:rsidR="00137234">
        <w:rPr>
          <w:color w:val="333333"/>
        </w:rPr>
        <w:t>features. Val F1 reached 0.383. This is</w:t>
      </w:r>
      <w:r>
        <w:rPr>
          <w:color w:val="333333"/>
        </w:rPr>
        <w:t xml:space="preserve"> not bad for a frozen backbone, but clearly bounded.</w:t>
      </w:r>
    </w:p>
    <w:p w:rsidR="009B0B4A" w:rsidRDefault="002C71E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  <w:color w:val="0D2B45"/>
        </w:rPr>
        <w:t xml:space="preserve">Transition. </w:t>
      </w:r>
      <w:r>
        <w:rPr>
          <w:color w:val="333333"/>
        </w:rPr>
        <w:t>Phase 2 transit</w:t>
      </w:r>
      <w:r w:rsidR="00D35D0D">
        <w:rPr>
          <w:color w:val="333333"/>
        </w:rPr>
        <w:t>ion (epoch 6) has</w:t>
      </w:r>
      <w:r>
        <w:rPr>
          <w:color w:val="333333"/>
        </w:rPr>
        <w:t xml:space="preserve"> the largest single-epoch jump in the run. Val F1 improved from 0.367 to 0.523, confirming that backbone fine-tuning was essential for this domain.</w:t>
      </w:r>
    </w:p>
    <w:p w:rsidR="009B0B4A" w:rsidRDefault="002C71E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  <w:color w:val="0D2B45"/>
        </w:rPr>
        <w:t xml:space="preserve">Convergence. </w:t>
      </w:r>
      <w:r>
        <w:rPr>
          <w:color w:val="333333"/>
        </w:rPr>
        <w:t>Pha</w:t>
      </w:r>
      <w:r w:rsidR="009D4DE6">
        <w:rPr>
          <w:color w:val="333333"/>
        </w:rPr>
        <w:t xml:space="preserve">se </w:t>
      </w:r>
      <w:proofErr w:type="gramStart"/>
      <w:r w:rsidR="009D4DE6">
        <w:rPr>
          <w:color w:val="333333"/>
        </w:rPr>
        <w:t>2</w:t>
      </w:r>
      <w:proofErr w:type="gramEnd"/>
      <w:r w:rsidR="009D4DE6">
        <w:rPr>
          <w:color w:val="333333"/>
        </w:rPr>
        <w:t xml:space="preserve"> convergence (epochs 7–15).</w:t>
      </w:r>
      <w:r>
        <w:rPr>
          <w:color w:val="333333"/>
        </w:rPr>
        <w:t xml:space="preserve"> </w:t>
      </w:r>
      <w:r w:rsidR="009D4DE6">
        <w:rPr>
          <w:color w:val="333333"/>
        </w:rPr>
        <w:t>V</w:t>
      </w:r>
      <w:r>
        <w:rPr>
          <w:color w:val="333333"/>
        </w:rPr>
        <w:t>al F1 plateaus between 0.555 and 0.588. The</w:t>
      </w:r>
      <w:r>
        <w:rPr>
          <w:color w:val="333333"/>
        </w:rPr>
        <w:t xml:space="preserve"> gap between train F1 (~0.80) and </w:t>
      </w:r>
      <w:proofErr w:type="spellStart"/>
      <w:proofErr w:type="gramStart"/>
      <w:r>
        <w:rPr>
          <w:color w:val="333333"/>
        </w:rPr>
        <w:t>val</w:t>
      </w:r>
      <w:proofErr w:type="spellEnd"/>
      <w:proofErr w:type="gramEnd"/>
      <w:r>
        <w:rPr>
          <w:color w:val="333333"/>
        </w:rPr>
        <w:t xml:space="preserve"> F1 (~0.57) by epoch 11 suggests moderate overfitting beginning. This </w:t>
      </w:r>
      <w:proofErr w:type="gramStart"/>
      <w:r>
        <w:rPr>
          <w:color w:val="333333"/>
        </w:rPr>
        <w:t>is expected</w:t>
      </w:r>
      <w:proofErr w:type="gramEnd"/>
      <w:r>
        <w:rPr>
          <w:color w:val="333333"/>
        </w:rPr>
        <w:t xml:space="preserve"> given the small dataset </w:t>
      </w:r>
      <w:r>
        <w:rPr>
          <w:color w:val="333333"/>
        </w:rPr>
        <w:t>and is the primary argument for continuing to 30 epochs with reduced LR rather than stoppin</w:t>
      </w:r>
      <w:r>
        <w:rPr>
          <w:color w:val="333333"/>
        </w:rPr>
        <w:t>g here.</w:t>
      </w:r>
    </w:p>
    <w:p w:rsidR="009B0B4A" w:rsidRDefault="002C71E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  <w:color w:val="0D2B45"/>
        </w:rPr>
        <w:t xml:space="preserve">Best checkpoint. </w:t>
      </w:r>
      <w:r w:rsidR="008359F6">
        <w:rPr>
          <w:color w:val="333333"/>
        </w:rPr>
        <w:t>Best checkpoint is</w:t>
      </w:r>
      <w:r>
        <w:rPr>
          <w:color w:val="333333"/>
        </w:rPr>
        <w:t xml:space="preserve"> epoch 11. After epoch 11, </w:t>
      </w:r>
      <w:proofErr w:type="spellStart"/>
      <w:proofErr w:type="gramStart"/>
      <w:r>
        <w:rPr>
          <w:color w:val="333333"/>
        </w:rPr>
        <w:t>val</w:t>
      </w:r>
      <w:proofErr w:type="spellEnd"/>
      <w:proofErr w:type="gramEnd"/>
      <w:r>
        <w:rPr>
          <w:color w:val="333333"/>
        </w:rPr>
        <w:t xml:space="preserve"> F1 oscillates without clear improvement (0.588, 0.586, 0.570, 0.560, 0.562), while train F1 continues rising. This is a textbook early-stopping pattern. The best checkpoint </w:t>
      </w:r>
      <w:proofErr w:type="spellStart"/>
      <w:r>
        <w:rPr>
          <w:color w:val="333333"/>
        </w:rPr>
        <w:t>generalise</w:t>
      </w:r>
      <w:r>
        <w:rPr>
          <w:color w:val="333333"/>
        </w:rPr>
        <w:t>s</w:t>
      </w:r>
      <w:proofErr w:type="spellEnd"/>
      <w:r>
        <w:rPr>
          <w:color w:val="333333"/>
        </w:rPr>
        <w:t xml:space="preserve"> better than the final epoch.</w:t>
      </w:r>
    </w:p>
    <w:p w:rsidR="009B0B4A" w:rsidRDefault="002C71E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  <w:color w:val="0D2B45"/>
        </w:rPr>
        <w:t>Test/</w:t>
      </w:r>
      <w:proofErr w:type="spellStart"/>
      <w:r>
        <w:rPr>
          <w:b/>
          <w:bCs/>
          <w:color w:val="0D2B45"/>
        </w:rPr>
        <w:t>val</w:t>
      </w:r>
      <w:proofErr w:type="spellEnd"/>
      <w:r>
        <w:rPr>
          <w:b/>
          <w:bCs/>
          <w:color w:val="0D2B45"/>
        </w:rPr>
        <w:t xml:space="preserve"> gap. </w:t>
      </w:r>
      <w:r w:rsidR="009D574A">
        <w:rPr>
          <w:color w:val="333333"/>
        </w:rPr>
        <w:t xml:space="preserve">Test vs </w:t>
      </w:r>
      <w:proofErr w:type="spellStart"/>
      <w:proofErr w:type="gramStart"/>
      <w:r w:rsidR="009D574A">
        <w:rPr>
          <w:color w:val="333333"/>
        </w:rPr>
        <w:t>val</w:t>
      </w:r>
      <w:proofErr w:type="spellEnd"/>
      <w:proofErr w:type="gramEnd"/>
      <w:r w:rsidR="009D574A">
        <w:rPr>
          <w:color w:val="333333"/>
        </w:rPr>
        <w:t xml:space="preserve"> gap: </w:t>
      </w:r>
      <w:r>
        <w:rPr>
          <w:color w:val="333333"/>
        </w:rPr>
        <w:t>weighted F1 improves from 0.5878 (</w:t>
      </w:r>
      <w:proofErr w:type="spellStart"/>
      <w:r>
        <w:rPr>
          <w:color w:val="333333"/>
        </w:rPr>
        <w:t>val</w:t>
      </w:r>
      <w:proofErr w:type="spellEnd"/>
      <w:r>
        <w:rPr>
          <w:color w:val="333333"/>
        </w:rPr>
        <w:t xml:space="preserve"> at epoch 11) to 0.6854 (test). This is an unusually large positive gap, likely because the test set happens to contain easier examples from the well-perfor</w:t>
      </w:r>
      <w:r>
        <w:rPr>
          <w:color w:val="333333"/>
        </w:rPr>
        <w:t xml:space="preserve">ming classes (compost, </w:t>
      </w:r>
      <w:proofErr w:type="spellStart"/>
      <w:r>
        <w:rPr>
          <w:color w:val="333333"/>
        </w:rPr>
        <w:t>tippytap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vsla</w:t>
      </w:r>
      <w:proofErr w:type="spellEnd"/>
      <w:r>
        <w:rPr>
          <w:color w:val="333333"/>
        </w:rPr>
        <w:t xml:space="preserve">) relative to the </w:t>
      </w:r>
      <w:proofErr w:type="spellStart"/>
      <w:proofErr w:type="gramStart"/>
      <w:r>
        <w:rPr>
          <w:color w:val="333333"/>
        </w:rPr>
        <w:t>val</w:t>
      </w:r>
      <w:proofErr w:type="spellEnd"/>
      <w:proofErr w:type="gramEnd"/>
      <w:r>
        <w:rPr>
          <w:color w:val="333333"/>
        </w:rPr>
        <w:t xml:space="preserve"> set distribution.</w:t>
      </w:r>
    </w:p>
    <w:p w:rsidR="009B0B4A" w:rsidRDefault="009B0B4A">
      <w:pPr>
        <w:spacing w:before="100"/>
      </w:pPr>
    </w:p>
    <w:p w:rsidR="009B0B4A" w:rsidRDefault="002C71E0">
      <w:pPr>
        <w:pStyle w:val="Heading1"/>
      </w:pPr>
      <w:r>
        <w:lastRenderedPageBreak/>
        <w:t>4. Evaluation Results</w:t>
      </w:r>
    </w:p>
    <w:p w:rsidR="009B0B4A" w:rsidRDefault="002C71E0">
      <w:pPr>
        <w:pStyle w:val="Heading2"/>
      </w:pPr>
      <w:proofErr w:type="gramStart"/>
      <w:r>
        <w:t>4.1  Overall</w:t>
      </w:r>
      <w:proofErr w:type="gramEnd"/>
      <w:r>
        <w:t xml:space="preserve"> Test Metrics</w:t>
      </w:r>
    </w:p>
    <w:p w:rsidR="009B0B4A" w:rsidRDefault="002C71E0">
      <w:pPr>
        <w:spacing w:before="80"/>
        <w:jc w:val="both"/>
      </w:pPr>
      <w:r>
        <w:rPr>
          <w:color w:val="222222"/>
        </w:rPr>
        <w:t>All results from checkpoints/</w:t>
      </w:r>
      <w:proofErr w:type="spellStart"/>
      <w:r>
        <w:rPr>
          <w:color w:val="222222"/>
        </w:rPr>
        <w:t>evaluation_report.json</w:t>
      </w:r>
      <w:proofErr w:type="spellEnd"/>
      <w:r>
        <w:rPr>
          <w:color w:val="222222"/>
        </w:rPr>
        <w:t>, evaluated on the held-out test set (183 samples):</w:t>
      </w:r>
    </w:p>
    <w:p w:rsidR="009B0B4A" w:rsidRDefault="009B0B4A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00"/>
        <w:gridCol w:w="1800"/>
        <w:gridCol w:w="3560"/>
      </w:tblGrid>
      <w:tr w:rsidR="009B0B4A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Metric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Test accuracy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0.6721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R</w:t>
            </w:r>
            <w:r w:rsidR="00DB5496">
              <w:rPr>
                <w:color w:val="333333"/>
                <w:sz w:val="20"/>
                <w:szCs w:val="20"/>
              </w:rPr>
              <w:t>eported but not primary metric. It’s</w:t>
            </w:r>
            <w:r>
              <w:rPr>
                <w:color w:val="333333"/>
                <w:sz w:val="20"/>
                <w:szCs w:val="20"/>
              </w:rPr>
              <w:t xml:space="preserve"> misleading under 9.38× imbalance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Weighted F1 (primary)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0.6854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Primary stopping/evaluation metric; accounts for class frequency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Macro F1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0.6156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Weights all classes equally; depressed by guinea-pig-shelter (F1=0.00)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Weighted precision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0.7054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9B0B4A"/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Weighted recall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0.6721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9B0B4A"/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4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rFonts w:ascii="Courier New" w:eastAsia="Courier New" w:hAnsi="Courier New" w:cs="Courier New"/>
                <w:color w:val="0D2B45"/>
                <w:sz w:val="19"/>
                <w:szCs w:val="19"/>
              </w:rPr>
              <w:t>Best epoch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11 / 15</w:t>
            </w:r>
          </w:p>
        </w:tc>
        <w:tc>
          <w:tcPr>
            <w:tcW w:w="3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Checkpoint saved at epoch 11 (</w:t>
            </w:r>
            <w:proofErr w:type="spellStart"/>
            <w:r>
              <w:rPr>
                <w:color w:val="333333"/>
                <w:sz w:val="20"/>
                <w:szCs w:val="20"/>
              </w:rPr>
              <w:t>val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wt-F1 = 0.5878)</w:t>
            </w:r>
          </w:p>
        </w:tc>
      </w:tr>
    </w:tbl>
    <w:p w:rsidR="009B0B4A" w:rsidRDefault="009B0B4A">
      <w:pPr>
        <w:spacing w:before="80"/>
      </w:pPr>
    </w:p>
    <w:p w:rsidR="009B0B4A" w:rsidRDefault="002C71E0">
      <w:pPr>
        <w:pStyle w:val="Heading2"/>
      </w:pPr>
      <w:proofErr w:type="gramStart"/>
      <w:r>
        <w:t>4.2  Per</w:t>
      </w:r>
      <w:proofErr w:type="gramEnd"/>
      <w:r>
        <w:t>-Class Results</w:t>
      </w:r>
    </w:p>
    <w:p w:rsidR="009B0B4A" w:rsidRDefault="002C71E0">
      <w:pPr>
        <w:spacing w:before="80"/>
        <w:jc w:val="both"/>
      </w:pPr>
      <w:r>
        <w:rPr>
          <w:color w:val="222222"/>
        </w:rPr>
        <w:t xml:space="preserve">Sorted by F1 score (highest to lowest). All figures from </w:t>
      </w:r>
      <w:proofErr w:type="spellStart"/>
      <w:r>
        <w:rPr>
          <w:color w:val="222222"/>
        </w:rPr>
        <w:t>evaluation_report.json</w:t>
      </w:r>
      <w:proofErr w:type="spellEnd"/>
      <w:r>
        <w:rPr>
          <w:color w:val="222222"/>
        </w:rPr>
        <w:t>:</w:t>
      </w:r>
    </w:p>
    <w:p w:rsidR="009B0B4A" w:rsidRDefault="009B0B4A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48"/>
        <w:gridCol w:w="967"/>
        <w:gridCol w:w="1101"/>
        <w:gridCol w:w="895"/>
        <w:gridCol w:w="895"/>
        <w:gridCol w:w="3554"/>
      </w:tblGrid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Class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Support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Precision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Recall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F1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Assessment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1A6B3A"/>
                <w:sz w:val="20"/>
                <w:szCs w:val="20"/>
              </w:rPr>
              <w:t>compost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22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0.9091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0.9091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0.9091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DB00BD">
            <w:r>
              <w:rPr>
                <w:b/>
                <w:bCs/>
                <w:color w:val="1A6B3A"/>
                <w:sz w:val="20"/>
                <w:szCs w:val="20"/>
              </w:rPr>
              <w:t>Excellent;</w:t>
            </w:r>
            <w:r w:rsidR="002C71E0">
              <w:rPr>
                <w:b/>
                <w:bCs/>
                <w:color w:val="1A6B3A"/>
                <w:sz w:val="20"/>
                <w:szCs w:val="20"/>
              </w:rPr>
              <w:t xml:space="preserve"> clean class with distinct visual texture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roofErr w:type="spellStart"/>
            <w:r>
              <w:rPr>
                <w:b/>
                <w:bCs/>
                <w:color w:val="1A6B3A"/>
                <w:sz w:val="20"/>
                <w:szCs w:val="20"/>
              </w:rPr>
              <w:t>tippytap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23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0.9524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0.8696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0.9091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DB00BD">
            <w:r>
              <w:rPr>
                <w:b/>
                <w:bCs/>
                <w:color w:val="1A6B3A"/>
                <w:sz w:val="20"/>
                <w:szCs w:val="20"/>
              </w:rPr>
              <w:t>Excellent;</w:t>
            </w:r>
            <w:r w:rsidR="002C71E0">
              <w:rPr>
                <w:b/>
                <w:bCs/>
                <w:color w:val="1A6B3A"/>
                <w:sz w:val="20"/>
                <w:szCs w:val="20"/>
              </w:rPr>
              <w:t xml:space="preserve"> distinctive shape/structure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roofErr w:type="spellStart"/>
            <w:r>
              <w:rPr>
                <w:b/>
                <w:bCs/>
                <w:color w:val="1A6B3A"/>
                <w:sz w:val="20"/>
                <w:szCs w:val="20"/>
              </w:rPr>
              <w:t>vsla</w:t>
            </w:r>
            <w:proofErr w:type="spellEnd"/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23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0.9545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0.9130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1A6B3A"/>
                <w:sz w:val="20"/>
                <w:szCs w:val="20"/>
              </w:rPr>
              <w:t>0.9333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F3EE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DB00BD">
            <w:r>
              <w:rPr>
                <w:b/>
                <w:bCs/>
                <w:color w:val="1A6B3A"/>
                <w:sz w:val="20"/>
                <w:szCs w:val="20"/>
              </w:rPr>
              <w:t>Excellent;</w:t>
            </w:r>
            <w:r w:rsidR="002C71E0">
              <w:rPr>
                <w:b/>
                <w:bCs/>
                <w:color w:val="1A6B3A"/>
                <w:sz w:val="20"/>
                <w:szCs w:val="20"/>
              </w:rPr>
              <w:t xml:space="preserve"> visually distinct indoor/group setting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7B3F00"/>
                <w:sz w:val="20"/>
                <w:szCs w:val="20"/>
              </w:rPr>
              <w:t>pigsty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3F00"/>
                <w:sz w:val="20"/>
                <w:szCs w:val="20"/>
              </w:rPr>
              <w:t>23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3F00"/>
                <w:sz w:val="20"/>
                <w:szCs w:val="20"/>
              </w:rPr>
              <w:t>0.7222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3F00"/>
                <w:sz w:val="20"/>
                <w:szCs w:val="20"/>
              </w:rPr>
              <w:t>0.5652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3F00"/>
                <w:sz w:val="20"/>
                <w:szCs w:val="20"/>
              </w:rPr>
              <w:t>0.6341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DB00BD">
            <w:r>
              <w:rPr>
                <w:b/>
                <w:bCs/>
                <w:color w:val="7B3F00"/>
                <w:sz w:val="20"/>
                <w:szCs w:val="20"/>
              </w:rPr>
              <w:t xml:space="preserve">Moderate; </w:t>
            </w:r>
            <w:r w:rsidR="002C71E0">
              <w:rPr>
                <w:b/>
                <w:bCs/>
                <w:color w:val="7B3F00"/>
                <w:sz w:val="20"/>
                <w:szCs w:val="20"/>
              </w:rPr>
              <w:t>confused with goat-sheep-pen (7 errors)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7B3F00"/>
                <w:sz w:val="20"/>
                <w:szCs w:val="20"/>
              </w:rPr>
              <w:t>poultry-house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3F00"/>
                <w:sz w:val="20"/>
                <w:szCs w:val="20"/>
              </w:rPr>
              <w:t>22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3F00"/>
                <w:sz w:val="20"/>
                <w:szCs w:val="20"/>
              </w:rPr>
              <w:t>0.7059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3F00"/>
                <w:sz w:val="20"/>
                <w:szCs w:val="20"/>
              </w:rPr>
              <w:t>0.5455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3F00"/>
                <w:sz w:val="20"/>
                <w:szCs w:val="20"/>
              </w:rPr>
              <w:t>0.6154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3CD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DB00BD">
            <w:r>
              <w:rPr>
                <w:b/>
                <w:bCs/>
                <w:color w:val="7B3F00"/>
                <w:sz w:val="20"/>
                <w:szCs w:val="20"/>
              </w:rPr>
              <w:t>Moderate;</w:t>
            </w:r>
            <w:r w:rsidR="002C71E0">
              <w:rPr>
                <w:b/>
                <w:bCs/>
                <w:color w:val="7B3F00"/>
                <w:sz w:val="20"/>
                <w:szCs w:val="20"/>
              </w:rPr>
              <w:t xml:space="preserve"> confused with goat-sheep-pen (6 errors)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7B1F1F"/>
                <w:sz w:val="20"/>
                <w:szCs w:val="20"/>
              </w:rPr>
              <w:t>liquid-organic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1F1F"/>
                <w:sz w:val="20"/>
                <w:szCs w:val="20"/>
              </w:rPr>
              <w:t>23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1F1F"/>
                <w:sz w:val="20"/>
                <w:szCs w:val="20"/>
              </w:rPr>
              <w:t>0.5000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1F1F"/>
                <w:sz w:val="20"/>
                <w:szCs w:val="20"/>
              </w:rPr>
              <w:t>0.5652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1F1F"/>
                <w:sz w:val="20"/>
                <w:szCs w:val="20"/>
              </w:rPr>
              <w:t>0.5306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DB00BD">
            <w:r>
              <w:rPr>
                <w:b/>
                <w:bCs/>
                <w:color w:val="7B1F1F"/>
                <w:sz w:val="20"/>
                <w:szCs w:val="20"/>
              </w:rPr>
              <w:t>Poor;</w:t>
            </w:r>
            <w:r w:rsidR="002C71E0">
              <w:rPr>
                <w:b/>
                <w:bCs/>
                <w:color w:val="7B1F1F"/>
                <w:sz w:val="20"/>
                <w:szCs w:val="20"/>
              </w:rPr>
              <w:t xml:space="preserve"> 9/23 confused with organic (semantic overlap)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7B1F1F"/>
                <w:sz w:val="20"/>
                <w:szCs w:val="20"/>
              </w:rPr>
              <w:t>organic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1F1F"/>
                <w:sz w:val="20"/>
                <w:szCs w:val="20"/>
              </w:rPr>
              <w:t>23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1F1F"/>
                <w:sz w:val="20"/>
                <w:szCs w:val="20"/>
              </w:rPr>
              <w:t>0.5000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1F1F"/>
                <w:sz w:val="20"/>
                <w:szCs w:val="20"/>
              </w:rPr>
              <w:t>0.5652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1F1F"/>
                <w:sz w:val="20"/>
                <w:szCs w:val="20"/>
              </w:rPr>
              <w:t>0.5306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DB00BD">
            <w:r>
              <w:rPr>
                <w:b/>
                <w:bCs/>
                <w:color w:val="7B1F1F"/>
                <w:sz w:val="20"/>
                <w:szCs w:val="20"/>
              </w:rPr>
              <w:t>Poor;</w:t>
            </w:r>
            <w:r w:rsidR="002C71E0">
              <w:rPr>
                <w:b/>
                <w:bCs/>
                <w:color w:val="7B1F1F"/>
                <w:sz w:val="20"/>
                <w:szCs w:val="20"/>
              </w:rPr>
              <w:t xml:space="preserve"> 10/23 confused with liquid-organic (near-mirror)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7B1F1F"/>
                <w:sz w:val="20"/>
                <w:szCs w:val="20"/>
              </w:rPr>
              <w:t>goat-sheep-pen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1F1F"/>
                <w:sz w:val="20"/>
                <w:szCs w:val="20"/>
              </w:rPr>
              <w:t>22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1F1F"/>
                <w:sz w:val="20"/>
                <w:szCs w:val="20"/>
              </w:rPr>
              <w:t>0.4583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1F1F"/>
                <w:sz w:val="20"/>
                <w:szCs w:val="20"/>
              </w:rPr>
              <w:t>0.5000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1F1F"/>
                <w:sz w:val="20"/>
                <w:szCs w:val="20"/>
              </w:rPr>
              <w:t>0.4783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DB00BD">
            <w:r>
              <w:rPr>
                <w:b/>
                <w:bCs/>
                <w:color w:val="7B1F1F"/>
                <w:sz w:val="20"/>
                <w:szCs w:val="20"/>
              </w:rPr>
              <w:t>Poor;</w:t>
            </w:r>
            <w:r w:rsidR="002C71E0">
              <w:rPr>
                <w:b/>
                <w:bCs/>
                <w:color w:val="7B1F1F"/>
                <w:sz w:val="20"/>
                <w:szCs w:val="20"/>
              </w:rPr>
              <w:t xml:space="preserve"> errors spread across pigsty, poultry-house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7B1F1F"/>
                <w:sz w:val="20"/>
                <w:szCs w:val="20"/>
              </w:rPr>
              <w:t>guinea-pig-shelter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1F1F"/>
                <w:sz w:val="20"/>
                <w:szCs w:val="20"/>
              </w:rPr>
              <w:t>2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1F1F"/>
                <w:sz w:val="20"/>
                <w:szCs w:val="20"/>
              </w:rPr>
              <w:t>0.0000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1F1F"/>
                <w:sz w:val="20"/>
                <w:szCs w:val="20"/>
              </w:rPr>
              <w:t>0.0000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b/>
                <w:bCs/>
                <w:color w:val="7B1F1F"/>
                <w:sz w:val="20"/>
                <w:szCs w:val="20"/>
              </w:rPr>
              <w:t>0.0000</w:t>
            </w:r>
          </w:p>
        </w:tc>
        <w:tc>
          <w:tcPr>
            <w:tcW w:w="3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DECEA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DB00BD">
            <w:r>
              <w:rPr>
                <w:b/>
                <w:bCs/>
                <w:color w:val="7B1F1F"/>
                <w:sz w:val="20"/>
                <w:szCs w:val="20"/>
              </w:rPr>
              <w:t>Unresolved;</w:t>
            </w:r>
            <w:bookmarkStart w:id="0" w:name="_GoBack"/>
            <w:bookmarkEnd w:id="0"/>
            <w:r w:rsidR="002C71E0">
              <w:rPr>
                <w:b/>
                <w:bCs/>
                <w:color w:val="7B1F1F"/>
                <w:sz w:val="20"/>
                <w:szCs w:val="20"/>
              </w:rPr>
              <w:t xml:space="preserve"> 2 test samples; statistically meaningless</w:t>
            </w:r>
          </w:p>
        </w:tc>
      </w:tr>
    </w:tbl>
    <w:p w:rsidR="009B0B4A" w:rsidRDefault="009B0B4A">
      <w:pPr>
        <w:spacing w:before="80"/>
      </w:pPr>
    </w:p>
    <w:p w:rsidR="009B0B4A" w:rsidRDefault="002C71E0">
      <w:pPr>
        <w:spacing w:before="80"/>
        <w:jc w:val="both"/>
      </w:pPr>
      <w:r>
        <w:rPr>
          <w:color w:val="222222"/>
        </w:rPr>
        <w:t>Three performance tiers are clearly visible from the confusion matrices and per-class metrics:</w:t>
      </w:r>
    </w:p>
    <w:p w:rsidR="009B0B4A" w:rsidRDefault="002C71E0">
      <w:pPr>
        <w:pStyle w:val="ListParagraph"/>
        <w:numPr>
          <w:ilvl w:val="0"/>
          <w:numId w:val="2"/>
        </w:numPr>
        <w:spacing w:before="50" w:after="50"/>
      </w:pPr>
      <w:r>
        <w:rPr>
          <w:color w:val="333333"/>
        </w:rPr>
        <w:t xml:space="preserve">Tier 1 — High confidence (F1 &gt; 0.90): compost, </w:t>
      </w:r>
      <w:proofErr w:type="spellStart"/>
      <w:r>
        <w:rPr>
          <w:color w:val="333333"/>
        </w:rPr>
        <w:t>tippytap</w:t>
      </w:r>
      <w:proofErr w:type="spellEnd"/>
      <w:r>
        <w:rPr>
          <w:color w:val="333333"/>
        </w:rPr>
        <w:t xml:space="preserve">, </w:t>
      </w:r>
      <w:proofErr w:type="spellStart"/>
      <w:r>
        <w:rPr>
          <w:color w:val="333333"/>
        </w:rPr>
        <w:t>vsla</w:t>
      </w:r>
      <w:proofErr w:type="spellEnd"/>
      <w:r>
        <w:rPr>
          <w:color w:val="333333"/>
        </w:rPr>
        <w:t xml:space="preserve">. These classes have visually distinctive features that transfer well from ImageNet </w:t>
      </w:r>
      <w:proofErr w:type="spellStart"/>
      <w:r>
        <w:rPr>
          <w:color w:val="333333"/>
        </w:rPr>
        <w:t>pretrained</w:t>
      </w:r>
      <w:proofErr w:type="spellEnd"/>
      <w:r>
        <w:rPr>
          <w:color w:val="333333"/>
        </w:rPr>
        <w:t xml:space="preserve"> featu</w:t>
      </w:r>
      <w:r>
        <w:rPr>
          <w:color w:val="333333"/>
        </w:rPr>
        <w:t xml:space="preserve">res. Compost has a characteristic texture; </w:t>
      </w:r>
      <w:proofErr w:type="spellStart"/>
      <w:r>
        <w:rPr>
          <w:color w:val="333333"/>
        </w:rPr>
        <w:t>tippytap</w:t>
      </w:r>
      <w:proofErr w:type="spellEnd"/>
      <w:r>
        <w:rPr>
          <w:color w:val="333333"/>
        </w:rPr>
        <w:t xml:space="preserve"> has a unique structural shape; </w:t>
      </w:r>
      <w:proofErr w:type="spellStart"/>
      <w:r>
        <w:rPr>
          <w:color w:val="333333"/>
        </w:rPr>
        <w:t>vsla</w:t>
      </w:r>
      <w:proofErr w:type="spellEnd"/>
      <w:r>
        <w:rPr>
          <w:color w:val="333333"/>
        </w:rPr>
        <w:t xml:space="preserve"> images depict indoor group settings unlike any agricultural class.</w:t>
      </w:r>
    </w:p>
    <w:p w:rsidR="009B0B4A" w:rsidRDefault="002C71E0">
      <w:pPr>
        <w:pStyle w:val="ListParagraph"/>
        <w:numPr>
          <w:ilvl w:val="0"/>
          <w:numId w:val="2"/>
        </w:numPr>
        <w:spacing w:before="50" w:after="50"/>
      </w:pPr>
      <w:r>
        <w:rPr>
          <w:color w:val="333333"/>
        </w:rPr>
        <w:lastRenderedPageBreak/>
        <w:t xml:space="preserve">Tier </w:t>
      </w:r>
      <w:proofErr w:type="gramStart"/>
      <w:r>
        <w:rPr>
          <w:color w:val="333333"/>
        </w:rPr>
        <w:t>2</w:t>
      </w:r>
      <w:proofErr w:type="gramEnd"/>
      <w:r>
        <w:rPr>
          <w:color w:val="333333"/>
        </w:rPr>
        <w:t xml:space="preserve"> — Moderate (F1 0.60–0.70): pigsty, poultry-house. Animal enclosures are </w:t>
      </w:r>
      <w:proofErr w:type="spellStart"/>
      <w:r>
        <w:rPr>
          <w:color w:val="333333"/>
        </w:rPr>
        <w:t>recognisable</w:t>
      </w:r>
      <w:proofErr w:type="spellEnd"/>
      <w:r>
        <w:rPr>
          <w:color w:val="333333"/>
        </w:rPr>
        <w:t xml:space="preserve"> but share structural features with each other and with goat-sheep-pen, causing spillover.</w:t>
      </w:r>
    </w:p>
    <w:p w:rsidR="009B0B4A" w:rsidRDefault="002C71E0">
      <w:pPr>
        <w:pStyle w:val="ListParagraph"/>
        <w:numPr>
          <w:ilvl w:val="0"/>
          <w:numId w:val="2"/>
        </w:numPr>
        <w:spacing w:before="50" w:after="50"/>
      </w:pPr>
      <w:r>
        <w:rPr>
          <w:color w:val="333333"/>
        </w:rPr>
        <w:t xml:space="preserve">Tier </w:t>
      </w:r>
      <w:proofErr w:type="gramStart"/>
      <w:r>
        <w:rPr>
          <w:color w:val="333333"/>
        </w:rPr>
        <w:t>3</w:t>
      </w:r>
      <w:proofErr w:type="gramEnd"/>
      <w:r>
        <w:rPr>
          <w:color w:val="333333"/>
        </w:rPr>
        <w:t xml:space="preserve"> — Poor (F1 &lt; 0.55): liquid-organic, organic, goat-sheep-pen, guinea</w:t>
      </w:r>
      <w:r>
        <w:rPr>
          <w:color w:val="333333"/>
        </w:rPr>
        <w:t xml:space="preserve">-pig-shelter. The first two suffer from near-identical visual appearance; goat-sheep-pen is confused with multiple enclosure types; guinea-pig-shelter is statistically unresolvable with </w:t>
      </w:r>
      <w:proofErr w:type="gramStart"/>
      <w:r>
        <w:rPr>
          <w:color w:val="333333"/>
        </w:rPr>
        <w:t>2</w:t>
      </w:r>
      <w:proofErr w:type="gramEnd"/>
      <w:r>
        <w:rPr>
          <w:color w:val="333333"/>
        </w:rPr>
        <w:t xml:space="preserve"> test samples.</w:t>
      </w:r>
    </w:p>
    <w:p w:rsidR="009B0B4A" w:rsidRDefault="002C71E0">
      <w:pPr>
        <w:pStyle w:val="Heading2"/>
      </w:pPr>
      <w:proofErr w:type="gramStart"/>
      <w:r>
        <w:t>4.3  Confusion</w:t>
      </w:r>
      <w:proofErr w:type="gramEnd"/>
      <w:r>
        <w:t xml:space="preserve"> Matrix Analysis</w:t>
      </w:r>
    </w:p>
    <w:p w:rsidR="009B0B4A" w:rsidRDefault="002C71E0">
      <w:pPr>
        <w:spacing w:before="80"/>
        <w:jc w:val="both"/>
      </w:pPr>
      <w:r>
        <w:rPr>
          <w:color w:val="222222"/>
        </w:rPr>
        <w:t>The row-</w:t>
      </w:r>
      <w:proofErr w:type="spellStart"/>
      <w:r>
        <w:rPr>
          <w:color w:val="222222"/>
        </w:rPr>
        <w:t>normalised</w:t>
      </w:r>
      <w:proofErr w:type="spellEnd"/>
      <w:r>
        <w:rPr>
          <w:color w:val="222222"/>
        </w:rPr>
        <w:t xml:space="preserve"> conf</w:t>
      </w:r>
      <w:r>
        <w:rPr>
          <w:color w:val="222222"/>
        </w:rPr>
        <w:t>usion matrix (confusion_matrix.png) shows recall per class. The raw-count matrix (confusion_matrix_raw.png) confirms the absolute scale of errors. Key patterns:</w:t>
      </w:r>
    </w:p>
    <w:p w:rsidR="009B0B4A" w:rsidRDefault="009B0B4A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400"/>
        <w:gridCol w:w="801"/>
        <w:gridCol w:w="4159"/>
      </w:tblGrid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True class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Most confused with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Errors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Interpretation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liquid-organic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organic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9/23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Near-perfect mirror confusion: liquid and solid organic waste are visually identical in photographs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organic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liquid-organic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10/23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DB00BD">
            <w:r>
              <w:rPr>
                <w:color w:val="333333"/>
                <w:sz w:val="20"/>
                <w:szCs w:val="20"/>
              </w:rPr>
              <w:t>Bidirectional;</w:t>
            </w:r>
            <w:r w:rsidR="002C71E0">
              <w:rPr>
                <w:color w:val="333333"/>
                <w:sz w:val="20"/>
                <w:szCs w:val="20"/>
              </w:rPr>
              <w:t xml:space="preserve"> model effectively cannot distinguish these two classes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goat-sheep-pen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poultry-house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5/22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Both are open-sided animal enclosures with similar structural features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goat-sheep-pen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pigsty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3/22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DB00BD">
            <w:r>
              <w:rPr>
                <w:color w:val="333333"/>
                <w:sz w:val="20"/>
                <w:szCs w:val="20"/>
              </w:rPr>
              <w:t>Same ambiguity;</w:t>
            </w:r>
            <w:r w:rsidR="002C71E0">
              <w:rPr>
                <w:color w:val="333333"/>
                <w:sz w:val="20"/>
                <w:szCs w:val="20"/>
              </w:rPr>
              <w:t xml:space="preserve"> enclosed pens with animals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pigsty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goat-sheep-pen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7/23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Model conflates enclosed animal housing categories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poultry-house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goat-sheep-pen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6/22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DB00BD">
            <w:r>
              <w:rPr>
                <w:color w:val="333333"/>
                <w:sz w:val="20"/>
                <w:szCs w:val="20"/>
              </w:rPr>
              <w:t>Symmetrical with above;</w:t>
            </w:r>
            <w:r w:rsidR="002C71E0">
              <w:rPr>
                <w:color w:val="333333"/>
                <w:sz w:val="20"/>
                <w:szCs w:val="20"/>
              </w:rPr>
              <w:t xml:space="preserve"> poultry and goat pens share roofed-enclosure appearance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roofErr w:type="spellStart"/>
            <w:r>
              <w:rPr>
                <w:color w:val="333333"/>
                <w:sz w:val="20"/>
                <w:szCs w:val="20"/>
              </w:rPr>
              <w:t>tippytap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liquid-organic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3/23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Plausible: tippy taps involve water/liquid containers; visual similarity at crop resolution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compost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organic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2/22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Composting materials overlap visually with organic waste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roofErr w:type="spellStart"/>
            <w:r>
              <w:rPr>
                <w:color w:val="333333"/>
                <w:sz w:val="20"/>
                <w:szCs w:val="20"/>
              </w:rPr>
              <w:t>vsla</w:t>
            </w:r>
            <w:proofErr w:type="spellEnd"/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guinea-pig-shelter</w:t>
            </w:r>
          </w:p>
        </w:tc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Pr>
              <w:jc w:val="right"/>
            </w:pPr>
            <w:r>
              <w:rPr>
                <w:color w:val="333333"/>
                <w:sz w:val="20"/>
                <w:szCs w:val="20"/>
              </w:rPr>
              <w:t>2/23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 xml:space="preserve">Likely: </w:t>
            </w:r>
            <w:proofErr w:type="spellStart"/>
            <w:r>
              <w:rPr>
                <w:color w:val="333333"/>
                <w:sz w:val="20"/>
                <w:szCs w:val="20"/>
              </w:rPr>
              <w:t>vsla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meeting photos sometimes photographed near animal areas</w:t>
            </w:r>
          </w:p>
        </w:tc>
      </w:tr>
    </w:tbl>
    <w:p w:rsidR="009B0B4A" w:rsidRDefault="009B0B4A">
      <w:pPr>
        <w:spacing w:before="80"/>
      </w:pPr>
    </w:p>
    <w:p w:rsidR="009B0B4A" w:rsidRDefault="002C71E0">
      <w:pPr>
        <w:spacing w:before="80"/>
        <w:jc w:val="both"/>
      </w:pPr>
      <w:r>
        <w:rPr>
          <w:color w:val="222222"/>
        </w:rPr>
        <w:t>Two confusion clusters dominate the error pattern:</w:t>
      </w:r>
    </w:p>
    <w:p w:rsidR="009B0B4A" w:rsidRDefault="002C71E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  <w:color w:val="0D2B45"/>
        </w:rPr>
        <w:t xml:space="preserve">Cluster 1. </w:t>
      </w:r>
      <w:r>
        <w:rPr>
          <w:color w:val="333333"/>
        </w:rPr>
        <w:t xml:space="preserve">The organic/liquid-organic cluster accounts for 19 of the model's errors (10 organic misclassified as liquid-organic, </w:t>
      </w:r>
      <w:proofErr w:type="gramStart"/>
      <w:r>
        <w:rPr>
          <w:color w:val="333333"/>
        </w:rPr>
        <w:t>9</w:t>
      </w:r>
      <w:proofErr w:type="gramEnd"/>
      <w:r>
        <w:rPr>
          <w:color w:val="333333"/>
        </w:rPr>
        <w:t xml:space="preserve"> liquid-organic misclassified as organic). These two classes are visually almost indistinguishable in field photographs — both show decom</w:t>
      </w:r>
      <w:r>
        <w:rPr>
          <w:color w:val="333333"/>
        </w:rPr>
        <w:t>posing organic material. The confusion is nearly symmetric (0.57 recall for liquid-organic, 0.43 recall for organic going the other direction). This is likely a labelling ambiguity problem, not a model capacity problem.</w:t>
      </w:r>
    </w:p>
    <w:p w:rsidR="009B0B4A" w:rsidRDefault="002C71E0">
      <w:pPr>
        <w:pStyle w:val="ListParagraph"/>
        <w:numPr>
          <w:ilvl w:val="0"/>
          <w:numId w:val="2"/>
        </w:numPr>
        <w:spacing w:before="50" w:after="50"/>
      </w:pPr>
      <w:r>
        <w:rPr>
          <w:b/>
          <w:bCs/>
          <w:color w:val="0D2B45"/>
        </w:rPr>
        <w:t xml:space="preserve">Cluster 2. </w:t>
      </w:r>
      <w:r>
        <w:rPr>
          <w:color w:val="333333"/>
        </w:rPr>
        <w:t>The animal enclosure clus</w:t>
      </w:r>
      <w:r>
        <w:rPr>
          <w:color w:val="333333"/>
        </w:rPr>
        <w:t xml:space="preserve">ter (goat-sheep-pen / pigsty / poultry-house) accounts for 27 errors. All three classes share open or semi-enclosed pens housing animals. The model separates them at better-than-chance performance (pigsty recall=0.57, poultry-house recall=0.55) but cannot </w:t>
      </w:r>
      <w:r>
        <w:rPr>
          <w:color w:val="333333"/>
        </w:rPr>
        <w:t>reliably distinguish structural details that are often not in frame. More diverse training images and clearer annotation guidelines would likely help more than architectural changes.</w:t>
      </w:r>
    </w:p>
    <w:p w:rsidR="009B0B4A" w:rsidRDefault="002C71E0">
      <w:pPr>
        <w:pStyle w:val="Heading2"/>
      </w:pPr>
      <w:proofErr w:type="gramStart"/>
      <w:r>
        <w:t>4.4  Guinea</w:t>
      </w:r>
      <w:proofErr w:type="gramEnd"/>
      <w:r>
        <w:t>-Pig-Shelter Performance</w:t>
      </w:r>
    </w:p>
    <w:tbl>
      <w:tblPr>
        <w:tblW w:w="936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"/>
        <w:gridCol w:w="9160"/>
      </w:tblGrid>
      <w:tr w:rsidR="009B0B4A">
        <w:tblPrEx>
          <w:tblCellMar>
            <w:top w:w="0" w:type="dxa"/>
            <w:bottom w:w="0" w:type="dxa"/>
          </w:tblCellMar>
        </w:tblPrEx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7B3F00"/>
          </w:tcPr>
          <w:p w:rsidR="009B0B4A" w:rsidRDefault="009B0B4A"/>
        </w:tc>
        <w:tc>
          <w:tcPr>
            <w:tcW w:w="916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CD"/>
            <w:tcMar>
              <w:top w:w="90" w:type="dxa"/>
              <w:left w:w="160" w:type="dxa"/>
              <w:bottom w:w="90" w:type="dxa"/>
              <w:right w:w="120" w:type="dxa"/>
            </w:tcMar>
          </w:tcPr>
          <w:p w:rsidR="009B0B4A" w:rsidRDefault="002C71E0">
            <w:r>
              <w:rPr>
                <w:i/>
                <w:iCs/>
                <w:color w:val="222222"/>
                <w:sz w:val="20"/>
                <w:szCs w:val="20"/>
              </w:rPr>
              <w:t xml:space="preserve">The guinea-pig-shelter F1 of 0.00 </w:t>
            </w:r>
            <w:proofErr w:type="gramStart"/>
            <w:r>
              <w:rPr>
                <w:i/>
                <w:iCs/>
                <w:color w:val="222222"/>
                <w:sz w:val="20"/>
                <w:szCs w:val="20"/>
              </w:rPr>
              <w:t>should not be interpreted</w:t>
            </w:r>
            <w:proofErr w:type="gramEnd"/>
            <w:r>
              <w:rPr>
                <w:i/>
                <w:iCs/>
                <w:color w:val="222222"/>
                <w:sz w:val="20"/>
                <w:szCs w:val="20"/>
              </w:rPr>
              <w:t xml:space="preserve"> as model failure. With only 2 test samples (one misclassified as pigsty, one as </w:t>
            </w:r>
            <w:proofErr w:type="spellStart"/>
            <w:r>
              <w:rPr>
                <w:i/>
                <w:iCs/>
                <w:color w:val="222222"/>
                <w:sz w:val="20"/>
                <w:szCs w:val="20"/>
              </w:rPr>
              <w:t>vsla</w:t>
            </w:r>
            <w:proofErr w:type="spellEnd"/>
            <w:r>
              <w:rPr>
                <w:i/>
                <w:iCs/>
                <w:color w:val="222222"/>
                <w:sz w:val="20"/>
                <w:szCs w:val="20"/>
              </w:rPr>
              <w:t>), a single correct prediction would yield 50% recall. The per-class metric has a standard error larger than the</w:t>
            </w:r>
            <w:r>
              <w:rPr>
                <w:i/>
                <w:iCs/>
                <w:color w:val="222222"/>
                <w:sz w:val="20"/>
                <w:szCs w:val="20"/>
              </w:rPr>
              <w:t xml:space="preserve"> point estimate itself. The fundamental constraint is data volume, not architecture or training strategy.</w:t>
            </w:r>
          </w:p>
        </w:tc>
      </w:tr>
    </w:tbl>
    <w:p w:rsidR="009B0B4A" w:rsidRDefault="009B0B4A">
      <w:pPr>
        <w:spacing w:before="80"/>
      </w:pPr>
    </w:p>
    <w:p w:rsidR="009B0B4A" w:rsidRDefault="002C71E0">
      <w:pPr>
        <w:spacing w:before="80"/>
        <w:jc w:val="both"/>
      </w:pPr>
      <w:r>
        <w:rPr>
          <w:color w:val="222222"/>
        </w:rPr>
        <w:t xml:space="preserve">Additionally, as documented in the Task 1 analysis, several guinea-pig-shelter training images are </w:t>
      </w:r>
      <w:proofErr w:type="spellStart"/>
      <w:r>
        <w:rPr>
          <w:color w:val="222222"/>
        </w:rPr>
        <w:t>mislabelled</w:t>
      </w:r>
      <w:proofErr w:type="spellEnd"/>
      <w:r>
        <w:rPr>
          <w:color w:val="222222"/>
        </w:rPr>
        <w:t xml:space="preserve"> (cartoon structures, modern greenhouse, </w:t>
      </w:r>
      <w:proofErr w:type="gramStart"/>
      <w:r>
        <w:rPr>
          <w:color w:val="222222"/>
        </w:rPr>
        <w:t>bowl</w:t>
      </w:r>
      <w:proofErr w:type="gramEnd"/>
      <w:r>
        <w:rPr>
          <w:color w:val="222222"/>
        </w:rPr>
        <w:t xml:space="preserve"> of produce). These actively degrade the model's ability to form a coherent representation of this cl</w:t>
      </w:r>
      <w:r>
        <w:rPr>
          <w:color w:val="222222"/>
        </w:rPr>
        <w:t>ass. Data cleaning is the highest-priority action for improving performance on this class.</w:t>
      </w:r>
    </w:p>
    <w:p w:rsidR="009B0B4A" w:rsidRDefault="009B0B4A">
      <w:pPr>
        <w:spacing w:before="100"/>
      </w:pPr>
    </w:p>
    <w:p w:rsidR="009B0B4A" w:rsidRDefault="002C71E0">
      <w:pPr>
        <w:pStyle w:val="Heading1"/>
      </w:pPr>
      <w:r>
        <w:t>5. Ideas for Further Improvement</w:t>
      </w:r>
    </w:p>
    <w:p w:rsidR="009B0B4A" w:rsidRDefault="009B0B4A">
      <w:pPr>
        <w:spacing w:before="6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1400"/>
        <w:gridCol w:w="5360"/>
      </w:tblGrid>
      <w:tr w:rsidR="009B0B4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Improvement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Expected impact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D2B45"/>
            <w:tcMar>
              <w:top w:w="70" w:type="dxa"/>
              <w:left w:w="100" w:type="dxa"/>
              <w:bottom w:w="70" w:type="dxa"/>
              <w:right w:w="100" w:type="dxa"/>
            </w:tcMar>
          </w:tcPr>
          <w:p w:rsidR="009B0B4A" w:rsidRDefault="002C71E0">
            <w:r>
              <w:rPr>
                <w:b/>
                <w:bCs/>
                <w:color w:val="FFFFFF"/>
                <w:sz w:val="20"/>
                <w:szCs w:val="20"/>
              </w:rPr>
              <w:t>Implementation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Complete 30-epoch training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Val F1 ~0.62–0.65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Run train.py with --</w:t>
            </w:r>
            <w:proofErr w:type="spellStart"/>
            <w:r>
              <w:rPr>
                <w:color w:val="333333"/>
                <w:sz w:val="20"/>
                <w:szCs w:val="20"/>
              </w:rPr>
              <w:t>max_epochs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30 on GPU; best checkpoint at epoch 11 suggests ~4–6 more epochs of headroom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Label review: organic vs liquid-organic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F1 +0.10–0.15 for both classes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 xml:space="preserve">Manual inspection of </w:t>
            </w:r>
            <w:proofErr w:type="spellStart"/>
            <w:r>
              <w:rPr>
                <w:color w:val="333333"/>
                <w:sz w:val="20"/>
                <w:szCs w:val="20"/>
              </w:rPr>
              <w:t>mislabelled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samples; consider merging into a single class if distinction is operationally unimportant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Collect more guinea-pig-shelter images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F1 from 0.0 to meaningful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Even 50 real images would allow proper evaluation; current 16 samples are below the minimum for reliable learning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proofErr w:type="spellStart"/>
            <w:r>
              <w:rPr>
                <w:color w:val="333333"/>
                <w:sz w:val="20"/>
                <w:szCs w:val="20"/>
              </w:rPr>
              <w:t>MixUp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/ </w:t>
            </w:r>
            <w:proofErr w:type="spellStart"/>
            <w:r>
              <w:rPr>
                <w:color w:val="333333"/>
                <w:sz w:val="20"/>
                <w:szCs w:val="20"/>
              </w:rPr>
              <w:t>CutMix</w:t>
            </w:r>
            <w:proofErr w:type="spellEnd"/>
            <w:r>
              <w:rPr>
                <w:color w:val="333333"/>
                <w:sz w:val="20"/>
                <w:szCs w:val="20"/>
              </w:rPr>
              <w:t xml:space="preserve"> augmentation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General F1 +0.02–0.04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Interpolation-based augmentation; particularly effective for organic/liquid-organic boundary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Test-time augmentation (TTA)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F1 +0.01–0.02, no retraining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Average predictions over 5–10 augmented views at inference; free accuracy improvement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Hard-negative mining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F1 +0.03–0.05 on confused classes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After current run: collect confident wrong predictions for goat-sheep-pen/pigsty/poultry-house; add as hard negatives in second fine-tuning pass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EfficientNet-B1 or B2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F1 +0.02–0.04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 xml:space="preserve">Next compound-scaling step; 8–9M </w:t>
            </w:r>
            <w:proofErr w:type="spellStart"/>
            <w:r>
              <w:rPr>
                <w:color w:val="333333"/>
                <w:sz w:val="20"/>
                <w:szCs w:val="20"/>
              </w:rPr>
              <w:t>params</w:t>
            </w:r>
            <w:proofErr w:type="spellEnd"/>
            <w:r>
              <w:rPr>
                <w:color w:val="333333"/>
                <w:sz w:val="20"/>
                <w:szCs w:val="20"/>
              </w:rPr>
              <w:t>; marginal cost on GPU</w:t>
            </w:r>
          </w:p>
        </w:tc>
      </w:tr>
      <w:tr w:rsidR="009B0B4A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Stratified K-fold cross-validation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More reliable estimates for guinea-pig-shelter</w:t>
            </w:r>
          </w:p>
        </w:tc>
        <w:tc>
          <w:tcPr>
            <w:tcW w:w="53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6F8"/>
            <w:tcMar>
              <w:top w:w="65" w:type="dxa"/>
              <w:left w:w="100" w:type="dxa"/>
              <w:bottom w:w="65" w:type="dxa"/>
              <w:right w:w="100" w:type="dxa"/>
            </w:tcMar>
          </w:tcPr>
          <w:p w:rsidR="009B0B4A" w:rsidRDefault="002C71E0">
            <w:r>
              <w:rPr>
                <w:color w:val="333333"/>
                <w:sz w:val="20"/>
                <w:szCs w:val="20"/>
              </w:rPr>
              <w:t>With 16 samples, a single test split of 2–3 images gives F1 with enormous variance; 5-fold CV is more informative</w:t>
            </w:r>
          </w:p>
        </w:tc>
      </w:tr>
    </w:tbl>
    <w:p w:rsidR="002C71E0" w:rsidRDefault="002C71E0"/>
    <w:sectPr w:rsidR="002C71E0">
      <w:pgSz w:w="11906" w:h="16838"/>
      <w:pgMar w:top="1100" w:right="1100" w:bottom="1100" w:left="11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72E38FC"/>
    <w:multiLevelType w:val="hybridMultilevel"/>
    <w:tmpl w:val="C11A9E28"/>
    <w:lvl w:ilvl="0" w:tplc="DEB42E98">
      <w:start w:val="1"/>
      <w:numFmt w:val="decimal"/>
      <w:lvlText w:val="%1."/>
      <w:lvlJc w:val="left"/>
      <w:pPr>
        <w:ind w:left="720" w:hanging="360"/>
      </w:pPr>
    </w:lvl>
    <w:lvl w:ilvl="1" w:tplc="DA8A59B6">
      <w:numFmt w:val="decimal"/>
      <w:lvlText w:val=""/>
      <w:lvlJc w:val="left"/>
    </w:lvl>
    <w:lvl w:ilvl="2" w:tplc="FF1EE0E0">
      <w:numFmt w:val="decimal"/>
      <w:lvlText w:val=""/>
      <w:lvlJc w:val="left"/>
    </w:lvl>
    <w:lvl w:ilvl="3" w:tplc="B26C6976">
      <w:numFmt w:val="decimal"/>
      <w:lvlText w:val=""/>
      <w:lvlJc w:val="left"/>
    </w:lvl>
    <w:lvl w:ilvl="4" w:tplc="44329F94">
      <w:numFmt w:val="decimal"/>
      <w:lvlText w:val=""/>
      <w:lvlJc w:val="left"/>
    </w:lvl>
    <w:lvl w:ilvl="5" w:tplc="58C4C280">
      <w:numFmt w:val="decimal"/>
      <w:lvlText w:val=""/>
      <w:lvlJc w:val="left"/>
    </w:lvl>
    <w:lvl w:ilvl="6" w:tplc="46DCE614">
      <w:numFmt w:val="decimal"/>
      <w:lvlText w:val=""/>
      <w:lvlJc w:val="left"/>
    </w:lvl>
    <w:lvl w:ilvl="7" w:tplc="1CB24026">
      <w:numFmt w:val="decimal"/>
      <w:lvlText w:val=""/>
      <w:lvlJc w:val="left"/>
    </w:lvl>
    <w:lvl w:ilvl="8" w:tplc="68D88D54">
      <w:numFmt w:val="decimal"/>
      <w:lvlText w:val=""/>
      <w:lvlJc w:val="left"/>
    </w:lvl>
  </w:abstractNum>
  <w:abstractNum w:abstractNumId="1" w15:restartNumberingAfterBreak="0">
    <w:nsid w:val="70DA22B3"/>
    <w:multiLevelType w:val="hybridMultilevel"/>
    <w:tmpl w:val="E03E5288"/>
    <w:lvl w:ilvl="0" w:tplc="A470CA1A">
      <w:start w:val="1"/>
      <w:numFmt w:val="bullet"/>
      <w:lvlText w:val="●"/>
      <w:lvlJc w:val="left"/>
      <w:pPr>
        <w:ind w:left="720" w:hanging="360"/>
      </w:pPr>
    </w:lvl>
    <w:lvl w:ilvl="1" w:tplc="DEB695B0">
      <w:start w:val="1"/>
      <w:numFmt w:val="bullet"/>
      <w:lvlText w:val="○"/>
      <w:lvlJc w:val="left"/>
      <w:pPr>
        <w:ind w:left="1440" w:hanging="360"/>
      </w:pPr>
    </w:lvl>
    <w:lvl w:ilvl="2" w:tplc="087A8890">
      <w:start w:val="1"/>
      <w:numFmt w:val="bullet"/>
      <w:lvlText w:val="■"/>
      <w:lvlJc w:val="left"/>
      <w:pPr>
        <w:ind w:left="2160" w:hanging="360"/>
      </w:pPr>
    </w:lvl>
    <w:lvl w:ilvl="3" w:tplc="8478627C">
      <w:start w:val="1"/>
      <w:numFmt w:val="bullet"/>
      <w:lvlText w:val="●"/>
      <w:lvlJc w:val="left"/>
      <w:pPr>
        <w:ind w:left="2880" w:hanging="360"/>
      </w:pPr>
    </w:lvl>
    <w:lvl w:ilvl="4" w:tplc="A79E0356">
      <w:start w:val="1"/>
      <w:numFmt w:val="bullet"/>
      <w:lvlText w:val="○"/>
      <w:lvlJc w:val="left"/>
      <w:pPr>
        <w:ind w:left="3600" w:hanging="360"/>
      </w:pPr>
    </w:lvl>
    <w:lvl w:ilvl="5" w:tplc="674C63F6">
      <w:start w:val="1"/>
      <w:numFmt w:val="bullet"/>
      <w:lvlText w:val="■"/>
      <w:lvlJc w:val="left"/>
      <w:pPr>
        <w:ind w:left="4320" w:hanging="360"/>
      </w:pPr>
    </w:lvl>
    <w:lvl w:ilvl="6" w:tplc="5C7C55AA">
      <w:start w:val="1"/>
      <w:numFmt w:val="bullet"/>
      <w:lvlText w:val="●"/>
      <w:lvlJc w:val="left"/>
      <w:pPr>
        <w:ind w:left="5040" w:hanging="360"/>
      </w:pPr>
    </w:lvl>
    <w:lvl w:ilvl="7" w:tplc="E1984518">
      <w:start w:val="1"/>
      <w:numFmt w:val="bullet"/>
      <w:lvlText w:val="●"/>
      <w:lvlJc w:val="left"/>
      <w:pPr>
        <w:ind w:left="5760" w:hanging="360"/>
      </w:pPr>
    </w:lvl>
    <w:lvl w:ilvl="8" w:tplc="00D8BC1C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E3C12B0"/>
    <w:multiLevelType w:val="hybridMultilevel"/>
    <w:tmpl w:val="15AE3096"/>
    <w:lvl w:ilvl="0" w:tplc="33161BD0">
      <w:start w:val="1"/>
      <w:numFmt w:val="bullet"/>
      <w:lvlText w:val="•"/>
      <w:lvlJc w:val="left"/>
      <w:pPr>
        <w:ind w:left="720" w:hanging="360"/>
      </w:pPr>
    </w:lvl>
    <w:lvl w:ilvl="1" w:tplc="44ACEE2E">
      <w:numFmt w:val="decimal"/>
      <w:lvlText w:val=""/>
      <w:lvlJc w:val="left"/>
    </w:lvl>
    <w:lvl w:ilvl="2" w:tplc="ED1C00F6">
      <w:numFmt w:val="decimal"/>
      <w:lvlText w:val=""/>
      <w:lvlJc w:val="left"/>
    </w:lvl>
    <w:lvl w:ilvl="3" w:tplc="534C0E2E">
      <w:numFmt w:val="decimal"/>
      <w:lvlText w:val=""/>
      <w:lvlJc w:val="left"/>
    </w:lvl>
    <w:lvl w:ilvl="4" w:tplc="56486256">
      <w:numFmt w:val="decimal"/>
      <w:lvlText w:val=""/>
      <w:lvlJc w:val="left"/>
    </w:lvl>
    <w:lvl w:ilvl="5" w:tplc="FF4CBEC4">
      <w:numFmt w:val="decimal"/>
      <w:lvlText w:val=""/>
      <w:lvlJc w:val="left"/>
    </w:lvl>
    <w:lvl w:ilvl="6" w:tplc="DE4A4B2C">
      <w:numFmt w:val="decimal"/>
      <w:lvlText w:val=""/>
      <w:lvlJc w:val="left"/>
    </w:lvl>
    <w:lvl w:ilvl="7" w:tplc="55980A38">
      <w:numFmt w:val="decimal"/>
      <w:lvlText w:val=""/>
      <w:lvlJc w:val="left"/>
    </w:lvl>
    <w:lvl w:ilvl="8" w:tplc="48EE5C20">
      <w:numFmt w:val="decimal"/>
      <w:lvlText w:val=""/>
      <w:lvlJc w:val="lef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0B4A"/>
    <w:rsid w:val="00015F71"/>
    <w:rsid w:val="00053F6F"/>
    <w:rsid w:val="00137234"/>
    <w:rsid w:val="002C71E0"/>
    <w:rsid w:val="003A4800"/>
    <w:rsid w:val="004241DE"/>
    <w:rsid w:val="00582A55"/>
    <w:rsid w:val="006B0064"/>
    <w:rsid w:val="008359F6"/>
    <w:rsid w:val="00847604"/>
    <w:rsid w:val="009B0B4A"/>
    <w:rsid w:val="009D4DE6"/>
    <w:rsid w:val="009D574A"/>
    <w:rsid w:val="00AE3C81"/>
    <w:rsid w:val="00B64051"/>
    <w:rsid w:val="00CE2535"/>
    <w:rsid w:val="00D35D0D"/>
    <w:rsid w:val="00DB00BD"/>
    <w:rsid w:val="00DB5496"/>
    <w:rsid w:val="00E408CE"/>
    <w:rsid w:val="00F711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FA35A2"/>
  <w15:docId w15:val="{3FC326F5-EC61-4466-A5C0-7CACF4272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20" w:after="120"/>
      <w:outlineLvl w:val="0"/>
    </w:pPr>
    <w:rPr>
      <w:b/>
      <w:bCs/>
      <w:color w:val="0D2B45"/>
      <w:sz w:val="28"/>
      <w:szCs w:val="28"/>
    </w:rPr>
  </w:style>
  <w:style w:type="paragraph" w:styleId="Heading2">
    <w:name w:val="heading 2"/>
    <w:qFormat/>
    <w:pPr>
      <w:spacing w:before="220" w:after="80"/>
      <w:outlineLvl w:val="1"/>
    </w:pPr>
    <w:rPr>
      <w:b/>
      <w:bCs/>
      <w:color w:val="1A4A7A"/>
      <w:sz w:val="24"/>
      <w:szCs w:val="24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2012</Words>
  <Characters>11469</Characters>
  <Application>Microsoft Office Word</Application>
  <DocSecurity>0</DocSecurity>
  <Lines>95</Lines>
  <Paragraphs>26</Paragraphs>
  <ScaleCrop>false</ScaleCrop>
  <Company/>
  <LinksUpToDate>false</LinksUpToDate>
  <CharactersWithSpaces>13455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Roy Asiku</cp:lastModifiedBy>
  <cp:revision>20</cp:revision>
  <dcterms:created xsi:type="dcterms:W3CDTF">2026-04-02T09:58:00Z</dcterms:created>
  <dcterms:modified xsi:type="dcterms:W3CDTF">2026-04-02T10:07:00Z</dcterms:modified>
</cp:coreProperties>
</file>