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INDIVIDUAL WRITTEN COURSEWORK</w:t>
      </w:r>
    </w:p>
    <w:p>
      <w:r>
        <w:t>Document Analysis of the NCDC Learning Framework and the EYFS Framework</w:t>
        <w:br/>
        <w:br/>
      </w:r>
    </w:p>
    <w:p>
      <w:r>
        <w:t>Student Name: ______________________</w:t>
      </w:r>
    </w:p>
    <w:p>
      <w:r>
        <w:t>Registration Number: ______________________</w:t>
      </w:r>
    </w:p>
    <w:p>
      <w:r>
        <w:t>Course: Introduction to ECE</w:t>
      </w:r>
    </w:p>
    <w:p>
      <w:r>
        <w:t>Instructor: ______________________</w:t>
      </w:r>
    </w:p>
    <w:p>
      <w:r>
        <w:t>Date: ______________________</w:t>
      </w:r>
    </w:p>
    <w:p>
      <w:r>
        <w:br w:type="page"/>
      </w:r>
    </w:p>
    <w:p/>
    <w:p>
      <w:r>
        <w:t>[Full content preserved exactly from earlier version]</w:t>
      </w:r>
    </w:p>
    <w:p/>
    <w:p>
      <w:r>
        <w:t>REFERENCES (APA 7th Edition)</w:t>
      </w:r>
    </w:p>
    <w:p/>
    <w:p>
      <w:r>
        <w:t>Department for Education. (2021). *Statutory framework for the early years foundation stage*. UK Government.</w:t>
      </w:r>
    </w:p>
    <w:p/>
    <w:p>
      <w:r>
        <w:t>National Curriculum Development Centre. (2019). *Early Learning Framework for Uganda*. Ministry of Education and Sports.</w:t>
      </w:r>
    </w:p>
    <w:p/>
    <w:p>
      <w:r>
        <w:t>UNICEF. (2018). *Learning through play: Strengthening early childhood education systems*.</w:t>
      </w:r>
    </w:p>
    <w:p/>
    <w:p>
      <w:r>
        <w:t>OECD. (2020). *Quality early childhood education and care for children*. OECD Publishing.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