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cs="Arial" w:eastAsia="黑体"/>
          <w:b/>
          <w:color w:val="000000"/>
          <w:sz w:val="40"/>
        </w:rPr>
        <w:t>Wikidata 电影知识图谱问答系统</w:t>
        <w:br/>
        <w:t>个人实验报告</w:t>
      </w:r>
    </w:p>
    <w:p>
      <w:pPr>
        <w:ind w:firstLine="0"/>
        <w:jc w:val="center"/>
      </w:pPr>
      <w:r>
        <w:rPr>
          <w:rFonts w:ascii="Arial" w:hAnsi="Arial" w:cs="Arial" w:eastAsia="宋体"/>
          <w:color w:val="000000"/>
          <w:sz w:val="22"/>
        </w:rPr>
        <w:t>人工智能 I 课程实验  2026年10月19日</w:t>
      </w:r>
    </w:p>
    <w:p>
      <w:pPr>
        <w:widowControl/>
      </w:pPr>
      <w:r>
        <w:rPr>
          <w:rFonts w:ascii="Arial" w:hAnsi="Arial" w:cs="Arial" w:eastAsia="宋体"/>
          <w:b w:val="0"/>
          <w:color w:val="000000"/>
          <w:sz w:val="21"/>
        </w:rPr>
        <w:t>本报告记录我负责的问答系统与评价部分。本次交付包括实体链接与评价代码优化，以及在新采集的 200 部电影数据上实际训练一次 A0 管道模型，完成验证集选阈值、测试集评价、五组配置各三次推理及配对鲁棒性实验。神经模型部分由队友继续完成，本报告中的历史神经结果仅作项目背景。</w:t>
      </w:r>
    </w:p>
    <w:p>
      <w:pPr>
        <w:pStyle w:val="Heading1"/>
      </w:pPr>
      <w:r>
        <w:rPr>
          <w:rFonts w:ascii="Arial" w:hAnsi="Arial" w:cs="Arial" w:eastAsia="黑体"/>
          <w:b/>
          <w:color w:val="000000"/>
          <w:sz w:val="30"/>
        </w:rPr>
        <w:t>二 实验基本信息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7143"/>
      </w:tblGrid>
      <w:tr>
        <w:trPr>
          <w:tblHeader/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14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/>
                <w:color w:val="000000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9"/>
              </w:rPr>
              <w:t>实验名称</w:t>
            </w:r>
          </w:p>
        </w:tc>
        <w:tc>
          <w:tcPr>
            <w:tcW w:type="dxa" w:w="714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left"/>
            </w:pPr>
            <w:r>
              <w:rPr>
                <w:rFonts w:ascii="Arial" w:hAnsi="Arial" w:cs="Arial" w:eastAsia="宋体"/>
                <w:b w:val="0"/>
                <w:color w:val="000000"/>
                <w:sz w:val="19"/>
              </w:rPr>
              <w:t>基于知识图谱的问答系统与答案生成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9"/>
              </w:rPr>
              <w:t>姓名</w:t>
            </w:r>
          </w:p>
        </w:tc>
        <w:tc>
          <w:tcPr>
            <w:tcW w:type="dxa" w:w="714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9"/>
              </w:rPr>
              <w:t>周新永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9"/>
              </w:rPr>
              <w:t>学号</w:t>
            </w:r>
          </w:p>
        </w:tc>
        <w:tc>
          <w:tcPr>
            <w:tcW w:type="dxa" w:w="714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9"/>
              </w:rPr>
              <w:t>M202674502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9"/>
              </w:rPr>
              <w:t>班级</w:t>
            </w:r>
          </w:p>
        </w:tc>
        <w:tc>
          <w:tcPr>
            <w:tcW w:type="dxa" w:w="714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left"/>
            </w:pPr>
            <w:r>
              <w:rPr>
                <w:rFonts w:ascii="Arial" w:hAnsi="Arial" w:cs="Arial" w:eastAsia="宋体"/>
                <w:b w:val="0"/>
                <w:color w:val="000000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9"/>
              </w:rPr>
              <w:t>个人计算实验日期</w:t>
            </w:r>
          </w:p>
        </w:tc>
        <w:tc>
          <w:tcPr>
            <w:tcW w:type="dxa" w:w="714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9"/>
              </w:rPr>
              <w:t>2026年10月19日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9"/>
              </w:rPr>
              <w:t>课程实验完成日期</w:t>
            </w:r>
          </w:p>
        </w:tc>
        <w:tc>
          <w:tcPr>
            <w:tcW w:type="dxa" w:w="714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left"/>
            </w:pPr>
            <w:r>
              <w:rPr>
                <w:rFonts w:ascii="Arial" w:hAnsi="Arial" w:cs="Arial" w:eastAsia="宋体"/>
                <w:b w:val="0"/>
                <w:color w:val="000000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9"/>
              </w:rPr>
              <w:t>个人运行标识</w:t>
            </w:r>
          </w:p>
        </w:tc>
        <w:tc>
          <w:tcPr>
            <w:tcW w:type="dxa" w:w="714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left"/>
            </w:pPr>
            <w:r>
              <w:rPr>
                <w:rFonts w:ascii="Arial" w:hAnsi="Arial" w:cs="Arial" w:eastAsia="宋体"/>
                <w:b w:val="0"/>
                <w:color w:val="000000"/>
                <w:sz w:val="19"/>
              </w:rPr>
              <w:t>A0_personal_20261019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9"/>
              </w:rPr>
              <w:t>项目仓库</w:t>
            </w:r>
          </w:p>
        </w:tc>
        <w:tc>
          <w:tcPr>
            <w:tcW w:type="dxa" w:w="714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left"/>
            </w:pPr>
            <w:r>
              <w:rPr>
                <w:rFonts w:ascii="Arial" w:hAnsi="Arial" w:cs="Arial" w:eastAsia="宋体"/>
                <w:b w:val="0"/>
                <w:color w:val="000000"/>
                <w:sz w:val="19"/>
              </w:rPr>
              <w:t>github.com/Asilences/AI_1_experiment</w:t>
            </w:r>
          </w:p>
        </w:tc>
      </w:tr>
    </w:tbl>
    <w:p>
      <w:pPr>
        <w:spacing w:after="40" w:line="120" w:lineRule="auto"/>
      </w:pPr>
    </w:p>
    <w:p>
      <w:pPr>
        <w:widowControl/>
      </w:pPr>
      <w:r>
        <w:rPr>
          <w:rFonts w:ascii="Arial" w:hAnsi="Arial" w:cs="Arial" w:eastAsia="宋体"/>
          <w:b w:val="0"/>
          <w:color w:val="000000"/>
          <w:sz w:val="21"/>
        </w:rPr>
        <w:t>已有仓库是两人的共同项目基础。个人贡献按本次实际交付记录，不将原数据构建、TransE 和 FLAN-T5 历史训练追认为本人独立完成。本人需理解并核验负责模块的代码、实验过程和报告内容。</w:t>
      </w:r>
    </w:p>
    <w:p>
      <w:pPr>
        <w:pStyle w:val="Heading2"/>
      </w:pPr>
      <w:r>
        <w:rPr>
          <w:rFonts w:ascii="Arial" w:hAnsi="Arial" w:cs="Arial" w:eastAsia="黑体"/>
          <w:b/>
          <w:color w:val="000000"/>
          <w:sz w:val="24"/>
        </w:rPr>
        <w:t>个人工作与交付证据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6690"/>
      </w:tblGrid>
      <w:tr>
        <w:trPr>
          <w:tblHeader/>
          <w:cantSplit/>
        </w:trPr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/>
                <w:color w:val="000000"/>
                <w:sz w:val="18"/>
              </w:rPr>
              <w:t>本人负责事项</w:t>
            </w:r>
          </w:p>
        </w:tc>
        <w:tc>
          <w:tcPr>
            <w:tcW w:type="dxa" w:w="66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/>
                <w:color w:val="000000"/>
                <w:sz w:val="18"/>
              </w:rPr>
              <w:t>本次已经完成的证据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问答与实体链接</w:t>
            </w:r>
          </w:p>
        </w:tc>
        <w:tc>
          <w:tcPr>
            <w:tcW w:type="dxa" w:w="66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left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标题规范化、完整片段边界、别名掩码、候选歧义处理、长短标题回归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个人 A0 计算实验</w:t>
            </w:r>
          </w:p>
        </w:tc>
        <w:tc>
          <w:tcPr>
            <w:tcW w:type="dxa" w:w="66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left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独立运行目录；模型与配置；验证阈值记录；全测试预测；五配置三次推理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评价可靠性与鲁棒性</w:t>
            </w:r>
          </w:p>
        </w:tc>
        <w:tc>
          <w:tcPr>
            <w:tcW w:type="dxa" w:w="66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left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严格校验 ID 和预测覆盖；有答案与拒答分开；配对扰动与真实分母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报告与人工评审准备</w:t>
            </w:r>
          </w:p>
        </w:tc>
        <w:tc>
          <w:tcPr>
            <w:tcW w:type="dxa" w:w="66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left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数值表、对比图、错误案例、分工安排；主观评分尚待两人独立填写</w:t>
            </w:r>
          </w:p>
        </w:tc>
      </w:tr>
    </w:tbl>
    <w:p>
      <w:pPr>
        <w:spacing w:after="40" w:line="120" w:lineRule="auto"/>
      </w:pPr>
    </w:p>
    <w:p>
      <w:r>
        <w:br w:type="page"/>
      </w:r>
    </w:p>
    <w:p>
      <w:pPr>
        <w:pStyle w:val="Heading1"/>
      </w:pPr>
      <w:r>
        <w:rPr>
          <w:rFonts w:ascii="Arial" w:hAnsi="Arial" w:cs="Arial" w:eastAsia="黑体"/>
          <w:b/>
          <w:color w:val="000000"/>
          <w:sz w:val="30"/>
        </w:rPr>
        <w:t>三 实验环境</w:t>
      </w:r>
    </w:p>
    <w:p>
      <w:pPr>
        <w:widowControl/>
      </w:pPr>
      <w:r>
        <w:rPr>
          <w:rFonts w:ascii="Arial" w:hAnsi="Arial" w:cs="Arial" w:eastAsia="宋体"/>
          <w:b w:val="0"/>
          <w:color w:val="000000"/>
          <w:sz w:val="21"/>
        </w:rPr>
        <w:t>本次 A0 实验使用 CPU 执行 TF-IDF 与逻辑回归训练、逐题预测和自动评价。以下环境取自本次运行目录的 environment.json；历史神经训练环境另行列出，不能据此认定本次已完成 GPU 训练。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51"/>
        <w:gridCol w:w="6973"/>
      </w:tblGrid>
      <w:tr>
        <w:trPr>
          <w:tblHeader/>
          <w:cantSplit/>
        </w:trPr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/>
                <w:color w:val="000000"/>
                <w:sz w:val="18"/>
              </w:rPr>
              <w:t>环境项目</w:t>
            </w:r>
          </w:p>
        </w:tc>
        <w:tc>
          <w:tcPr>
            <w:tcW w:type="dxa" w:w="69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/>
                <w:color w:val="000000"/>
                <w:sz w:val="18"/>
              </w:rPr>
              <w:t>本次个人 A0 实测记录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操作系统</w:t>
            </w:r>
          </w:p>
        </w:tc>
        <w:tc>
          <w:tcPr>
            <w:tcW w:type="dxa" w:w="69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left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Windows-11-10.0.22631-SP0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Python</w:t>
            </w:r>
          </w:p>
        </w:tc>
        <w:tc>
          <w:tcPr>
            <w:tcW w:type="dxa" w:w="69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left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3.12.8 | packaged by Anaconda, Inc. | (main, Dec 11 2024, 16:48:34) [MSC v.1929 64 bit (AMD64)]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实际硬件补充观察</w:t>
            </w:r>
          </w:p>
        </w:tc>
        <w:tc>
          <w:tcPr>
            <w:tcW w:type="dxa" w:w="69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left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AMD Ryzen 5 5600H with Radeon Graphics；12 逻辑处理器；15.86 GiB 内存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left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NumPy 与 SciPy</w:t>
            </w:r>
          </w:p>
        </w:tc>
        <w:tc>
          <w:tcPr>
            <w:tcW w:type="dxa" w:w="69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left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1.26.4 / 1.13.1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scikit-learn</w:t>
            </w:r>
          </w:p>
        </w:tc>
        <w:tc>
          <w:tcPr>
            <w:tcW w:type="dxa" w:w="69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1.5.1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left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SacreBLEU 与 ROUGE</w:t>
            </w:r>
          </w:p>
        </w:tc>
        <w:tc>
          <w:tcPr>
            <w:tcW w:type="dxa" w:w="69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left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2.5.1 / 0.1.2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训练执行范围</w:t>
            </w:r>
          </w:p>
        </w:tc>
        <w:tc>
          <w:tcPr>
            <w:tcW w:type="dxa" w:w="69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left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CPU 管道模型训练 1 次；训练耗时 0.1725 s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10月19日代码测试</w:t>
            </w:r>
          </w:p>
        </w:tc>
        <w:tc>
          <w:tcPr>
            <w:tcW w:type="dxa" w:w="697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left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161 passed in 3.80s</w:t>
            </w:r>
          </w:p>
        </w:tc>
      </w:tr>
    </w:tbl>
    <w:p>
      <w:pPr>
        <w:spacing w:after="40" w:line="120" w:lineRule="auto"/>
      </w:pPr>
    </w:p>
    <w:p>
      <w:pPr>
        <w:widowControl/>
      </w:pPr>
      <w:r>
        <w:rPr>
          <w:rFonts w:ascii="Arial" w:hAnsi="Arial" w:cs="Arial" w:eastAsia="宋体"/>
          <w:b w:val="0"/>
          <w:color w:val="000000"/>
          <w:sz w:val="21"/>
        </w:rPr>
        <w:t>实际解释器与运行目录如下。运行还保存输入文件哈希、源码哈希和状态记录；这些记录便于辨认环境和资产版本，但不替代教师要求的真实终端截图。</w:t>
      </w:r>
    </w:p>
    <w:p>
      <w:pPr>
        <w:widowControl/>
      </w:pPr>
      <w:r>
        <w:rPr>
          <w:rFonts w:ascii="Arial" w:hAnsi="Arial" w:cs="Arial" w:eastAsia="宋体"/>
          <w:b w:val="0"/>
          <w:color w:val="000000"/>
          <w:sz w:val="21"/>
        </w:rPr>
        <w:t>硬件补充记录来自实验后对 Windows CIM 的只读查询，保存在 hardware_observation.json；不将它表述为运行时采集的资源使用率或峰值显存。</w:t>
      </w:r>
    </w:p>
    <w:p>
      <w:pPr>
        <w:widowControl/>
        <w:spacing w:line="252" w:lineRule="auto"/>
        <w:ind w:firstLine="0"/>
      </w:pPr>
      <w:r>
        <w:rPr>
          <w:rFonts w:ascii="Consolas" w:hAnsi="Consolas" w:cs="Arial" w:eastAsia="宋体"/>
          <w:b w:val="0"/>
          <w:color w:val="000000"/>
          <w:sz w:val="17"/>
        </w:rPr>
        <w:t>..\qa-env\Scripts\python.exe</w:t>
      </w:r>
    </w:p>
    <w:p>
      <w:pPr>
        <w:widowControl/>
        <w:spacing w:line="252" w:lineRule="auto"/>
        <w:ind w:firstLine="0"/>
      </w:pPr>
      <w:r>
        <w:rPr>
          <w:rFonts w:ascii="Consolas" w:hAnsi="Consolas" w:cs="Arial" w:eastAsia="宋体"/>
          <w:b w:val="0"/>
          <w:color w:val="000000"/>
          <w:sz w:val="17"/>
        </w:rPr>
        <w:t>.\runs\A0_personal_20261019</w:t>
      </w:r>
    </w:p>
    <w:p>
      <w:pPr>
        <w:pStyle w:val="Heading2"/>
      </w:pPr>
      <w:r>
        <w:rPr>
          <w:rFonts w:ascii="Arial" w:hAnsi="Arial" w:cs="Arial" w:eastAsia="黑体"/>
          <w:b/>
          <w:color w:val="000000"/>
          <w:sz w:val="24"/>
        </w:rPr>
        <w:t>历史神经环境与本次范围</w:t>
      </w:r>
    </w:p>
    <w:p>
      <w:pPr>
        <w:widowControl/>
      </w:pPr>
      <w:r>
        <w:rPr>
          <w:rFonts w:ascii="Arial" w:hAnsi="Arial" w:cs="Arial" w:eastAsia="宋体"/>
          <w:b w:val="0"/>
          <w:color w:val="000000"/>
          <w:sz w:val="21"/>
        </w:rPr>
        <w:t>仓库第一阶段报告记载 Python 3.11.7、PyTorch 2.6.0+cu124、Transformers 4.48.3、PyKEEN 1.11.1 和 RTX 3070 Ti Laptop GPU。本次个人实验未重新微调 FLAN-T5，也未测量神经训练显存。队友执行神经复现时应另外保存实际环境、训练日志和 checkpoint。</w:t>
      </w:r>
    </w:p>
    <w:p>
      <w:pPr>
        <w:pStyle w:val="Heading2"/>
      </w:pPr>
      <w:r>
        <w:rPr>
          <w:rFonts w:ascii="Arial" w:hAnsi="Arial" w:cs="Arial" w:eastAsia="黑体"/>
          <w:b/>
          <w:color w:val="000000"/>
          <w:sz w:val="24"/>
        </w:rPr>
        <w:t>真实截图待补位置</w:t>
      </w:r>
    </w:p>
    <w:p>
      <w:pPr>
        <w:widowControl/>
      </w:pPr>
      <w:r>
        <w:rPr>
          <w:rFonts w:ascii="Arial" w:hAnsi="Arial" w:cs="Arial" w:eastAsia="宋体"/>
          <w:b w:val="0"/>
          <w:color w:val="000000"/>
          <w:sz w:val="21"/>
        </w:rPr>
        <w:t>环境终端截图 1 张：由本人在实际项目终端展示解释器、Python 与依赖版本、当前项目目录，并保留命令上下文。基础运行截图至少 2 张：分别记录个人 A0 实验启动与结束、测试结果或参数实验摘要。截图保存于 output/screenshots；本报告目前只有真实数值日志，尚未插入这些截图。</w:t>
      </w:r>
    </w:p>
    <w:p>
      <w:pPr>
        <w:widowControl/>
        <w:spacing w:line="252" w:lineRule="auto"/>
        <w:ind w:firstLine="0"/>
      </w:pPr>
      <w:r>
        <w:rPr>
          <w:rFonts w:ascii="Consolas" w:hAnsi="Consolas" w:cs="Arial" w:eastAsia="宋体"/>
          <w:b w:val="0"/>
          <w:color w:val="000000"/>
          <w:sz w:val="17"/>
        </w:rPr>
        <w:t>..\qa-env\Scripts\python.exe -m kgqa.personal_experiment --run-id &lt;新的唯一运行名&gt;</w:t>
      </w:r>
    </w:p>
    <w:p>
      <w:pPr>
        <w:widowControl/>
      </w:pPr>
      <w:r>
        <w:rPr>
          <w:rFonts w:ascii="Arial" w:hAnsi="Arial" w:cs="Arial" w:eastAsia="宋体"/>
          <w:b w:val="0"/>
          <w:color w:val="000000"/>
          <w:sz w:val="21"/>
        </w:rPr>
        <w:t>个人运行脚本拒绝覆盖已有目录，复跑时应使用新的运行名。应保留本次完整证据目录，不以重跑截图替代原始运行日志。</w:t>
      </w:r>
    </w:p>
    <w:p>
      <w:r>
        <w:br w:type="page"/>
      </w:r>
    </w:p>
    <w:p>
      <w:pPr>
        <w:pStyle w:val="Heading1"/>
      </w:pPr>
      <w:r>
        <w:rPr>
          <w:rFonts w:ascii="Arial" w:hAnsi="Arial" w:cs="Arial" w:eastAsia="黑体"/>
          <w:b/>
          <w:color w:val="000000"/>
          <w:sz w:val="30"/>
        </w:rPr>
        <w:t>四 数据集与实验设置</w:t>
      </w:r>
    </w:p>
    <w:p>
      <w:pPr>
        <w:widowControl/>
      </w:pPr>
      <w:r>
        <w:rPr>
          <w:rFonts w:ascii="Arial" w:hAnsi="Arial" w:cs="Arial" w:eastAsia="宋体"/>
          <w:b w:val="0"/>
          <w:color w:val="000000"/>
          <w:sz w:val="21"/>
        </w:rPr>
        <w:t>本次使用从 Wikidata 新取得的 200 部电影实体快照，属于新的数据版本。候选来自 1980—1989 年发行日期区间的 SPARQL 查询及 candidates_decade_1980.json 缓存，再取得相应实体事实。该查询不保证最早上映日期在该区间，本次未逐部核查最早上映日期；数据也不是随机抽取的全球电影总体样本。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7143"/>
      </w:tblGrid>
      <w:tr>
        <w:trPr>
          <w:tblHeader/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/>
                <w:color w:val="000000"/>
                <w:sz w:val="18"/>
              </w:rPr>
              <w:t>数据项目</w:t>
            </w:r>
          </w:p>
        </w:tc>
        <w:tc>
          <w:tcPr>
            <w:tcW w:type="dxa" w:w="714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/>
                <w:color w:val="000000"/>
                <w:sz w:val="18"/>
              </w:rPr>
              <w:t>本次个人实验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电影与实体</w:t>
            </w:r>
          </w:p>
        </w:tc>
        <w:tc>
          <w:tcPr>
            <w:tcW w:type="dxa" w:w="714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left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200 部电影；552 个实体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知识图谱</w:t>
            </w:r>
          </w:p>
        </w:tc>
        <w:tc>
          <w:tcPr>
            <w:tcW w:type="dxa" w:w="714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1264 条去重三元组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电影划分</w:t>
            </w:r>
          </w:p>
        </w:tc>
        <w:tc>
          <w:tcPr>
            <w:tcW w:type="dxa" w:w="714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left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train 140；valid 30；test 30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问答总量</w:t>
            </w:r>
          </w:p>
        </w:tc>
        <w:tc>
          <w:tcPr>
            <w:tcW w:type="dxa" w:w="714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2492 题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问答划分</w:t>
            </w:r>
          </w:p>
        </w:tc>
        <w:tc>
          <w:tcPr>
            <w:tcW w:type="dxa" w:w="714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left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train 1749；valid 373；test 370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关系类型</w:t>
            </w:r>
          </w:p>
        </w:tc>
        <w:tc>
          <w:tcPr>
            <w:tcW w:type="dxa" w:w="714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left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导演 P57；类型 P136；制作国家 P495；原始语言 P364；UNKNOWN 拒答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划分与泄漏检查</w:t>
            </w:r>
          </w:p>
        </w:tc>
        <w:tc>
          <w:tcPr>
            <w:tcW w:type="dxa" w:w="714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left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电影 QID 分组；种子 42；三划分无交集；问题 ID 唯一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鲁棒性规模</w:t>
            </w:r>
          </w:p>
        </w:tc>
        <w:tc>
          <w:tcPr>
            <w:tcW w:type="dxa" w:w="714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left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381 条；每种扰动单独记录分母</w:t>
            </w:r>
          </w:p>
        </w:tc>
      </w:tr>
    </w:tbl>
    <w:p>
      <w:pPr>
        <w:spacing w:after="40" w:line="120" w:lineRule="auto"/>
      </w:pPr>
    </w:p>
    <w:p>
      <w:pPr>
        <w:widowControl/>
        <w:ind w:firstLine="0"/>
      </w:pPr>
      <w:r>
        <w:rPr>
          <w:rFonts w:ascii="Arial" w:hAnsi="Arial" w:cs="Arial" w:eastAsia="宋体"/>
          <w:b w:val="0"/>
          <w:color w:val="000000"/>
          <w:sz w:val="21"/>
        </w:rPr>
        <w:t>本次快照 SHA-256 为：</w:t>
      </w:r>
    </w:p>
    <w:p>
      <w:pPr>
        <w:widowControl/>
        <w:spacing w:line="252" w:lineRule="auto"/>
        <w:ind w:firstLine="0"/>
      </w:pPr>
      <w:r>
        <w:rPr>
          <w:rFonts w:ascii="Consolas" w:hAnsi="Consolas" w:cs="Arial" w:eastAsia="宋体"/>
          <w:b w:val="0"/>
          <w:color w:val="000000"/>
          <w:sz w:val="17"/>
        </w:rPr>
        <w:t>5b02443928ef5503c280c9422376cf5efb8849f13e02ee92f03aca917c47ed38</w:t>
      </w:r>
    </w:p>
    <w:p>
      <w:pPr>
        <w:widowControl/>
      </w:pPr>
      <w:r>
        <w:rPr>
          <w:rFonts w:ascii="Arial" w:hAnsi="Arial" w:cs="Arial" w:eastAsia="宋体"/>
          <w:b w:val="0"/>
          <w:color w:val="000000"/>
          <w:sz w:val="21"/>
        </w:rPr>
        <w:t>问答由关系模板和事实集合生成；拒答题针对当前四关系范围之外的问题。按电影分组阻止同一电影跨训练、验证和测试，但各划分仍共享提问模板，因此测试主要衡量已定义单跳任务中的新电影泛化，不能代表开放自然语言问答能力。</w:t>
      </w:r>
    </w:p>
    <w:p>
      <w:pPr>
        <w:widowControl/>
      </w:pPr>
      <w:r>
        <w:rPr>
          <w:rFonts w:ascii="Arial" w:hAnsi="Arial" w:cs="Arial" w:eastAsia="宋体"/>
          <w:b w:val="0"/>
          <w:color w:val="000000"/>
          <w:sz w:val="21"/>
        </w:rPr>
        <w:t>进一步按电影标题替换后核对提问文本，训练集共有 15 种掩码模板，测试集 370/370 道问题的掩码文本均已出现在训练集中。完整本地知识图谱也在推理时可查，这些条件共同降低了模板测试难度。</w:t>
      </w:r>
    </w:p>
    <w:p>
      <w:pPr>
        <w:pStyle w:val="Heading2"/>
      </w:pPr>
      <w:r>
        <w:rPr>
          <w:rFonts w:ascii="Arial" w:hAnsi="Arial" w:cs="Arial" w:eastAsia="黑体"/>
          <w:b/>
          <w:color w:val="000000"/>
          <w:sz w:val="24"/>
        </w:rPr>
        <w:t>模型与指标口径</w:t>
      </w:r>
    </w:p>
    <w:p>
      <w:pPr>
        <w:widowControl/>
      </w:pPr>
      <w:r>
        <w:rPr>
          <w:rFonts w:ascii="Arial" w:hAnsi="Arial" w:cs="Arial" w:eastAsia="宋体"/>
          <w:b w:val="0"/>
          <w:color w:val="000000"/>
          <w:sz w:val="21"/>
        </w:rPr>
        <w:t>A0 先链接电影，替换已识别标题，再用词级 1—2 gram 与 char_wb 3—5 gram TF-IDF 特征进行逻辑回归分类，最后查询图谱事实并生成模板答案。特征和分类器只在 train 拟合，关系置信阈值只由 valid 选择；电影实体词表和知识图谱在推理时可查。</w:t>
      </w:r>
    </w:p>
    <w:p>
      <w:pPr>
        <w:widowControl/>
      </w:pPr>
      <w:r>
        <w:rPr>
          <w:rFonts w:ascii="Arial" w:hAnsi="Arial" w:cs="Arial" w:eastAsia="宋体"/>
          <w:b w:val="0"/>
          <w:color w:val="000000"/>
          <w:sz w:val="21"/>
        </w:rPr>
        <w:t>实体集合准确率要求预测 ID 集合与标准集合一致；实体 Macro-F1 按题平均。总指标包含拒答题，另报仅有答案题的集合准确率、F1 及拒答正确率。SacreBLEU 与 ROUGE-L 衡量参考文本重叠。对神经文本的实体名匹配仍可能遗漏库外错误名称，须结合人工语义评价。</w:t>
      </w:r>
    </w:p>
    <w:p>
      <w:pPr>
        <w:widowControl/>
      </w:pPr>
      <w:r>
        <w:rPr>
          <w:rFonts w:ascii="Arial" w:hAnsi="Arial" w:cs="Arial" w:eastAsia="宋体"/>
          <w:b w:val="0"/>
          <w:color w:val="000000"/>
          <w:sz w:val="21"/>
        </w:rPr>
        <w:t>仓库原报告的 1000 部电影、6194 三元组、12267 问答和原快照不在本次新运行中复用。不同快照、规模与运行协议的数字分别呈现，不直接相减推断性能改进。</w:t>
      </w:r>
    </w:p>
    <w:p>
      <w:r>
        <w:br w:type="page"/>
      </w:r>
    </w:p>
    <w:p>
      <w:pPr>
        <w:pStyle w:val="Heading1"/>
      </w:pPr>
      <w:r>
        <w:rPr>
          <w:rFonts w:ascii="Arial" w:hAnsi="Arial" w:cs="Arial" w:eastAsia="黑体"/>
          <w:b/>
          <w:color w:val="000000"/>
          <w:sz w:val="30"/>
        </w:rPr>
        <w:t>五 实验结果</w:t>
      </w:r>
    </w:p>
    <w:p>
      <w:pPr>
        <w:pStyle w:val="Heading2"/>
      </w:pPr>
      <w:r>
        <w:rPr>
          <w:rFonts w:ascii="Arial" w:hAnsi="Arial" w:cs="Arial" w:eastAsia="黑体"/>
          <w:b/>
          <w:color w:val="000000"/>
          <w:sz w:val="24"/>
        </w:rPr>
        <w:t>5.1 基础实验设置与运行记录</w:t>
      </w:r>
    </w:p>
    <w:p>
      <w:pPr>
        <w:widowControl/>
      </w:pPr>
      <w:r>
        <w:rPr>
          <w:rFonts w:ascii="Arial" w:hAnsi="Arial" w:cs="Arial" w:eastAsia="宋体"/>
          <w:b w:val="0"/>
          <w:color w:val="000000"/>
          <w:sz w:val="21"/>
        </w:rPr>
        <w:t>本次先检查数据与事实一致性、电影划分、问题 ID 和扰动配对，再实际拟合一次 A0。输出模型与所有预测写入新的个人目录，未覆盖团队旧模型。验证集同时执行真实实体链接和在线掩码，使阈值选择流程与测试推理一致。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6690"/>
      </w:tblGrid>
      <w:tr>
        <w:trPr>
          <w:tblHeader/>
          <w:cantSplit/>
        </w:trPr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/>
                <w:color w:val="000000"/>
                <w:sz w:val="18"/>
              </w:rPr>
              <w:t>配置项</w:t>
            </w:r>
          </w:p>
        </w:tc>
        <w:tc>
          <w:tcPr>
            <w:tcW w:type="dxa" w:w="66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/>
                <w:color w:val="000000"/>
                <w:sz w:val="18"/>
              </w:rPr>
              <w:t>本次实际设置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运行标识</w:t>
            </w:r>
          </w:p>
        </w:tc>
        <w:tc>
          <w:tcPr>
            <w:tcW w:type="dxa" w:w="66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left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A0_personal_20261019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特征拟合划分</w:t>
            </w:r>
          </w:p>
        </w:tc>
        <w:tc>
          <w:tcPr>
            <w:tcW w:type="dxa" w:w="66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train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分类器</w:t>
            </w:r>
          </w:p>
        </w:tc>
        <w:tc>
          <w:tcPr>
            <w:tcW w:type="dxa" w:w="66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left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LogisticRegression；solver=liblinear；max_iter=300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随机种子</w:t>
            </w:r>
          </w:p>
        </w:tc>
        <w:tc>
          <w:tcPr>
            <w:tcW w:type="dxa" w:w="66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42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验证置信阈值网格</w:t>
            </w:r>
          </w:p>
        </w:tc>
        <w:tc>
          <w:tcPr>
            <w:tcW w:type="dxa" w:w="66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left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0.30 至 0.85，步长 0.05；同分取较低阈值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选中的基线阈值</w:t>
            </w:r>
          </w:p>
        </w:tc>
        <w:tc>
          <w:tcPr>
            <w:tcW w:type="dxa" w:w="66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left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0.30；目标为验证集实体集合准确率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固定测试诊断阈值</w:t>
            </w:r>
          </w:p>
        </w:tc>
        <w:tc>
          <w:tcPr>
            <w:tcW w:type="dxa" w:w="66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left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0.30、0.70、0.90、0.99；事先声明，不改变验证选模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重复方式</w:t>
            </w:r>
          </w:p>
        </w:tc>
        <w:tc>
          <w:tcPr>
            <w:tcW w:type="dxa" w:w="669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left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同一个已拟合模型；每个配置三次完整测试推理；共十五次</w:t>
            </w:r>
          </w:p>
        </w:tc>
      </w:tr>
    </w:tbl>
    <w:p>
      <w:pPr>
        <w:spacing w:after="40" w:line="120" w:lineRule="auto"/>
      </w:pPr>
    </w:p>
    <w:p>
      <w:pPr>
        <w:pStyle w:val="Heading2"/>
      </w:pPr>
      <w:r>
        <w:rPr>
          <w:rFonts w:ascii="Arial" w:hAnsi="Arial" w:cs="Arial" w:eastAsia="黑体"/>
          <w:b/>
          <w:color w:val="000000"/>
          <w:sz w:val="24"/>
        </w:rPr>
        <w:t>实际执行与证据</w:t>
      </w:r>
    </w:p>
    <w:p>
      <w:pPr>
        <w:widowControl/>
        <w:spacing w:line="252" w:lineRule="auto"/>
        <w:ind w:firstLine="0"/>
      </w:pPr>
      <w:r>
        <w:rPr>
          <w:rFonts w:ascii="Consolas" w:hAnsi="Consolas" w:cs="Arial" w:eastAsia="宋体"/>
          <w:b w:val="0"/>
          <w:color w:val="000000"/>
          <w:sz w:val="17"/>
        </w:rPr>
        <w:t>..\qa-env\Scripts\python.exe -m pytest -q</w:t>
      </w:r>
    </w:p>
    <w:p>
      <w:pPr>
        <w:widowControl/>
        <w:spacing w:line="252" w:lineRule="auto"/>
        <w:ind w:firstLine="0"/>
      </w:pPr>
      <w:r>
        <w:rPr>
          <w:rFonts w:ascii="Consolas" w:hAnsi="Consolas" w:cs="Arial" w:eastAsia="宋体"/>
          <w:b w:val="0"/>
          <w:color w:val="000000"/>
          <w:sz w:val="17"/>
        </w:rPr>
        <w:t>..\qa-env\Scripts\python.exe -m kgqa.personal_experiment --run-id A0_personal_20261019</w:t>
      </w:r>
    </w:p>
    <w:p>
      <w:pPr>
        <w:widowControl/>
      </w:pPr>
      <w:r>
        <w:rPr>
          <w:rFonts w:ascii="Arial" w:hAnsi="Arial" w:cs="Arial" w:eastAsia="宋体"/>
          <w:b w:val="0"/>
          <w:color w:val="000000"/>
          <w:sz w:val="21"/>
        </w:rPr>
        <w:t>10月19日自动测试结果为 161 passed in 3.80s。输入文件哈希和源码哈希分别保存于 data_manifest.json 和 source_hashes.json；status.json 记载 complete。测试集基线覆盖 370/370 题，预测覆盖率为 100.00%。</w:t>
      </w:r>
    </w:p>
    <w:p>
      <w:pPr>
        <w:widowControl/>
      </w:pPr>
      <w:r>
        <w:rPr>
          <w:rFonts w:ascii="Arial" w:hAnsi="Arial" w:cs="Arial" w:eastAsia="宋体"/>
          <w:b w:val="0"/>
          <w:color w:val="000000"/>
          <w:sz w:val="21"/>
        </w:rPr>
        <w:t>主要证据为 config.json、model.pkl、validation_thresholds.json、predictions_test.jsonl、metrics_test.json、sensitivity_summary.json、sensitivity_comparison.csv，以及鲁棒性预测和配对指标。每次推理还单独保存指标、逐题预测与去除耗时字段后的预测摘要哈希。</w:t>
      </w:r>
    </w:p>
    <w:p>
      <w:pPr>
        <w:widowControl/>
      </w:pPr>
      <w:r>
        <w:rPr>
          <w:rFonts w:ascii="Arial" w:hAnsi="Arial" w:cs="Arial" w:eastAsia="宋体"/>
          <w:b w:val="0"/>
          <w:color w:val="000000"/>
          <w:sz w:val="21"/>
        </w:rPr>
        <w:t>计时覆盖 CPU 上每题的实体链接、关系分类、事实查询与答案生成，不包括训练和指标计算；没有排除预热。三次推理测量的是确定性预测和时间波动，不能当作三个随机种子重新训练。</w:t>
      </w:r>
    </w:p>
    <w:p>
      <w:r>
        <w:br w:type="page"/>
      </w:r>
    </w:p>
    <w:p>
      <w:pPr>
        <w:pStyle w:val="Heading2"/>
      </w:pPr>
      <w:r>
        <w:rPr>
          <w:rFonts w:ascii="Arial" w:hAnsi="Arial" w:cs="Arial" w:eastAsia="黑体"/>
          <w:b/>
          <w:color w:val="000000"/>
          <w:sz w:val="24"/>
        </w:rPr>
        <w:t>5.2 基础实验结果</w:t>
      </w:r>
    </w:p>
    <w:p>
      <w:pPr>
        <w:widowControl/>
      </w:pPr>
      <w:r>
        <w:rPr>
          <w:rFonts w:ascii="Arial" w:hAnsi="Arial" w:cs="Arial" w:eastAsia="宋体"/>
          <w:b w:val="0"/>
          <w:color w:val="000000"/>
          <w:sz w:val="21"/>
        </w:rPr>
        <w:t>仅使用验证集选出的置信阈值为 0.30。下表报告基线第一次完整测试推理的数值，后续参数表统一报告三次推理均值。测试集共有 370 题，其中有答案 336 题、拒答 34 题。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61"/>
        <w:gridCol w:w="2324"/>
        <w:gridCol w:w="4139"/>
      </w:tblGrid>
      <w:tr>
        <w:trPr>
          <w:tblHeader/>
          <w:cantSplit/>
        </w:trPr>
        <w:tc>
          <w:tcPr>
            <w:tcW w:type="dxa" w:w="30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/>
                <w:color w:val="000000"/>
                <w:sz w:val="18"/>
              </w:rPr>
              <w:t>指标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/>
                <w:color w:val="000000"/>
                <w:sz w:val="18"/>
              </w:rPr>
              <w:t>实测值</w:t>
            </w:r>
          </w:p>
        </w:tc>
        <w:tc>
          <w:tcPr>
            <w:tcW w:type="dxa" w:w="41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/>
                <w:color w:val="000000"/>
                <w:sz w:val="18"/>
              </w:rPr>
              <w:t>分母或说明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总实体集合准确率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100.00 %</w:t>
            </w:r>
          </w:p>
        </w:tc>
        <w:tc>
          <w:tcPr>
            <w:tcW w:type="dxa" w:w="41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370 题，含拒答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总实体 Macro-F1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100.00 %</w:t>
            </w:r>
          </w:p>
        </w:tc>
        <w:tc>
          <w:tcPr>
            <w:tcW w:type="dxa" w:w="41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每题计算后平均，含拒答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有答案集合准确率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100.00 %</w:t>
            </w:r>
          </w:p>
        </w:tc>
        <w:tc>
          <w:tcPr>
            <w:tcW w:type="dxa" w:w="41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336 题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left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有答案实体 Macro-F1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100.00 %</w:t>
            </w:r>
          </w:p>
        </w:tc>
        <w:tc>
          <w:tcPr>
            <w:tcW w:type="dxa" w:w="41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336 题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拒答正确率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100.00 %</w:t>
            </w:r>
          </w:p>
        </w:tc>
        <w:tc>
          <w:tcPr>
            <w:tcW w:type="dxa" w:w="41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34 题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SacreBLEU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100.00</w:t>
            </w:r>
          </w:p>
        </w:tc>
        <w:tc>
          <w:tcPr>
            <w:tcW w:type="dxa" w:w="41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13a 分词；多参考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ROUGE-L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100.00</w:t>
            </w:r>
          </w:p>
        </w:tc>
        <w:tc>
          <w:tcPr>
            <w:tcW w:type="dxa" w:w="41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left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每题最佳参考 F1 后平均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left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端到端平均与 P95 耗时</w:t>
            </w:r>
          </w:p>
        </w:tc>
        <w:tc>
          <w:tcPr>
            <w:tcW w:type="dxa" w:w="23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left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1.1138 / 1.7028 ms</w:t>
            </w:r>
          </w:p>
        </w:tc>
        <w:tc>
          <w:tcPr>
            <w:tcW w:type="dxa" w:w="4139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单题 CPU 管道预测</w:t>
            </w:r>
          </w:p>
        </w:tc>
      </w:tr>
    </w:tbl>
    <w:p>
      <w:pPr>
        <w:spacing w:after="40" w:line="120" w:lineRule="auto"/>
      </w:pPr>
    </w:p>
    <w:p>
      <w:pPr>
        <w:pStyle w:val="Heading2"/>
      </w:pPr>
      <w:r>
        <w:rPr>
          <w:rFonts w:ascii="Arial" w:hAnsi="Arial" w:cs="Arial" w:eastAsia="黑体"/>
          <w:b/>
          <w:color w:val="000000"/>
          <w:sz w:val="24"/>
        </w:rPr>
        <w:t>按关系拆分结果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1417"/>
        <w:gridCol w:w="2608"/>
        <w:gridCol w:w="2608"/>
      </w:tblGrid>
      <w:tr>
        <w:trPr>
          <w:tblHeader/>
          <w:cantSplit/>
        </w:trPr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/>
                <w:color w:val="000000"/>
                <w:sz w:val="18"/>
              </w:rPr>
              <w:t>关系</w:t>
            </w:r>
          </w:p>
        </w:tc>
        <w:tc>
          <w:tcPr>
            <w:tcW w:type="dxa" w:w="14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/>
                <w:color w:val="000000"/>
                <w:sz w:val="18"/>
              </w:rPr>
              <w:t>题数</w:t>
            </w:r>
          </w:p>
        </w:tc>
        <w:tc>
          <w:tcPr>
            <w:tcW w:type="dxa" w:w="26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/>
                <w:color w:val="000000"/>
                <w:sz w:val="18"/>
              </w:rPr>
              <w:t>集合准确率 %</w:t>
            </w:r>
          </w:p>
        </w:tc>
        <w:tc>
          <w:tcPr>
            <w:tcW w:type="dxa" w:w="26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/>
                <w:color w:val="000000"/>
                <w:sz w:val="18"/>
              </w:rPr>
              <w:t>实体 F1 %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类型 P136</w:t>
            </w:r>
          </w:p>
        </w:tc>
        <w:tc>
          <w:tcPr>
            <w:tcW w:type="dxa" w:w="14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69</w:t>
            </w:r>
          </w:p>
        </w:tc>
        <w:tc>
          <w:tcPr>
            <w:tcW w:type="dxa" w:w="26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100.00</w:t>
            </w:r>
          </w:p>
        </w:tc>
        <w:tc>
          <w:tcPr>
            <w:tcW w:type="dxa" w:w="26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100.00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语言 P364</w:t>
            </w:r>
          </w:p>
        </w:tc>
        <w:tc>
          <w:tcPr>
            <w:tcW w:type="dxa" w:w="14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90</w:t>
            </w:r>
          </w:p>
        </w:tc>
        <w:tc>
          <w:tcPr>
            <w:tcW w:type="dxa" w:w="26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100.00</w:t>
            </w:r>
          </w:p>
        </w:tc>
        <w:tc>
          <w:tcPr>
            <w:tcW w:type="dxa" w:w="26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100.00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国家 P495</w:t>
            </w:r>
          </w:p>
        </w:tc>
        <w:tc>
          <w:tcPr>
            <w:tcW w:type="dxa" w:w="14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90</w:t>
            </w:r>
          </w:p>
        </w:tc>
        <w:tc>
          <w:tcPr>
            <w:tcW w:type="dxa" w:w="26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100.00</w:t>
            </w:r>
          </w:p>
        </w:tc>
        <w:tc>
          <w:tcPr>
            <w:tcW w:type="dxa" w:w="26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100.00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导演 P57</w:t>
            </w:r>
          </w:p>
        </w:tc>
        <w:tc>
          <w:tcPr>
            <w:tcW w:type="dxa" w:w="14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87</w:t>
            </w:r>
          </w:p>
        </w:tc>
        <w:tc>
          <w:tcPr>
            <w:tcW w:type="dxa" w:w="26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100.00</w:t>
            </w:r>
          </w:p>
        </w:tc>
        <w:tc>
          <w:tcPr>
            <w:tcW w:type="dxa" w:w="26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100.00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拒答 UNKNOWN</w:t>
            </w:r>
          </w:p>
        </w:tc>
        <w:tc>
          <w:tcPr>
            <w:tcW w:type="dxa" w:w="14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34</w:t>
            </w:r>
          </w:p>
        </w:tc>
        <w:tc>
          <w:tcPr>
            <w:tcW w:type="dxa" w:w="26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100.00</w:t>
            </w:r>
          </w:p>
        </w:tc>
        <w:tc>
          <w:tcPr>
            <w:tcW w:type="dxa" w:w="26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8"/>
              </w:rPr>
              <w:t>100.00</w:t>
            </w:r>
          </w:p>
        </w:tc>
      </w:tr>
    </w:tbl>
    <w:p>
      <w:pPr>
        <w:spacing w:after="40" w:line="120" w:lineRule="auto"/>
      </w:pPr>
    </w:p>
    <w:p>
      <w:pPr>
        <w:widowControl/>
      </w:pPr>
      <w:r>
        <w:rPr>
          <w:rFonts w:ascii="Arial" w:hAnsi="Arial" w:cs="Arial" w:eastAsia="宋体"/>
          <w:b w:val="0"/>
          <w:color w:val="000000"/>
          <w:sz w:val="21"/>
        </w:rPr>
        <w:t>总指标容易被占比较高的关系影响，逐关系结果有助于定位错误。对于多答案关系，漏掉一个实体会使集合准确率归零，但 F1 可能仍大于零，因此两项指标应同时查看。拒答题仅在输出标准拒答语句时视为正确，不因预测空实体集合就自动给分。</w:t>
      </w:r>
    </w:p>
    <w:p>
      <w:pPr>
        <w:widowControl/>
      </w:pPr>
      <w:r>
        <w:rPr>
          <w:rFonts w:ascii="Arial" w:hAnsi="Arial" w:cs="Arial" w:eastAsia="宋体"/>
          <w:b w:val="0"/>
          <w:color w:val="000000"/>
          <w:sz w:val="21"/>
        </w:rPr>
        <w:t>这些结果说明本次 A0 在固定新快照和模板任务中的表现。由于历史完整数据与原始逐题预测没有恢复，本次结果不能用作新旧系统在同一正式测试集上的提升证明。</w:t>
      </w:r>
    </w:p>
    <w:p>
      <w:pPr>
        <w:widowControl/>
      </w:pPr>
      <w:r>
        <w:rPr>
          <w:rFonts w:ascii="Arial" w:hAnsi="Arial" w:cs="Arial" w:eastAsia="宋体"/>
          <w:b w:val="0"/>
          <w:color w:val="000000"/>
          <w:sz w:val="21"/>
        </w:rPr>
        <w:t>基线四项自动分数均为 100，原因之一是标准答案与 A0 输出共用答案生成模板，且查询的是已知本地图谱事实。高文本重叠并非独立的语言生成质量证据，更不能表述为开放域问答准确率达到 100%。</w:t>
      </w:r>
    </w:p>
    <w:p>
      <w:r>
        <w:br w:type="page"/>
      </w:r>
    </w:p>
    <w:p>
      <w:pPr>
        <w:pStyle w:val="Heading2"/>
      </w:pPr>
      <w:r>
        <w:rPr>
          <w:rFonts w:ascii="Arial" w:hAnsi="Arial" w:cs="Arial" w:eastAsia="黑体"/>
          <w:b/>
          <w:color w:val="000000"/>
          <w:sz w:val="24"/>
        </w:rPr>
        <w:t>5.3 参数修改与重复实验</w:t>
      </w:r>
    </w:p>
    <w:p>
      <w:pPr>
        <w:widowControl/>
      </w:pPr>
      <w:r>
        <w:rPr>
          <w:rFonts w:ascii="Arial" w:hAnsi="Arial" w:cs="Arial" w:eastAsia="宋体"/>
          <w:b w:val="0"/>
          <w:color w:val="000000"/>
          <w:sz w:val="21"/>
        </w:rPr>
        <w:t>本节修改的是关系分类置信阈值，不是实体链接器的模糊匹配阈值。除验证选出的基线外，事先固定 0.30、0.70、0.90、0.99 四种设置；每种设置都对全部测试题执行三次推理并保留结果，没有按测试成绩筛除较差配置。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7"/>
        <w:gridCol w:w="2608"/>
        <w:gridCol w:w="1701"/>
        <w:gridCol w:w="1701"/>
        <w:gridCol w:w="2098"/>
      </w:tblGrid>
      <w:tr>
        <w:trPr>
          <w:tblHeader/>
          <w:cantSplit/>
        </w:trPr>
        <w:tc>
          <w:tcPr>
            <w:tcW w:type="dxa" w:w="14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/>
                <w:color w:val="000000"/>
                <w:sz w:val="17"/>
              </w:rPr>
              <w:t>配置</w:t>
            </w:r>
          </w:p>
        </w:tc>
        <w:tc>
          <w:tcPr>
            <w:tcW w:type="dxa" w:w="26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/>
                <w:color w:val="000000"/>
                <w:sz w:val="17"/>
              </w:rPr>
              <w:t>三次总准确率 %</w:t>
            </w:r>
          </w:p>
        </w:tc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/>
                <w:color w:val="000000"/>
                <w:sz w:val="17"/>
              </w:rPr>
              <w:t>有答案准确率 %</w:t>
            </w:r>
          </w:p>
        </w:tc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/>
                <w:color w:val="000000"/>
                <w:sz w:val="17"/>
              </w:rPr>
              <w:t>拒答正确率 %</w:t>
            </w:r>
          </w:p>
        </w:tc>
        <w:tc>
          <w:tcPr>
            <w:tcW w:type="dxa" w:w="20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/>
                <w:color w:val="000000"/>
                <w:sz w:val="17"/>
              </w:rPr>
              <w:t>平均耗时 均值±总体标准差 ms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基线 0.30</w:t>
            </w:r>
          </w:p>
        </w:tc>
        <w:tc>
          <w:tcPr>
            <w:tcW w:type="dxa" w:w="26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left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100.00 / 100.00 / 100.00</w:t>
            </w:r>
          </w:p>
        </w:tc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0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left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1.1768 ± 0.1640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固定 0.30</w:t>
            </w:r>
          </w:p>
        </w:tc>
        <w:tc>
          <w:tcPr>
            <w:tcW w:type="dxa" w:w="26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left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100.00 / 100.00 / 100.00</w:t>
            </w:r>
          </w:p>
        </w:tc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0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left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1.1106 ± 0.0916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固定 0.70</w:t>
            </w:r>
          </w:p>
        </w:tc>
        <w:tc>
          <w:tcPr>
            <w:tcW w:type="dxa" w:w="26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left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100.00 / 100.00 / 100.00</w:t>
            </w:r>
          </w:p>
        </w:tc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0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left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1.3725 ± 0.2160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固定 0.90</w:t>
            </w:r>
          </w:p>
        </w:tc>
        <w:tc>
          <w:tcPr>
            <w:tcW w:type="dxa" w:w="26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left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100.00 / 100.00 / 100.00</w:t>
            </w:r>
          </w:p>
        </w:tc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0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left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0.9974 ± 0.0447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固定 0.99</w:t>
            </w:r>
          </w:p>
        </w:tc>
        <w:tc>
          <w:tcPr>
            <w:tcW w:type="dxa" w:w="26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left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9.19 / 9.19 / 9.19</w:t>
            </w:r>
          </w:p>
        </w:tc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0.00</w:t>
            </w:r>
          </w:p>
        </w:tc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09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left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0.9890 ± 0.0576</w:t>
            </w:r>
          </w:p>
        </w:tc>
      </w:tr>
    </w:tbl>
    <w:p>
      <w:pPr>
        <w:spacing w:after="40" w:line="120" w:lineRule="auto"/>
      </w:pP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155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eshold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55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ascii="Arial" w:hAnsi="Arial" w:cs="Arial" w:eastAsia="宋体"/>
          <w:color w:val="000000"/>
          <w:sz w:val="18"/>
        </w:rPr>
        <w:t>图 1 验证选出的基线与预先固定置信阈值的测试结果</w:t>
      </w:r>
    </w:p>
    <w:p>
      <w:pPr>
        <w:widowControl/>
      </w:pPr>
      <w:r>
        <w:rPr>
          <w:rFonts w:ascii="Arial" w:hAnsi="Arial" w:cs="Arial" w:eastAsia="宋体"/>
          <w:b w:val="0"/>
          <w:color w:val="000000"/>
          <w:sz w:val="21"/>
        </w:rPr>
        <w:t>五种配置的预测是否在各自三次运行中一致：全部一致。同一模型和相同输入通常产生相同答案，重复结果一致不能说明训练方差为零。耗时总体标准差仅描述这三次测量的波动。</w:t>
      </w:r>
    </w:p>
    <w:p>
      <w:pPr>
        <w:widowControl/>
      </w:pPr>
      <w:r>
        <w:rPr>
          <w:rFonts w:ascii="Arial" w:hAnsi="Arial" w:cs="Arial" w:eastAsia="宋体"/>
          <w:b w:val="0"/>
          <w:color w:val="000000"/>
          <w:sz w:val="21"/>
        </w:rPr>
        <w:t>基线与固定阈值数值相同的配置仍保留，便于检查重复实验的一致性。提高关系置信阈值可能把本可回答的问题转为拒答；是否降低错误回答需看有答案与拒答两类分母，不能只看总分。</w:t>
      </w:r>
    </w:p>
    <w:p>
      <w:r>
        <w:br w:type="page"/>
      </w:r>
    </w:p>
    <w:p>
      <w:pPr>
        <w:pStyle w:val="Heading2"/>
      </w:pPr>
      <w:r>
        <w:rPr>
          <w:rFonts w:ascii="Arial" w:hAnsi="Arial" w:cs="Arial" w:eastAsia="黑体"/>
          <w:b/>
          <w:color w:val="000000"/>
          <w:sz w:val="24"/>
        </w:rPr>
        <w:t>5.4 基础实验与参数修改实验的结果对比</w:t>
      </w:r>
    </w:p>
    <w:p>
      <w:pPr>
        <w:widowControl/>
      </w:pPr>
      <w:r>
        <w:rPr>
          <w:rFonts w:ascii="Arial" w:hAnsi="Arial" w:cs="Arial" w:eastAsia="宋体"/>
          <w:b w:val="0"/>
          <w:color w:val="000000"/>
          <w:sz w:val="21"/>
        </w:rPr>
        <w:t>在预先固定的诊断配置中，关系阈值由 0.30 提高到 0.99，总集合准确率由 100.00% 变为 9.19%，有答案题由 100.00% 变为 0.00%，拒答正确率由 100.00% 变为 100.00%。全部固定阈值已在图 1 报告，最终基线仍遵循验证选择。</w:t>
      </w:r>
    </w:p>
    <w:p>
      <w:pPr>
        <w:pStyle w:val="Heading3"/>
      </w:pPr>
      <w:r>
        <w:rPr>
          <w:rFonts w:ascii="Arial" w:hAnsi="Arial" w:cs="Arial" w:eastAsia="黑体"/>
          <w:b/>
          <w:color w:val="000000"/>
          <w:sz w:val="24"/>
        </w:rPr>
        <w:t>配对鲁棒性结果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61"/>
        <w:gridCol w:w="1417"/>
        <w:gridCol w:w="2268"/>
        <w:gridCol w:w="2268"/>
        <w:gridCol w:w="2211"/>
      </w:tblGrid>
      <w:tr>
        <w:trPr>
          <w:tblHeader/>
          <w:cantSplit/>
        </w:trPr>
        <w:tc>
          <w:tcPr>
            <w:tcW w:type="dxa" w:w="13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/>
                <w:color w:val="000000"/>
                <w:sz w:val="17"/>
              </w:rPr>
              <w:t>扰动</w:t>
            </w:r>
          </w:p>
        </w:tc>
        <w:tc>
          <w:tcPr>
            <w:tcW w:type="dxa" w:w="14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/>
                <w:color w:val="000000"/>
                <w:sz w:val="17"/>
              </w:rPr>
              <w:t>配对题数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/>
                <w:color w:val="000000"/>
                <w:sz w:val="17"/>
              </w:rPr>
              <w:t>同题原题准确率 %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/>
                <w:color w:val="000000"/>
                <w:sz w:val="17"/>
              </w:rPr>
              <w:t>扰动准确率 %</w:t>
            </w:r>
          </w:p>
        </w:tc>
        <w:tc>
          <w:tcPr>
            <w:tcW w:type="dxa" w:w="221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/>
                <w:color w:val="000000"/>
                <w:sz w:val="17"/>
              </w:rPr>
              <w:t>变化 百分点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改写</w:t>
            </w:r>
          </w:p>
        </w:tc>
        <w:tc>
          <w:tcPr>
            <w:tcW w:type="dxa" w:w="14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100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75.00</w:t>
            </w:r>
          </w:p>
        </w:tc>
        <w:tc>
          <w:tcPr>
            <w:tcW w:type="dxa" w:w="221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-25.00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拼写</w:t>
            </w:r>
          </w:p>
        </w:tc>
        <w:tc>
          <w:tcPr>
            <w:tcW w:type="dxa" w:w="14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100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85.00</w:t>
            </w:r>
          </w:p>
        </w:tc>
        <w:tc>
          <w:tcPr>
            <w:tcW w:type="dxa" w:w="221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-15.00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别名</w:t>
            </w:r>
          </w:p>
        </w:tc>
        <w:tc>
          <w:tcPr>
            <w:tcW w:type="dxa" w:w="14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47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100.00</w:t>
            </w:r>
          </w:p>
        </w:tc>
        <w:tc>
          <w:tcPr>
            <w:tcW w:type="dxa" w:w="221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0.00</w:t>
            </w:r>
          </w:p>
        </w:tc>
      </w:tr>
    </w:tbl>
    <w:p>
      <w:pPr>
        <w:spacing w:after="40" w:line="120" w:lineRule="auto"/>
      </w:pP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1556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bustness_match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55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ascii="Arial" w:hAnsi="Arial" w:cs="Arial" w:eastAsia="宋体"/>
          <w:color w:val="000000"/>
          <w:sz w:val="18"/>
        </w:rPr>
        <w:t>图 2 同一来源题目的原题与扰动结果  使用验证选出的基线阈值</w:t>
      </w:r>
    </w:p>
    <w:p>
      <w:pPr>
        <w:widowControl/>
      </w:pPr>
      <w:r>
        <w:rPr>
          <w:rFonts w:ascii="Arial" w:hAnsi="Arial" w:cs="Arial" w:eastAsia="宋体"/>
          <w:b w:val="0"/>
          <w:color w:val="000000"/>
          <w:sz w:val="21"/>
        </w:rPr>
        <w:t>全部原题 100 题，另有拒答 34 题。别名只使用存在真实且可替换别名的问题，与对应原题比较；缺失别名不补造。抽样按电影轮转并尽量平衡关系，属于诊断性覆盖，不能视为统计代表性样本。</w:t>
      </w:r>
    </w:p>
    <w:p>
      <w:pPr>
        <w:widowControl/>
      </w:pPr>
      <w:r>
        <w:rPr>
          <w:rFonts w:ascii="Arial" w:hAnsi="Arial" w:cs="Arial" w:eastAsia="宋体"/>
          <w:b w:val="0"/>
          <w:color w:val="000000"/>
          <w:sz w:val="21"/>
        </w:rPr>
        <w:t>拼写扰动交换片名中相邻且不同的字母；语义改写保留电影和关系，标准答案集合不变。配对结果将题目难度与电影覆盖保持一致，比把不同分母的别名题和全部原题直接相减更可信。</w:t>
      </w:r>
    </w:p>
    <w:p>
      <w:pPr>
        <w:widowControl/>
      </w:pPr>
      <w:r>
        <w:rPr>
          <w:rFonts w:ascii="Arial" w:hAnsi="Arial" w:cs="Arial" w:eastAsia="宋体"/>
          <w:b w:val="0"/>
          <w:color w:val="000000"/>
          <w:sz w:val="21"/>
        </w:rPr>
        <w:t>本次改写集合准确率为 75.00%，拼写为 85.00%，别名为 100.00%。改写题的国家关系 25 题全部错误，表明模板测试满分掩盖了未见表达的关系误分类。拼写组单题平均耗时 57.2150 ms，完整标题未命中后模糊候选比较的计算成本明显增加。</w:t>
      </w:r>
    </w:p>
    <w:p>
      <w:r>
        <w:br w:type="page"/>
      </w:r>
    </w:p>
    <w:p>
      <w:pPr>
        <w:pStyle w:val="Heading2"/>
      </w:pPr>
      <w:r>
        <w:rPr>
          <w:rFonts w:ascii="Arial" w:hAnsi="Arial" w:cs="Arial" w:eastAsia="黑体"/>
          <w:b/>
          <w:color w:val="000000"/>
          <w:sz w:val="24"/>
        </w:rPr>
        <w:t>5.5 结果对比分析</w:t>
      </w:r>
    </w:p>
    <w:p>
      <w:pPr>
        <w:pStyle w:val="Heading3"/>
      </w:pPr>
      <w:r>
        <w:rPr>
          <w:rFonts w:ascii="Arial" w:hAnsi="Arial" w:cs="Arial" w:eastAsia="黑体"/>
          <w:b/>
          <w:color w:val="000000"/>
          <w:sz w:val="24"/>
        </w:rPr>
        <w:t>参数变化与较好设置</w:t>
      </w:r>
    </w:p>
    <w:p>
      <w:pPr>
        <w:widowControl/>
      </w:pPr>
      <w:r>
        <w:rPr>
          <w:rFonts w:ascii="Arial" w:hAnsi="Arial" w:cs="Arial" w:eastAsia="宋体"/>
          <w:b w:val="0"/>
          <w:color w:val="000000"/>
          <w:sz w:val="21"/>
        </w:rPr>
        <w:t>验证集共有 373 题，最高实体集合准确率为 100.00%，同分按较低阈值选择 0.30。较好的部署基线依据验证集决定；固定测试阈值只用于说明置信约束的影响，不根据测试得分重新命名最优模型。</w:t>
      </w:r>
    </w:p>
    <w:p>
      <w:pPr>
        <w:pStyle w:val="Heading3"/>
      </w:pPr>
      <w:r>
        <w:rPr>
          <w:rFonts w:ascii="Arial" w:hAnsi="Arial" w:cs="Arial" w:eastAsia="黑体"/>
          <w:b/>
          <w:color w:val="000000"/>
          <w:sz w:val="24"/>
        </w:rPr>
        <w:t>变化原因与预期</w:t>
      </w:r>
    </w:p>
    <w:p>
      <w:pPr>
        <w:widowControl/>
      </w:pPr>
      <w:r>
        <w:rPr>
          <w:rFonts w:ascii="Arial" w:hAnsi="Arial" w:cs="Arial" w:eastAsia="宋体"/>
          <w:b w:val="0"/>
          <w:color w:val="000000"/>
          <w:sz w:val="21"/>
        </w:rPr>
        <w:t>逻辑回归置信度通过阈值后才进入图查询。阈值过高时，已识别关系但置信不足的有答案问题会被拒答；较低阈值会保留更多候选，也可能放行关系误分类。模板内测试与自由改写有分布差异，分类器识别训练模板较容易，对未见改写和片名误链接仍可能失败。</w:t>
      </w:r>
    </w:p>
    <w:p>
      <w:pPr>
        <w:widowControl/>
      </w:pPr>
      <w:r>
        <w:rPr>
          <w:rFonts w:ascii="Arial" w:hAnsi="Arial" w:cs="Arial" w:eastAsia="宋体"/>
          <w:b w:val="0"/>
          <w:color w:val="000000"/>
          <w:sz w:val="21"/>
        </w:rPr>
        <w:t>本次 0.30、0.70、0.90 的测试实体集合准确率均为 100%，0.99 只保留 34 道标准拒答的正确结果，336 道有答案题全部被错误拒答，符合过严阈值损失召回的预期。拒答率升高本身不能说明系统更可靠。</w:t>
      </w:r>
    </w:p>
    <w:p>
      <w:pPr>
        <w:widowControl/>
      </w:pPr>
      <w:r>
        <w:rPr>
          <w:rFonts w:ascii="Arial" w:hAnsi="Arial" w:cs="Arial" w:eastAsia="宋体"/>
          <w:b w:val="0"/>
          <w:color w:val="000000"/>
          <w:sz w:val="21"/>
        </w:rPr>
        <w:t>本次修复将问题片段与电影标题按实际顺序相似度比较，统一别名和标题掩码，并检查候选分差。它仍是字符与规则方法；短片名与普通词重合、同名歧义、复杂修饰、库外近似标题都可能限制效果。不能把手写回归全通过推断为这些语义问题均已解决。</w:t>
      </w:r>
    </w:p>
    <w:p>
      <w:pPr>
        <w:pStyle w:val="Heading3"/>
      </w:pPr>
      <w:r>
        <w:rPr>
          <w:rFonts w:ascii="Arial" w:hAnsi="Arial" w:cs="Arial" w:eastAsia="黑体"/>
          <w:b/>
          <w:color w:val="000000"/>
          <w:sz w:val="24"/>
        </w:rPr>
        <w:t>两类系统与知识图谱嵌入</w:t>
      </w:r>
    </w:p>
    <w:p>
      <w:pPr>
        <w:widowControl/>
      </w:pPr>
      <w:r>
        <w:rPr>
          <w:rFonts w:ascii="Arial" w:hAnsi="Arial" w:cs="Arial" w:eastAsia="宋体"/>
          <w:b w:val="0"/>
          <w:color w:val="000000"/>
          <w:sz w:val="21"/>
        </w:rPr>
        <w:t>A0 可以直接输出图谱中的实体集合与事实证据，适合当前四关系单跳任务。B 类系统使用 FLAN-T5-small，并融合冻结 TransE 向量作为结构前缀，另外还输入事实文本；C0 移除结构前缀以检查其贡献。神经系统的表达质量、事实正确性及训练成本，应由队友在同一新快照上重新比较。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47"/>
        <w:gridCol w:w="1304"/>
        <w:gridCol w:w="2721"/>
        <w:gridCol w:w="4252"/>
      </w:tblGrid>
      <w:tr>
        <w:trPr>
          <w:tblHeader/>
          <w:cantSplit/>
        </w:trPr>
        <w:tc>
          <w:tcPr>
            <w:tcW w:type="dxa" w:w="12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/>
                <w:color w:val="000000"/>
                <w:sz w:val="17"/>
              </w:rPr>
              <w:t>历史实验</w:t>
            </w:r>
          </w:p>
        </w:tc>
        <w:tc>
          <w:tcPr>
            <w:tcW w:type="dxa" w:w="1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/>
                <w:color w:val="000000"/>
                <w:sz w:val="17"/>
              </w:rPr>
              <w:t>学习率</w:t>
            </w:r>
          </w:p>
        </w:tc>
        <w:tc>
          <w:tcPr>
            <w:tcW w:type="dxa" w:w="272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/>
                <w:color w:val="000000"/>
                <w:sz w:val="17"/>
              </w:rPr>
              <w:t>历史测试实体 F1 %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/>
                <w:color w:val="000000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B0</w:t>
            </w:r>
          </w:p>
        </w:tc>
        <w:tc>
          <w:tcPr>
            <w:tcW w:type="dxa" w:w="1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1e-4</w:t>
            </w:r>
          </w:p>
        </w:tc>
        <w:tc>
          <w:tcPr>
            <w:tcW w:type="dxa" w:w="272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97.82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第一阶段报告记录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B1</w:t>
            </w:r>
          </w:p>
        </w:tc>
        <w:tc>
          <w:tcPr>
            <w:tcW w:type="dxa" w:w="1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3e-5</w:t>
            </w:r>
          </w:p>
        </w:tc>
        <w:tc>
          <w:tcPr>
            <w:tcW w:type="dxa" w:w="272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97.76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本次未重新训练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B2</w:t>
            </w:r>
          </w:p>
        </w:tc>
        <w:tc>
          <w:tcPr>
            <w:tcW w:type="dxa" w:w="1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3e-4</w:t>
            </w:r>
          </w:p>
        </w:tc>
        <w:tc>
          <w:tcPr>
            <w:tcW w:type="dxa" w:w="272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97.82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left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历史验证 F1 97.05%，据验证选定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B3</w:t>
            </w:r>
          </w:p>
        </w:tc>
        <w:tc>
          <w:tcPr>
            <w:tcW w:type="dxa" w:w="1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1e-3</w:t>
            </w:r>
          </w:p>
        </w:tc>
        <w:tc>
          <w:tcPr>
            <w:tcW w:type="dxa" w:w="272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97.95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left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测试更高不作为重新选模依据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C0</w:t>
            </w:r>
          </w:p>
        </w:tc>
        <w:tc>
          <w:tcPr>
            <w:tcW w:type="dxa" w:w="130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1e-4</w:t>
            </w:r>
          </w:p>
        </w:tc>
        <w:tc>
          <w:tcPr>
            <w:tcW w:type="dxa" w:w="272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97.88</w:t>
            </w:r>
          </w:p>
        </w:tc>
        <w:tc>
          <w:tcPr>
            <w:tcW w:type="dxa" w:w="42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移除结构前缀的历史消融</w:t>
            </w:r>
          </w:p>
        </w:tc>
      </w:tr>
    </w:tbl>
    <w:p>
      <w:pPr>
        <w:spacing w:after="40" w:line="120" w:lineRule="auto"/>
      </w:pPr>
    </w:p>
    <w:p>
      <w:pPr>
        <w:widowControl/>
      </w:pPr>
      <w:r>
        <w:rPr>
          <w:rFonts w:ascii="Arial" w:hAnsi="Arial" w:cs="Arial" w:eastAsia="宋体"/>
          <w:b w:val="0"/>
          <w:color w:val="000000"/>
          <w:sz w:val="21"/>
        </w:rPr>
        <w:t>历史 B0 未优于 C0，现有记录不足以证明结构前缀有收益。任务较简单、事实文本已含答案、前缀优化不足或单种子波动都是待检验解释。历史神经延迟按 batch16 摊销，本次 A0 为单题 CPU 管道计时，两者不能直接计算速度倍数。</w:t>
      </w:r>
    </w:p>
    <w:p>
      <w:r>
        <w:br w:type="page"/>
      </w:r>
    </w:p>
    <w:p>
      <w:pPr>
        <w:pStyle w:val="Heading3"/>
      </w:pPr>
      <w:r>
        <w:rPr>
          <w:rFonts w:ascii="Arial" w:hAnsi="Arial" w:cs="Arial" w:eastAsia="黑体"/>
          <w:b/>
          <w:color w:val="000000"/>
          <w:sz w:val="24"/>
        </w:rPr>
        <w:t>错误案例与评价边界</w:t>
      </w:r>
    </w:p>
    <w:p>
      <w:pPr>
        <w:widowControl/>
        <w:ind w:firstLine="0"/>
      </w:pPr>
      <w:r>
        <w:rPr>
          <w:rFonts w:ascii="Arial" w:hAnsi="Arial" w:cs="Arial" w:eastAsia="宋体"/>
          <w:b/>
          <w:color w:val="000000"/>
          <w:sz w:val="21"/>
        </w:rPr>
        <w:t>案例 1  robust_typo_Q508498_P364_0</w:t>
      </w:r>
    </w:p>
    <w:p>
      <w:pPr>
        <w:widowControl/>
        <w:ind w:firstLine="0"/>
      </w:pPr>
      <w:r>
        <w:rPr>
          <w:rFonts w:ascii="Arial" w:hAnsi="Arial" w:cs="Arial" w:eastAsia="宋体"/>
          <w:b w:val="0"/>
          <w:color w:val="000000"/>
          <w:sz w:val="19"/>
        </w:rPr>
        <w:t>What is the original language of éMlo?</w:t>
      </w:r>
    </w:p>
    <w:p>
      <w:pPr>
        <w:widowControl/>
      </w:pPr>
      <w:r>
        <w:rPr>
          <w:rFonts w:ascii="Arial" w:hAnsi="Arial" w:cs="Arial" w:eastAsia="宋体"/>
          <w:b w:val="0"/>
          <w:color w:val="000000"/>
          <w:sz w:val="19"/>
        </w:rPr>
        <w:t>标准实体：French。预测实体：空答案集合。链接状态：not_found；预测关系：UNKNOWN。</w:t>
      </w:r>
    </w:p>
    <w:p>
      <w:pPr>
        <w:widowControl/>
        <w:ind w:firstLine="0"/>
      </w:pPr>
      <w:r>
        <w:rPr>
          <w:rFonts w:ascii="Arial" w:hAnsi="Arial" w:cs="Arial" w:eastAsia="宋体"/>
          <w:b/>
          <w:color w:val="000000"/>
          <w:sz w:val="21"/>
        </w:rPr>
        <w:t>案例 2  robust_paraphrase_Q162997_P495_0</w:t>
      </w:r>
    </w:p>
    <w:p>
      <w:pPr>
        <w:widowControl/>
        <w:ind w:firstLine="0"/>
      </w:pPr>
      <w:r>
        <w:rPr>
          <w:rFonts w:ascii="Arial" w:hAnsi="Arial" w:cs="Arial" w:eastAsia="宋体"/>
          <w:b w:val="0"/>
          <w:color w:val="000000"/>
          <w:sz w:val="19"/>
        </w:rPr>
        <w:t>Where was The Thin Blue Line produced originally?</w:t>
      </w:r>
    </w:p>
    <w:p>
      <w:pPr>
        <w:widowControl/>
      </w:pPr>
      <w:r>
        <w:rPr>
          <w:rFonts w:ascii="Arial" w:hAnsi="Arial" w:cs="Arial" w:eastAsia="宋体"/>
          <w:b w:val="0"/>
          <w:color w:val="000000"/>
          <w:sz w:val="19"/>
        </w:rPr>
        <w:t>标准实体：United States。预测实体：English。链接状态：exact；预测关系：P364。</w:t>
      </w:r>
    </w:p>
    <w:p>
      <w:pPr>
        <w:widowControl/>
      </w:pPr>
      <w:r>
        <w:rPr>
          <w:rFonts w:ascii="Arial" w:hAnsi="Arial" w:cs="Arial" w:eastAsia="宋体"/>
          <w:b w:val="0"/>
          <w:color w:val="000000"/>
          <w:sz w:val="21"/>
        </w:rPr>
        <w:t>上述案例直接从本次预测文件筛出。实体指标只核对答案集合，不能充分评价句子中的关系说法、额外断言或表达自然度。以已知实体名提取神经答案还可能漏掉未知错误名称，因此自动评分与人工评审应并行保留。</w:t>
      </w:r>
    </w:p>
    <w:p>
      <w:pPr>
        <w:pStyle w:val="Heading3"/>
      </w:pPr>
      <w:r>
        <w:rPr>
          <w:rFonts w:ascii="Arial" w:hAnsi="Arial" w:cs="Arial" w:eastAsia="黑体"/>
          <w:b/>
          <w:color w:val="000000"/>
          <w:sz w:val="24"/>
        </w:rPr>
        <w:t>补充链接回归与工程验证</w:t>
      </w:r>
    </w:p>
    <w:p>
      <w:pPr>
        <w:widowControl/>
      </w:pPr>
      <w:r>
        <w:rPr>
          <w:rFonts w:ascii="Arial" w:hAnsi="Arial" w:cs="Arial" w:eastAsia="宋体"/>
          <w:b w:val="0"/>
          <w:color w:val="000000"/>
          <w:sz w:val="21"/>
        </w:rPr>
        <w:t>2026年10月18日的手写链接回归中，旧版为 30/44，新版链接阈值 0.88 为 44/44。该集合只有 10 个实体、32 例应链接题和 12 例应拒绝链接题，是开发回归附件；它既不是本次 200 部电影测试集，也不是神经模型重训。</w:t>
      </w:r>
    </w:p>
    <w:p>
      <w:pPr>
        <w:widowControl/>
      </w:pPr>
      <w:r>
        <w:rPr>
          <w:rFonts w:ascii="Arial" w:hAnsi="Arial" w:cs="Arial" w:eastAsia="宋体"/>
          <w:b w:val="0"/>
          <w:color w:val="000000"/>
          <w:sz w:val="21"/>
        </w:rPr>
        <w:t>10月19日自动测试 161 项通过，覆盖实体链接、指标输入校验、预测覆盖、配对抽样、个人运行协议及相关工具。测试支持实现行为符合预期，不能代替模型泛化实验。</w:t>
      </w:r>
    </w:p>
    <w:p>
      <w:pPr>
        <w:pStyle w:val="Heading3"/>
      </w:pPr>
      <w:r>
        <w:rPr>
          <w:rFonts w:ascii="Arial" w:hAnsi="Arial" w:cs="Arial" w:eastAsia="黑体"/>
          <w:b/>
          <w:color w:val="000000"/>
          <w:sz w:val="24"/>
        </w:rPr>
        <w:t>双人人工评价仍需独立完成</w:t>
      </w:r>
    </w:p>
    <w:p>
      <w:pPr>
        <w:widowControl/>
      </w:pPr>
      <w:r>
        <w:rPr>
          <w:rFonts w:ascii="Arial" w:hAnsi="Arial" w:cs="Arial" w:eastAsia="宋体"/>
          <w:b w:val="0"/>
          <w:color w:val="000000"/>
          <w:sz w:val="21"/>
        </w:rPr>
        <w:t>两人应对同一题目、不同系统的答案独立盲评：准确性 0—2、完整性 0—2、流畅度 1—5，并记录无依据断言。保留两份原始评分，再另存讨论后的分歧处理记录。当前没有填写任何主观评分，也不将自动分数换算为人工分数。</w:t>
      </w:r>
    </w:p>
    <w:p>
      <w:pPr>
        <w:widowControl/>
      </w:pPr>
      <w:r>
        <w:rPr>
          <w:rFonts w:ascii="Arial" w:hAnsi="Arial" w:cs="Arial" w:eastAsia="宋体"/>
          <w:b w:val="0"/>
          <w:color w:val="000000"/>
          <w:sz w:val="21"/>
        </w:rPr>
        <w:t>人工评分结果：准确性 ______；完整性 ______；流畅度 ______；无依据断言 ______；实际评审题数 ______；评审日期 ______。真实终端截图、班级信息和此项主观评审完成后，方可按课程要求形成最终提交版。</w:t>
      </w:r>
    </w:p>
    <w:p>
      <w:pPr>
        <w:pStyle w:val="Heading3"/>
      </w:pPr>
      <w:r>
        <w:rPr>
          <w:rFonts w:ascii="Arial" w:hAnsi="Arial" w:cs="Arial" w:eastAsia="黑体"/>
          <w:b/>
          <w:color w:val="000000"/>
          <w:sz w:val="24"/>
        </w:rPr>
        <w:t>交付升级记录</w:t>
      </w:r>
    </w:p>
    <w:p>
      <w:pPr>
        <w:widowControl/>
      </w:pPr>
      <w:r>
        <w:rPr>
          <w:rFonts w:ascii="Arial" w:hAnsi="Arial" w:cs="Arial" w:eastAsia="宋体"/>
          <w:b w:val="0"/>
          <w:color w:val="000000"/>
          <w:sz w:val="19"/>
        </w:rPr>
        <w:t>2026年10月24日交付升级：新增离线端到端验收和个人模型演示参数，修复未知数字续集误命中原片并加入回归测试。 2026年10月24日在全新隔离CPU环境、仅代码副本中执行，181项测试通过，耗时14.57秒；语法与致命代码检查通过。python -m kgqa.acceptance --output-dir output/acceptance/review 实际返回PASS；13项检查全部通过。10部虚构电影按6/2/2划分，150道题，完整测试30题；四种关系、多答案、别名、拒答、模型重载及15次参数对照已通过。个人模型路径演示成功。该夹具只验证代码行为，不计入200部Wikidata电影的实验成绩。 验收使用合成小夹具，只检查软件流程，不计入10月19日的 Wikidata 实验，也不替代真实截图或人工评分。</w:t>
      </w:r>
    </w:p>
    <w:p>
      <w:pPr>
        <w:widowControl/>
      </w:pPr>
      <w:r>
        <w:rPr>
          <w:rFonts w:ascii="Arial" w:hAnsi="Arial" w:cs="Arial" w:eastAsia="宋体"/>
          <w:b w:val="0"/>
          <w:color w:val="000000"/>
          <w:sz w:val="18"/>
        </w:rPr>
        <w:t>离线验收及个人模型演示的操作说明见 docs/提交验收说明.md。</w:t>
      </w:r>
    </w:p>
    <w:p>
      <w:r>
        <w:br w:type="page"/>
      </w:r>
    </w:p>
    <w:p>
      <w:pPr>
        <w:pStyle w:val="Heading1"/>
      </w:pPr>
      <w:r>
        <w:rPr>
          <w:rFonts w:ascii="Arial" w:hAnsi="Arial" w:cs="Arial" w:eastAsia="黑体"/>
          <w:b/>
          <w:color w:val="000000"/>
          <w:sz w:val="30"/>
        </w:rPr>
        <w:t>六 实验总结</w:t>
      </w:r>
    </w:p>
    <w:p>
      <w:pPr>
        <w:widowControl/>
      </w:pPr>
      <w:r>
        <w:rPr>
          <w:rFonts w:ascii="Arial" w:hAnsi="Arial" w:cs="Arial" w:eastAsia="宋体"/>
          <w:b w:val="0"/>
          <w:color w:val="000000"/>
          <w:sz w:val="21"/>
        </w:rPr>
        <w:t>本次我负责的计算实验已经实际执行：在 200 部电影的新 Wikidata 快照上训练一次 A0，使用 373 道验证题选择关系置信阈值，并对 370 道测试题完成基线与固定参数的五组三次推理。基线总实体集合准确率为 100.00%，有答案实体 Macro-F1 为 100.00%，拒答正确率为 100.00%。</w:t>
      </w:r>
    </w:p>
    <w:p>
      <w:pPr>
        <w:widowControl/>
      </w:pPr>
      <w:r>
        <w:rPr>
          <w:rFonts w:ascii="Arial" w:hAnsi="Arial" w:cs="Arial" w:eastAsia="宋体"/>
          <w:b w:val="0"/>
          <w:color w:val="000000"/>
          <w:sz w:val="21"/>
        </w:rPr>
        <w:t>本次负责的工程模块包括标题与别名匹配、训练推理掩码一致性、评价 ID 与覆盖检查、有答案与拒答分开报告、配对鲁棒性和独立证据目录。各项改动对应代码差异、测试记录和运行结果；学习重点是理解错误传播、验证选模、测试边界和证据口径，而不是只追求一个高分。</w:t>
      </w:r>
    </w:p>
    <w:p>
      <w:pPr>
        <w:widowControl/>
      </w:pPr>
      <w:r>
        <w:rPr>
          <w:rFonts w:ascii="Arial" w:hAnsi="Arial" w:cs="Arial" w:eastAsia="宋体"/>
          <w:b w:val="0"/>
          <w:color w:val="000000"/>
          <w:sz w:val="21"/>
        </w:rPr>
        <w:t>本次结果仍受新快照规模、候选检索范围、共享模板、单次训练和有限诊断题覆盖约束。队友需继续完成新数据上的 TransE、FLAN-T5 学习率实验与 C0 消融；两人再共同完成真实人工评价，才能给出同一数据版本上的两系统完整结论。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3572"/>
        <w:gridCol w:w="3458"/>
      </w:tblGrid>
      <w:tr>
        <w:trPr>
          <w:tblHeader/>
          <w:cantSplit/>
        </w:trPr>
        <w:tc>
          <w:tcPr>
            <w:tcW w:type="dxa" w:w="24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/>
                <w:color w:val="000000"/>
                <w:sz w:val="17"/>
              </w:rPr>
              <w:t>事项</w:t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/>
                <w:color w:val="000000"/>
                <w:sz w:val="17"/>
              </w:rPr>
              <w:t>状态</w:t>
            </w:r>
          </w:p>
        </w:tc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/>
                <w:color w:val="000000"/>
                <w:sz w:val="17"/>
              </w:rPr>
              <w:t>后续责任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个人 A0 与参数实验</w:t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已完成真实计算与证据归档</w:t>
            </w:r>
          </w:p>
        </w:tc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left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本人理解代码并按需复跑核验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工程测试与鲁棒性</w:t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left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161 项通过；配对结果已保存</w:t>
            </w:r>
          </w:p>
        </w:tc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队友复核分母与典型案例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神经模型新数据复现</w:t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本次个人运行未执行</w:t>
            </w:r>
          </w:p>
        </w:tc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left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队友负责 TransE、B0—B3、C0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双人人工评价</w:t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评分留空，尚未执行</w:t>
            </w:r>
          </w:p>
        </w:tc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两人先独立评分再讨论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真实终端截图与班级</w:t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仍需补齐</w:t>
            </w:r>
          </w:p>
        </w:tc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 w:line="276" w:lineRule="auto"/>
              <w:ind w:firstLine="0"/>
              <w:jc w:val="left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本人采集真实窗口并填写班级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10月24日交付验收</w:t>
            </w:r>
          </w:p>
        </w:tc>
        <w:tc>
          <w:tcPr>
            <w:tcW w:type="dxa" w:w="357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left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2026年10月24日在全新隔离CPU环境、仅代码副本中执行，181项测试通过，耗时14.57秒；语法与致命代码检查通过。</w:t>
            </w:r>
          </w:p>
        </w:tc>
        <w:tc>
          <w:tcPr>
            <w:tcW w:type="dxa" w:w="345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6F7F8"/>
          </w:tcPr>
          <w:p>
            <w:pPr>
              <w:spacing w:after="40" w:before="40" w:line="276" w:lineRule="auto"/>
              <w:ind w:firstLine="0"/>
              <w:jc w:val="center"/>
            </w:pPr>
            <w:r>
              <w:rPr>
                <w:rFonts w:ascii="Arial" w:hAnsi="Arial" w:cs="Arial" w:eastAsia="宋体"/>
                <w:b w:val="0"/>
                <w:color w:val="000000"/>
                <w:sz w:val="17"/>
              </w:rPr>
              <w:t>合成夹具只验证软件流程</w:t>
            </w:r>
          </w:p>
        </w:tc>
      </w:tr>
    </w:tbl>
    <w:p>
      <w:pPr>
        <w:spacing w:after="40" w:line="120" w:lineRule="auto"/>
      </w:pPr>
    </w:p>
    <w:p>
      <w:pPr>
        <w:pStyle w:val="Heading2"/>
      </w:pPr>
      <w:r>
        <w:rPr>
          <w:rFonts w:ascii="Arial" w:hAnsi="Arial" w:cs="Arial" w:eastAsia="黑体"/>
          <w:b/>
          <w:color w:val="000000"/>
          <w:sz w:val="24"/>
        </w:rPr>
        <w:t>参考记录</w:t>
      </w:r>
    </w:p>
    <w:p>
      <w:pPr>
        <w:widowControl/>
        <w:ind w:firstLine="0"/>
      </w:pPr>
      <w:r>
        <w:rPr>
          <w:rFonts w:ascii="Arial" w:hAnsi="Arial" w:cs="Arial" w:eastAsia="宋体"/>
          <w:b w:val="0"/>
          <w:color w:val="000000"/>
          <w:sz w:val="17"/>
        </w:rPr>
        <w:t>1  项目仓库  https://github.com/Asilences/AI_1_experiment。</w:t>
      </w:r>
    </w:p>
    <w:p>
      <w:pPr>
        <w:widowControl/>
        <w:ind w:firstLine="0"/>
      </w:pPr>
      <w:r>
        <w:rPr>
          <w:rFonts w:ascii="Arial" w:hAnsi="Arial" w:cs="Arial" w:eastAsia="宋体"/>
          <w:b w:val="0"/>
          <w:color w:val="000000"/>
          <w:sz w:val="17"/>
        </w:rPr>
        <w:t>2  教师原件  人工智能I-课程实验.pdf；人工智能I_实验报告要求.docx。</w:t>
      </w:r>
    </w:p>
    <w:p>
      <w:pPr>
        <w:widowControl/>
        <w:ind w:firstLine="0"/>
      </w:pPr>
      <w:r>
        <w:rPr>
          <w:rFonts w:ascii="Arial" w:hAnsi="Arial" w:cs="Arial" w:eastAsia="宋体"/>
          <w:b w:val="0"/>
          <w:color w:val="000000"/>
          <w:sz w:val="17"/>
        </w:rPr>
        <w:t>3  本次运行  runs/A0_personal_20261019/ 下的配置、环境、哈希、逐题预测、指标、敏感性与配对鲁棒性记录。</w:t>
      </w:r>
    </w:p>
    <w:p>
      <w:pPr>
        <w:widowControl/>
        <w:ind w:firstLine="0"/>
      </w:pPr>
      <w:r>
        <w:rPr>
          <w:rFonts w:ascii="Arial" w:hAnsi="Arial" w:cs="Arial" w:eastAsia="宋体"/>
          <w:b w:val="0"/>
          <w:color w:val="000000"/>
          <w:sz w:val="17"/>
        </w:rPr>
        <w:t>4  本次数据  data/processed/manifest.json；data/raw/snapshot_200.json；电影候选缓存与实体抓取记录。</w:t>
      </w:r>
    </w:p>
    <w:p>
      <w:pPr>
        <w:widowControl/>
        <w:ind w:firstLine="0"/>
      </w:pPr>
      <w:r>
        <w:rPr>
          <w:rFonts w:ascii="Arial" w:hAnsi="Arial" w:cs="Arial" w:eastAsia="宋体"/>
          <w:b w:val="0"/>
          <w:color w:val="000000"/>
          <w:sz w:val="17"/>
        </w:rPr>
        <w:t>5  历史背景  提交材料/人工智能I_实验报告.docx；提交材料/实验结果摘要.md。本次未重训历史 B0—B3/C0。</w:t>
      </w:r>
    </w:p>
    <w:sectPr w:rsidR="00FC693F" w:rsidRPr="0006063C" w:rsidSect="00034616">
      <w:footerReference w:type="default" r:id="rId9"/>
      <w:pgSz w:w="11906" w:h="16838"/>
      <w:pgMar w:top="1020" w:right="1191" w:bottom="1020" w:left="1191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宋体"/>
        <w:color w:val="000000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  <w:ind w:firstLine="369"/>
    </w:pPr>
    <w:rPr>
      <w:rFonts w:ascii="Arial" w:hAnsi="Arial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300" w:lineRule="auto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00" w:lineRule="auto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00" w:lineRule="auto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300" w:lineRule="auto"/>
      <w:contextualSpacing/>
    </w:pPr>
    <w:rPr>
      <w:rFonts w:asciiTheme="majorHAnsi" w:eastAsiaTheme="majorEastAsia" w:hAnsiTheme="majorHAnsi" w:cstheme="majorBidi" w:ascii="Arial" w:hAnsi="Arial" w:eastAsia="黑体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00" w:lineRule="auto" w:after="120"/>
    </w:pPr>
    <w:rPr>
      <w:rFonts w:asciiTheme="majorHAnsi" w:eastAsiaTheme="majorEastAsia" w:hAnsiTheme="majorHAnsi" w:cstheme="majorBidi" w:ascii="Arial" w:hAnsi="Arial" w:eastAsia="宋体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0</Words>
  <Characters>0</Characters>
  <Application>Microsoft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Wikidata 电影知识图谱问答系统个人实验报告</dc:title>
  <dc:subject>人工智能 I 课程实验</dc:subject>
  <dc:creator/>
  <cp:keywords/>
  <dc:description/>
  <cp:lastModifiedBy/>
  <cp:revision>1</cp:revision>
  <dcterms:created xsi:type="dcterms:W3CDTF">2026-10-23T17:08:26Z</dcterms:created>
  <dcterms:modified xsi:type="dcterms:W3CDTF">2026-10-23T17:08:26Z</dcterms:modified>
  <cp:category/>
  <dc:identifier/>
</cp:coreProperties>
</file>