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 w:cs="Arial" w:eastAsia="黑体"/>
          <w:b/>
          <w:color w:val="000000"/>
          <w:sz w:val="40"/>
        </w:rPr>
        <w:t>双人分工与复现实验计划</w:t>
      </w:r>
    </w:p>
    <w:p>
      <w:pPr>
        <w:ind w:firstLine="0"/>
        <w:jc w:val="center"/>
      </w:pPr>
      <w:r>
        <w:rPr>
          <w:rFonts w:ascii="Arial" w:hAnsi="Arial" w:cs="Arial" w:eastAsia="宋体"/>
          <w:color w:val="000000"/>
          <w:sz w:val="22"/>
        </w:rPr>
        <w:t>Wikidata 电影知识图谱问答  2026年10月19日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项目按可核验成果分工：A 由本人负责问答与评价，B 由队友负责数据及神经方法。A 已在新 200 部电影快照上完成 A0 真实训练、验证选阈值、测试与参数诊断；B 的神经训练仍待执行。既有仓库按共同基础处理，不以本计划追认历史独立贡献。</w:t>
      </w:r>
    </w:p>
    <w:p>
      <w:pPr>
        <w:pStyle w:val="Heading1"/>
      </w:pPr>
      <w:r>
        <w:rPr>
          <w:rFonts w:ascii="Arial" w:hAnsi="Arial" w:cs="Arial" w:eastAsia="黑体"/>
          <w:b/>
          <w:color w:val="000000"/>
          <w:sz w:val="30"/>
        </w:rPr>
        <w:t>一 责任与协作接口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20"/>
        <w:gridCol w:w="2835"/>
        <w:gridCol w:w="3572"/>
        <w:gridCol w:w="2098"/>
      </w:tblGrid>
      <w:tr>
        <w:trPr>
          <w:tblHeader/>
          <w:cantSplit/>
        </w:trPr>
        <w:tc>
          <w:tcPr>
            <w:tcW w:type="dxa" w:w="10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负责人</w:t>
            </w:r>
          </w:p>
        </w:tc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主责范围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已完成或待交付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同伴验收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A 本人</w:t>
            </w:r>
          </w:p>
        </w:tc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实体链接、A0、指标、配对鲁棒性、个人报告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A0 独立运行、五组三次推理、指标与错误案例已完成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B 抽查预测、拒答口径与分母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B 队友</w:t>
            </w:r>
          </w:p>
        </w:tc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数据版本复核、TransE、FLAN-T5、学习率和 C0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同一新快照上训练、checkpoint、曲线及逐题预测待完成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A 检查数据、覆盖及验证选模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两人</w:t>
            </w:r>
          </w:p>
        </w:tc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独立人工评分、真实截图、结果讨论和答辩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主观评价尚未评分；个人信息与截图待补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两份原表与讨论记录分开保留</w:t>
            </w:r>
          </w:p>
        </w:tc>
      </w:tr>
    </w:tbl>
    <w:p>
      <w:pPr>
        <w:spacing w:after="40" w:line="120" w:lineRule="auto"/>
      </w:pP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当前已经完成的 A 交付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运行 A0_personal_20261019 的状态为 complete；训练 1 次，每个配置测试推理 3 次，共 15 次。关系阈值仅根据 valid 选择，固定 0.30、0.70、0.90、0.99 只作测试诊断。已有 161 项通过的自动测试及真实数值文件；手写 44 例链接回归只作补充。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本次数据为 200 部电影、552 实体、1264 三元组、2492 问答。B 应优先复用这一已冻结版本；若恢复历史 1000 部电影快照，应另立运行版本并为 A0 同步重跑，不能混用新旧数据成绩。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本次快照 SHA-256  5b02443928ef5503c280c9422376cf5efb8849f13e02ee92f03aca917c47ed38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A 向 B 交付题目清单、评价口径与完整运行目录。B 向 A 交付每模型全覆盖逐题预测、配置、checkpoint 和验证选择记录。更换数据、模型或代码时使用新运行名，并保留旧证据。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黑体"/>
          <w:b/>
          <w:color w:val="000000"/>
          <w:sz w:val="30"/>
        </w:rPr>
        <w:t>二 后续复现步骤与验收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4365"/>
        <w:gridCol w:w="3288"/>
      </w:tblGrid>
      <w:tr>
        <w:trPr>
          <w:tblHeader/>
          <w:cantSplit/>
        </w:trP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步骤与负责人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执行与交付</w:t>
            </w:r>
          </w:p>
        </w:tc>
        <w:tc>
          <w:tcPr>
            <w:tcW w:type="dxa" w:w="328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 B 数据与环境复核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核对本次快照、哈希、关系和电影划分；建立实际 GPU 环境</w:t>
            </w:r>
          </w:p>
        </w:tc>
        <w:tc>
          <w:tcPr>
            <w:tcW w:type="dxa" w:w="328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无电影跨划分；软件版本与硬件真实记录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2 B 小样本神经预检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先跑 TransE 与少量 FLAN-T5 训练和生成</w:t>
            </w:r>
          </w:p>
        </w:tc>
        <w:tc>
          <w:tcPr>
            <w:tcW w:type="dxa" w:w="328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损失有限、能生成、checkpoint 可加载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3 B 正式模型与消融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B0—B3 依学习率分别重训；C0 移除结构前缀</w:t>
            </w:r>
          </w:p>
        </w:tc>
        <w:tc>
          <w:tcPr>
            <w:tcW w:type="dxa" w:w="328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其余条件一致；仅验证集选模型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4 A 接收并统一评价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严格 ID 和覆盖检查；分关系、有答案、拒答、配对鲁棒性</w:t>
            </w:r>
          </w:p>
        </w:tc>
        <w:tc>
          <w:tcPr>
            <w:tcW w:type="dxa" w:w="328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每题可追溯；计时范围一致并单独说明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5 两人 完成人工与报告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同题独立盲评、真实截图、各自个人报告与答辩</w:t>
            </w:r>
          </w:p>
        </w:tc>
        <w:tc>
          <w:tcPr>
            <w:tcW w:type="dxa" w:w="328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原始评分保留；所有数值有来源</w:t>
            </w:r>
          </w:p>
        </w:tc>
      </w:tr>
    </w:tbl>
    <w:p>
      <w:pPr>
        <w:spacing w:after="40" w:line="120" w:lineRule="auto"/>
      </w:pP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可复用命令与证据入口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以下命令从项目根目录执行。A0 个人实验使用轻量 qa-env；神经训练应在 B 实际配置好的独立环境中运行，先 smoke，再决定正式规模。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..\qa-env\Scripts\python.exe -m pytest -q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..\qa-env\Scripts\python.exe -m kgqa.personal_experiment --run-id A0_personal_review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.\scripts\run_experiment.ps1 -Mode smoke -Target 50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.\.venv\Scripts\python.exe -m kgqa.human_eval `</w:t>
        <w:br/>
        <w:t xml:space="preserve">    --neural-run &lt;本次验证选中的模型&gt; --limit 100 --seed 42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个人脚本拒绝覆盖已有运行。团队完整脚本可能重新采集或生成资产，正式执行前先保存本次新快照和已完成的个人目录。神经模型应使用本次冻结数据；若脚本另建数据，需明确建立新版本并让 A0 同步重跑。</w:t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评价口径与交接检查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基线阈值来自验证集，不能依据测试成绩改选。三次相同模型前向推理不是三次独立重训。别名组只与其配对原题比较，各组列出分母；无法生成的别名不补造。神经回答的实体名称抽取需人工复核未知错误名称和关系说法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延迟若比较两系统，应统一 batch1、硬件、预热、输入与计时范围；另测吞吐时独立报告 batch 大小。历史 batch16 摊销时间与本次 CPU 单题 A0 时间不直接相除。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黑体"/>
          <w:b/>
          <w:color w:val="000000"/>
          <w:sz w:val="30"/>
        </w:rPr>
        <w:t>三 人工评价与提交安排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A 在新神经模型结果齐备后导出两系统相同题目的盲评表，保存题目清单、种子与覆盖。由组织者保管系统对应密钥。两位评审先各自独立填写，再讨论分歧；任何实际未评的答案保持空白。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7143"/>
      </w:tblGrid>
      <w:tr>
        <w:trPr>
          <w:tblHeader/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评价项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评分含义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准确性 0—2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0 错误或无证据；1 部分正确；2 全部正确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完整性 0—2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0 缺失；1 部分覆盖；2 完整覆盖当前标准答案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流畅度 1—5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 难以理解；3 基本可读；5 自然清楚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无依据断言 0/1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0 未发现；1 发现，notes 写明具体断言</w:t>
            </w:r>
          </w:p>
        </w:tc>
      </w:tr>
    </w:tbl>
    <w:p>
      <w:pPr>
        <w:spacing w:after="40" w:line="120" w:lineRule="auto"/>
      </w:pP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保留 A、B 两份原始评分，讨论结果另存；只对实际已评答案计算统计。A 已完成计算实验并不意味着主观评分已经完成。两人各自的报告只写本人参与、理解并能解释的工作。</w:t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按依赖推进的安排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3855"/>
        <w:gridCol w:w="3855"/>
      </w:tblGrid>
      <w:tr>
        <w:trPr>
          <w:tblHeader/>
          <w:cantSplit/>
        </w:trPr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阶段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A 本人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B 队友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当前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阅读 diff 与个人运行证据；补身份信息和真实 A0 截图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复核冻结数据并建立实际神经环境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模型训练期间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核查错误案例、准备盲评和统一评价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完成 TransE、B0—B3、C0 与验证选模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模型完成之后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接收预测、统一评价并独立评分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复核指标并独立评分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提交与答辩之前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讨论分歧、更新个人报告、说明个人贡献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更新同伴报告、打包训练证据并准备答辩</w:t>
            </w:r>
          </w:p>
        </w:tc>
      </w:tr>
    </w:tbl>
    <w:p>
      <w:pPr>
        <w:spacing w:after="40" w:line="120" w:lineRule="auto"/>
      </w:pP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训练耗时取决于设备与下载条件，以上为任务顺序而非承诺工期。工时开始后据实记录，不预填虚构耗时。</w:t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课程提交前检查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个人姓名学号班级和完成日期；环境真实终端截图 1 张；基础运行真实截图至少 2 张；基线参数与结果；参数变化并额外运行 3 次；对比图；两系统同数据比较及消融；两份真实人工评分与分歧记录；四问分析；代码运行说明。代码提交不携带完整数据、模型缓存或个人凭据。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贡献清单按“日期、任务、实际操作、文件或运行 ID、结果、同伴复核”填写。A 当前代码与计算证据可以先提交评审；神经训练和人工评价完成后再补充团队最终结果。</w:t>
      </w:r>
    </w:p>
    <w:sectPr w:rsidR="00FC693F" w:rsidRPr="0006063C" w:rsidSect="00034616">
      <w:footerReference w:type="default" r:id="rId9"/>
      <w:pgSz w:w="11906" w:h="16838"/>
      <w:pgMar w:top="1020" w:right="1191" w:bottom="1020" w:left="1191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 w:eastAsia="宋体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  <w:ind w:firstLine="369"/>
    </w:pPr>
    <w:rPr>
      <w:rFonts w:ascii="Arial" w:hAnsi="Arial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00" w:lineRule="auto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00" w:lineRule="auto"/>
      <w:contextualSpacing/>
    </w:pPr>
    <w:rPr>
      <w:rFonts w:asciiTheme="majorHAnsi" w:eastAsiaTheme="majorEastAsia" w:hAnsiTheme="majorHAnsi" w:cstheme="majorBidi" w:ascii="Arial" w:hAnsi="Arial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00" w:lineRule="auto" w:after="120"/>
    </w:pPr>
    <w:rPr>
      <w:rFonts w:asciiTheme="majorHAnsi" w:eastAsiaTheme="majorEastAsia" w:hAnsiTheme="majorHAnsi" w:cstheme="majorBidi" w:ascii="Arial" w:hAnsi="Arial" w:eastAsia="宋体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双人分工与复现实验计划</dc:title>
  <dc:subject>人工智能 I 课程实验</dc:subject>
  <dc:creator/>
  <cp:keywords/>
  <dc:description/>
  <cp:lastModifiedBy/>
  <cp:revision>1</cp:revision>
  <dcterms:created xsi:type="dcterms:W3CDTF">2026-10-18T16:36:00Z</dcterms:created>
  <dcterms:modified xsi:type="dcterms:W3CDTF">2026-10-18T16:41:36Z</dcterms:modified>
  <cp:category/>
  <dc:identifier/>
</cp:coreProperties>
</file>