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September 1, 1991 - Observed evidence of advanced architectural techniques, including precise stone cutting and fitting.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September 5, 1991 - Discovered intricate carvings depicting scenes of daily life and religious rituals.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September 10, 1991 - Found evidence of a complex system of irrigation and water management.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September 15, 1991 - Uncovered a large number of artifacts, including pottery, tools, and jewelry.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September 20, 1991 - Determined that the civilization was highly skilled in metallurgy, with evidence of bronze and iron working.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September 25, 1991 - Discovered extensive evidence of trade, including imported materials from neighboring cultures.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October 1, 1991 - Found evidence of a hierarchical social structure, with indications of a ruling class.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October 5, 1991 - Uncovered a number of large, communal structures, likely used for religious or ceremonial purposes.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October 10, 1991 - Discovered evidence of a calendar system and advanced astronomical knowledge.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October 15, 1991 - Found indications of a complex system of writing, including a form of hieroglyphs.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October 20, 1991 - Uncovered a number of tombs, indicating belief in an afterlife.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October 25, 1991 - Determined that the civilization had a strong connection to the natural world, with religious and spiritual beliefs deeply intertwined with the surrounding environment.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October 26, 1991 - Project discontinued with immediate effect.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