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Honorable Discharge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Mark Vella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Dino Farrugia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Anthony Grech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David Borg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Daya Camilleri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Michael Calleja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Chen Cassar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Nicholas Zammit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Emma Caruana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Dishonorable Discharge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Thomas Grech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Sarah Debono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Joseph Bezzina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mPOiLpEd6MFNhXbxqllQaltitw==">AMUW2mW2K6FhMHcFofCzaKi2+OPjZdBEyH2kXWpxr66/Hsywyjggdf6wMTpY3l8lJbGnQWPr5W4Q3bE95SksaaDPVKR2n/vB1Hh3kg4woGZc9QfvLxZgylQ=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