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Leilani Kanahele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Classification: Junior Agent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Specializations: Coding, Artificial Intelligence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kxTq4qQoBHMm9Y8a0Ots8HRcQA==">AMUW2mVlZth3qnkX1WwyCaf6FrO4J6ca0DdZN+s7bklnbTxHYdIn/ODeR9Zlv68oQAEHADL8AMnih5i3WY26nmTVB9hajEoTnfZq0PWGC5oR0NWYHqcJDf4=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