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Mira Stone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Classification: Junior Agent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Specializations: Psychology, Criminology, Understanding Sociopathy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URFJT6dsWSRpgJyhYdWBG9vL+w==">AMUW2mVVoy87ji6yEoezfszC3WHsu1S6X93ZAepYxvizFlk6NBztNwQQZyM7BA24sWlueUZByHb25qL/Fzc8HM0FnWs5j2OxmdtL7BIvna1CQSdQZIErsCU=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