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X39eb53b77e28073cc9c5da3ca55cd8147a92a66"/>
    <w:p>
      <w:pPr>
        <w:pStyle w:val="Heading1"/>
      </w:pPr>
      <w:r>
        <w:t xml:space="preserve">Sales Eco System – Business Central Dealer Integration FRD</w:t>
      </w:r>
    </w:p>
    <w:bookmarkStart w:id="22" w:name="overview"/>
    <w:p>
      <w:pPr>
        <w:pStyle w:val="Heading2"/>
      </w:pPr>
      <w:r>
        <w:t xml:space="preserve">Overview</w:t>
      </w:r>
    </w:p>
    <w:p>
      <w:pPr>
        <w:pStyle w:val="FirstParagraph"/>
      </w:pPr>
      <w:r>
        <w:t xml:space="preserve">The purpose of this Functional Requirements Document (FRD) is to define the end-to-end process for</w:t>
      </w:r>
      <w:r>
        <w:t xml:space="preserve"> </w:t>
      </w:r>
      <w:r>
        <w:rPr>
          <w:b/>
          <w:bCs/>
        </w:rPr>
        <w:t xml:space="preserve">Dealer creation and lifecycle management</w:t>
      </w:r>
      <w:r>
        <w:t xml:space="preserve"> </w:t>
      </w:r>
      <w:r>
        <w:t xml:space="preserve">between the Sales Eco System application and Microsoft Dynamics 365 Business Central (BC). Currently, new dealers (distribution partners) are created in the Sales Eco System and later manually entered into BC. This FRD outlines a seamless integration so that when a dealer is created in the Sales Eco System, a corresponding</w:t>
      </w:r>
      <w:r>
        <w:t xml:space="preserve"> </w:t>
      </w:r>
      <w:r>
        <w:rPr>
          <w:b/>
          <w:bCs/>
        </w:rPr>
        <w:t xml:space="preserve">Customer</w:t>
      </w:r>
      <w:r>
        <w:t xml:space="preserve"> </w:t>
      </w:r>
      <w:r>
        <w:t xml:space="preserve">record is automatically created in BC in a</w:t>
      </w:r>
      <w:r>
        <w:t xml:space="preserve"> </w:t>
      </w:r>
      <w:r>
        <w:rPr>
          <w:b/>
          <w:bCs/>
        </w:rPr>
        <w:t xml:space="preserve">pending</w:t>
      </w:r>
      <w:r>
        <w:t xml:space="preserve"> </w:t>
      </w:r>
      <w:r>
        <w:t xml:space="preserve">state, triggering an approval workflow. Once BC’s internal approval is completed (approved or rejected by the finance team), the outcome is sent back to the Sales Eco System, updating the dealer’s status accordingly</w:t>
      </w:r>
      <w:hyperlink r:id="rId21">
        <w:r>
          <w:rPr>
            <w:rStyle w:val="Hyperlink"/>
          </w:rPr>
          <w:t xml:space="preserve">[1]</w:t>
        </w:r>
      </w:hyperlink>
      <w:r>
        <w:t xml:space="preserve">. This integration ensures data consistency (especially financial and credit information) and eliminates manual data entry delays.</w:t>
      </w:r>
    </w:p>
    <w:p>
      <w:pPr>
        <w:pStyle w:val="BodyText"/>
      </w:pPr>
      <w:r>
        <w:t xml:space="preserve">The Sales Eco System manages dealer data with a rich</w:t>
      </w:r>
      <w:r>
        <w:t xml:space="preserve"> </w:t>
      </w:r>
      <w:r>
        <w:rPr>
          <w:b/>
          <w:bCs/>
        </w:rPr>
        <w:t xml:space="preserve">geographical hierarchy</w:t>
      </w:r>
      <w:r>
        <w:t xml:space="preserve"> </w:t>
      </w:r>
      <w:r>
        <w:t xml:space="preserve">(Nation → Division → Zone → Area → Territory). A single dealer can be linked to multiple Areas and Territories in the Sales Eco System (indicating a dealer operating across several sales territories)</w:t>
      </w:r>
      <w:hyperlink r:id="rId21">
        <w:r>
          <w:rPr>
            <w:rStyle w:val="Hyperlink"/>
          </w:rPr>
          <w:t xml:space="preserve">[2]</w:t>
        </w:r>
      </w:hyperlink>
      <w:r>
        <w:t xml:space="preserve">. The integration design must accommodate this multi-level structure when mapping to BC’s more limited region fields and dimensions. Additionally, the Sales Eco System’s dealer onboarding captures comprehensive information – personal details, business details, bank info, and full account/ledger details like credit limits and payment terms</w:t>
      </w:r>
      <w:hyperlink r:id="rId21">
        <w:r>
          <w:rPr>
            <w:rStyle w:val="Hyperlink"/>
          </w:rPr>
          <w:t xml:space="preserve">[3]</w:t>
        </w:r>
      </w:hyperlink>
      <w:hyperlink r:id="rId21">
        <w:r>
          <w:rPr>
            <w:rStyle w:val="Hyperlink"/>
          </w:rPr>
          <w:t xml:space="preserve">[4]</w:t>
        </w:r>
      </w:hyperlink>
      <w:r>
        <w:t xml:space="preserve"> </w:t>
      </w:r>
      <w:r>
        <w:t xml:space="preserve">– which need to be transferred or reflected in BC’s Customer record. The scope of this FRD covers all stages of the dealer lifecycle integration: from creation in the Sales Eco System, submission to BC via API, internal BC approval workflow processing, status callbacks to Sales Eco System, and handling of resubmissions or updates. The goal is an</w:t>
      </w:r>
      <w:r>
        <w:t xml:space="preserve"> </w:t>
      </w:r>
      <w:r>
        <w:rPr>
          <w:b/>
          <w:bCs/>
        </w:rPr>
        <w:t xml:space="preserve">implementation-ready specification</w:t>
      </w:r>
      <w:r>
        <w:t xml:space="preserve"> </w:t>
      </w:r>
      <w:r>
        <w:t xml:space="preserve">using standard BC features where possible, and defining custom logic (such as Power Automate flows or BC extensions) where needed to meet the requirements.</w:t>
      </w:r>
    </w:p>
    <w:bookmarkEnd w:id="22"/>
    <w:bookmarkStart w:id="23" w:name="actors"/>
    <w:p>
      <w:pPr>
        <w:pStyle w:val="Heading2"/>
      </w:pPr>
      <w:r>
        <w:t xml:space="preserve">Actors</w:t>
      </w:r>
    </w:p>
    <w:p>
      <w:pPr>
        <w:pStyle w:val="Compact"/>
        <w:numPr>
          <w:ilvl w:val="0"/>
          <w:numId w:val="1001"/>
        </w:numPr>
      </w:pPr>
      <w:r>
        <w:rPr>
          <w:b/>
          <w:bCs/>
        </w:rPr>
        <w:t xml:space="preserve">Organizational Admin (Org Admin)</w:t>
      </w:r>
      <w:r>
        <w:t xml:space="preserve"> </w:t>
      </w:r>
      <w:r>
        <w:t xml:space="preserve">– A user of the Sales Eco System who has permission to register a new dealer. The Org Admin fills in all required dealer information and initiates the submission to Business Central</w:t>
      </w:r>
      <w:hyperlink r:id="rId21">
        <w:r>
          <w:rPr>
            <w:rStyle w:val="Hyperlink"/>
          </w:rPr>
          <w:t xml:space="preserve">[5]</w:t>
        </w:r>
      </w:hyperlink>
      <w:r>
        <w:t xml:space="preserve">. This role is responsible for ensuring data is correct and complete. Once submitted, the Org Admin also reviews the outcome (approved or rejected) and may take further action (e.g. edit and resubmit if rejected).</w:t>
      </w:r>
    </w:p>
    <w:p>
      <w:pPr>
        <w:pStyle w:val="Compact"/>
        <w:numPr>
          <w:ilvl w:val="0"/>
          <w:numId w:val="1001"/>
        </w:numPr>
      </w:pPr>
      <w:r>
        <w:rPr>
          <w:b/>
          <w:bCs/>
        </w:rPr>
        <w:t xml:space="preserve">Business Central Approver (Finance Team/BMD Admin)</w:t>
      </w:r>
      <w:r>
        <w:t xml:space="preserve"> </w:t>
      </w:r>
      <w:r>
        <w:t xml:space="preserve">– A user or group of users in Business Central responsible for reviewing and approving new customer (dealer) records. Upon a dealer’s submission, this actor receives an approval request in BC and can either</w:t>
      </w:r>
      <w:r>
        <w:t xml:space="preserve"> </w:t>
      </w:r>
      <w:r>
        <w:rPr>
          <w:b/>
          <w:bCs/>
        </w:rPr>
        <w:t xml:space="preserve">Approve</w:t>
      </w:r>
      <w:r>
        <w:t xml:space="preserve"> </w:t>
      </w:r>
      <w:r>
        <w:t xml:space="preserve">(if the dealer is acceptable) or</w:t>
      </w:r>
      <w:r>
        <w:t xml:space="preserve"> </w:t>
      </w:r>
      <w:r>
        <w:rPr>
          <w:b/>
          <w:bCs/>
        </w:rPr>
        <w:t xml:space="preserve">Reject</w:t>
      </w:r>
      <w:r>
        <w:t xml:space="preserve"> </w:t>
      </w:r>
      <w:r>
        <w:t xml:space="preserve">(if there is an issue, such as duplicate or incomplete info). Typically, this would be a finance manager or designated “BMD Admin” in BC who oversees customer onboarding</w:t>
      </w:r>
      <w:hyperlink r:id="rId21">
        <w:r>
          <w:rPr>
            <w:rStyle w:val="Hyperlink"/>
          </w:rPr>
          <w:t xml:space="preserve">[6]</w:t>
        </w:r>
      </w:hyperlink>
      <w:hyperlink r:id="rId21">
        <w:r>
          <w:rPr>
            <w:rStyle w:val="Hyperlink"/>
          </w:rPr>
          <w:t xml:space="preserve">[7]</w:t>
        </w:r>
      </w:hyperlink>
      <w:r>
        <w:t xml:space="preserve">. They may also provide a reason/comment when rejecting, which will be communicated back.</w:t>
      </w:r>
    </w:p>
    <w:p>
      <w:pPr>
        <w:pStyle w:val="Compact"/>
        <w:numPr>
          <w:ilvl w:val="0"/>
          <w:numId w:val="1001"/>
        </w:numPr>
      </w:pPr>
      <w:r>
        <w:rPr>
          <w:b/>
          <w:bCs/>
        </w:rPr>
        <w:t xml:space="preserve">Sales Eco System Application</w:t>
      </w:r>
      <w:r>
        <w:t xml:space="preserve"> </w:t>
      </w:r>
      <w:r>
        <w:t xml:space="preserve">– The source system where dealers are created and managed. It provides the user interface for Org Admins to input dealer data and displays dealer status. It also hosts an API endpoint to receive callbacks from BC about approval decisions. The Sales Eco System enforces validation on inputs and maintains dealer state (Draft, Pending Approval, Approved, Rejected, etc.).</w:t>
      </w:r>
    </w:p>
    <w:p>
      <w:pPr>
        <w:pStyle w:val="Compact"/>
        <w:numPr>
          <w:ilvl w:val="0"/>
          <w:numId w:val="1001"/>
        </w:numPr>
      </w:pPr>
      <w:r>
        <w:rPr>
          <w:b/>
          <w:bCs/>
        </w:rPr>
        <w:t xml:space="preserve">Microsoft Dynamics 365 Business Central (ERP)</w:t>
      </w:r>
      <w:r>
        <w:t xml:space="preserve"> </w:t>
      </w:r>
      <w:r>
        <w:t xml:space="preserve">– The target system where dealer data is recorded as Customers. BC runs the</w:t>
      </w:r>
      <w:r>
        <w:t xml:space="preserve"> </w:t>
      </w:r>
      <w:r>
        <w:rPr>
          <w:b/>
          <w:bCs/>
        </w:rPr>
        <w:t xml:space="preserve">customer approval workflow</w:t>
      </w:r>
      <w:r>
        <w:t xml:space="preserve"> </w:t>
      </w:r>
      <w:r>
        <w:t xml:space="preserve">and contains the master data (customers, dimensions, etc.). It exposes standard APIs that the Sales Eco System will call to create customers, and it will either directly or indirectly (via a flow) call back to the Sales Eco System after approval/rejection.</w:t>
      </w:r>
    </w:p>
    <w:p>
      <w:pPr>
        <w:pStyle w:val="Compact"/>
        <w:numPr>
          <w:ilvl w:val="0"/>
          <w:numId w:val="1001"/>
        </w:numPr>
      </w:pPr>
      <w:r>
        <w:rPr>
          <w:b/>
          <w:bCs/>
        </w:rPr>
        <w:t xml:space="preserve">Integration Service (API/Power Automate)</w:t>
      </w:r>
      <w:r>
        <w:t xml:space="preserve"> </w:t>
      </w:r>
      <w:r>
        <w:t xml:space="preserve">– The integration layer facilitating communication between the Sales Eco System and BC. This is not a human actor but a system component: it includes the</w:t>
      </w:r>
      <w:r>
        <w:t xml:space="preserve"> </w:t>
      </w:r>
      <w:r>
        <w:rPr>
          <w:b/>
          <w:bCs/>
        </w:rPr>
        <w:t xml:space="preserve">REST API calls</w:t>
      </w:r>
      <w:r>
        <w:t xml:space="preserve"> </w:t>
      </w:r>
      <w:r>
        <w:t xml:space="preserve">from Sales Eco System to BC, and the</w:t>
      </w:r>
      <w:r>
        <w:t xml:space="preserve"> </w:t>
      </w:r>
      <w:r>
        <w:rPr>
          <w:b/>
          <w:bCs/>
        </w:rPr>
        <w:t xml:space="preserve">callback mechanism</w:t>
      </w:r>
      <w:r>
        <w:t xml:space="preserve"> </w:t>
      </w:r>
      <w:r>
        <w:t xml:space="preserve">from BC to Sales Eco. This may involve custom code in BC (an AL extension with an HTTP client) or a</w:t>
      </w:r>
      <w:r>
        <w:t xml:space="preserve"> </w:t>
      </w:r>
      <w:r>
        <w:rPr>
          <w:b/>
          <w:bCs/>
        </w:rPr>
        <w:t xml:space="preserve">Power Automate flow</w:t>
      </w:r>
      <w:r>
        <w:t xml:space="preserve"> </w:t>
      </w:r>
      <w:r>
        <w:t xml:space="preserve">connected to BC’s events</w:t>
      </w:r>
      <w:hyperlink r:id="rId21">
        <w:r>
          <w:rPr>
            <w:rStyle w:val="Hyperlink"/>
          </w:rPr>
          <w:t xml:space="preserve">[8]</w:t>
        </w:r>
      </w:hyperlink>
      <w:r>
        <w:t xml:space="preserve">. For example, a Power Automate flow could be triggered by a new BC customer record or an approval action, and then send an HTTPS request to the Sales Eco System’s callback API. This component handles data transformation, security (auth tokens), and retry logic for robust communication.</w:t>
      </w:r>
    </w:p>
    <w:bookmarkEnd w:id="23"/>
    <w:bookmarkStart w:id="24" w:name="assumptions"/>
    <w:p>
      <w:pPr>
        <w:pStyle w:val="Heading2"/>
      </w:pPr>
      <w:r>
        <w:t xml:space="preserve">Assumptions</w:t>
      </w:r>
    </w:p>
    <w:p>
      <w:pPr>
        <w:pStyle w:val="Compact"/>
        <w:numPr>
          <w:ilvl w:val="0"/>
          <w:numId w:val="1002"/>
        </w:numPr>
      </w:pPr>
      <w:r>
        <w:rPr>
          <w:b/>
          <w:bCs/>
        </w:rPr>
        <w:t xml:space="preserve">Single ERP Instance:</w:t>
      </w:r>
      <w:r>
        <w:t xml:space="preserve"> </w:t>
      </w:r>
      <w:r>
        <w:t xml:space="preserve">All dealers will be created in a single Business Central environment (one tenant/company). Multi-company or multi-ERP scenarios are out of scope unless explicitly noted</w:t>
      </w:r>
      <w:hyperlink r:id="rId21">
        <w:r>
          <w:rPr>
            <w:rStyle w:val="Hyperlink"/>
          </w:rPr>
          <w:t xml:space="preserve">[9]</w:t>
        </w:r>
      </w:hyperlink>
      <w:r>
        <w:t xml:space="preserve">.</w:t>
      </w:r>
    </w:p>
    <w:p>
      <w:pPr>
        <w:pStyle w:val="Compact"/>
        <w:numPr>
          <w:ilvl w:val="0"/>
          <w:numId w:val="1002"/>
        </w:numPr>
      </w:pPr>
      <w:r>
        <w:rPr>
          <w:b/>
          <w:bCs/>
        </w:rPr>
        <w:t xml:space="preserve">Master Data Alignment:</w:t>
      </w:r>
      <w:r>
        <w:t xml:space="preserve"> </w:t>
      </w:r>
      <w:r>
        <w:t xml:space="preserve">The Sales Eco System’s location hierarchy (Nation, Division, Zone, Area, Territory, etc.) will be pre-configured in BC. This means all relevant</w:t>
      </w:r>
      <w:r>
        <w:t xml:space="preserve"> </w:t>
      </w:r>
      <w:r>
        <w:rPr>
          <w:b/>
          <w:bCs/>
        </w:rPr>
        <w:t xml:space="preserve">Dimension values</w:t>
      </w:r>
      <w:r>
        <w:t xml:space="preserve"> </w:t>
      </w:r>
      <w:r>
        <w:t xml:space="preserve">(for Division, Area) and</w:t>
      </w:r>
      <w:r>
        <w:t xml:space="preserve"> </w:t>
      </w:r>
      <w:r>
        <w:rPr>
          <w:b/>
          <w:bCs/>
        </w:rPr>
        <w:t xml:space="preserve">Territory codes</w:t>
      </w:r>
      <w:r>
        <w:t xml:space="preserve"> </w:t>
      </w:r>
      <w:r>
        <w:t xml:space="preserve">are set up in BC in advance to mirror the Sales Eco data</w:t>
      </w:r>
      <w:hyperlink r:id="rId21">
        <w:r>
          <w:rPr>
            <w:rStyle w:val="Hyperlink"/>
          </w:rPr>
          <w:t xml:space="preserve">[10]</w:t>
        </w:r>
      </w:hyperlink>
      <w:r>
        <w:t xml:space="preserve">. It is assumed that a master data synchronization or manual setup is done prior to integration go-live, so that when a dealer is submitted, BC recognizes the provided territory and dimension codes.</w:t>
      </w:r>
    </w:p>
    <w:p>
      <w:pPr>
        <w:pStyle w:val="Compact"/>
        <w:numPr>
          <w:ilvl w:val="0"/>
          <w:numId w:val="1002"/>
        </w:numPr>
      </w:pPr>
      <w:r>
        <w:rPr>
          <w:b/>
          <w:bCs/>
        </w:rPr>
        <w:t xml:space="preserve">Sales Eco System Capabilities:</w:t>
      </w:r>
      <w:r>
        <w:t xml:space="preserve"> </w:t>
      </w:r>
      <w:r>
        <w:t xml:space="preserve">The Sales Eco System application is assumed to already support capturing all required dealer information, including multiple territory assignments, and has the ability to store an external ERP Customer ID for each dealer</w:t>
      </w:r>
      <w:hyperlink r:id="rId21">
        <w:r>
          <w:rPr>
            <w:rStyle w:val="Hyperlink"/>
          </w:rPr>
          <w:t xml:space="preserve">[11]</w:t>
        </w:r>
      </w:hyperlink>
      <w:r>
        <w:t xml:space="preserve">. If any new fields are needed for integration (e.g. a field to hold BC’s Customer No., or flags for status), those changes on the Sales Eco side will be handled as prerequisites.</w:t>
      </w:r>
    </w:p>
    <w:p>
      <w:pPr>
        <w:pStyle w:val="Compact"/>
        <w:numPr>
          <w:ilvl w:val="0"/>
          <w:numId w:val="1002"/>
        </w:numPr>
      </w:pPr>
      <w:r>
        <w:rPr>
          <w:b/>
          <w:bCs/>
        </w:rPr>
        <w:t xml:space="preserve">Authentication &amp; Connectivity:</w:t>
      </w:r>
      <w:r>
        <w:t xml:space="preserve"> </w:t>
      </w:r>
      <w:r>
        <w:t xml:space="preserve">Secure connections between Sales Eco System and BC are established. The integration will use HTTPS and OAuth2 or API token authentication. A dedicated integration account in BC will be used, with permission to create customers and read necessary data (but no excess privileges)</w:t>
      </w:r>
      <w:hyperlink r:id="rId21">
        <w:r>
          <w:rPr>
            <w:rStyle w:val="Hyperlink"/>
          </w:rPr>
          <w:t xml:space="preserve">[12]</w:t>
        </w:r>
      </w:hyperlink>
      <w:r>
        <w:t xml:space="preserve">. Both systems are assumed to be online and accessible at transaction time (if BC is temporarily down, see error handling).</w:t>
      </w:r>
    </w:p>
    <w:p>
      <w:pPr>
        <w:pStyle w:val="Compact"/>
        <w:numPr>
          <w:ilvl w:val="0"/>
          <w:numId w:val="1002"/>
        </w:numPr>
      </w:pPr>
      <w:r>
        <w:rPr>
          <w:b/>
          <w:bCs/>
        </w:rPr>
        <w:t xml:space="preserve">BC Configuration:</w:t>
      </w:r>
      <w:r>
        <w:t xml:space="preserve"> </w:t>
      </w:r>
      <w:r>
        <w:t xml:space="preserve">Business Central is configured with the necessary standard setups: a</w:t>
      </w:r>
      <w:r>
        <w:t xml:space="preserve"> </w:t>
      </w:r>
      <w:r>
        <w:rPr>
          <w:b/>
          <w:bCs/>
        </w:rPr>
        <w:t xml:space="preserve">Customer Number Series</w:t>
      </w:r>
      <w:r>
        <w:t xml:space="preserve"> </w:t>
      </w:r>
      <w:r>
        <w:t xml:space="preserve">for new dealers (e.g., prefix “D” or “DEAL” series)</w:t>
      </w:r>
      <w:hyperlink r:id="rId21">
        <w:r>
          <w:rPr>
            <w:rStyle w:val="Hyperlink"/>
          </w:rPr>
          <w:t xml:space="preserve">[13]</w:t>
        </w:r>
      </w:hyperlink>
      <w:r>
        <w:t xml:space="preserve">, a</w:t>
      </w:r>
      <w:r>
        <w:t xml:space="preserve"> </w:t>
      </w:r>
      <w:r>
        <w:rPr>
          <w:b/>
          <w:bCs/>
        </w:rPr>
        <w:t xml:space="preserve">Customer Template</w:t>
      </w:r>
      <w:r>
        <w:t xml:space="preserve"> </w:t>
      </w:r>
      <w:r>
        <w:t xml:space="preserve">for default posting groups and other default values</w:t>
      </w:r>
      <w:hyperlink r:id="rId21">
        <w:r>
          <w:rPr>
            <w:rStyle w:val="Hyperlink"/>
          </w:rPr>
          <w:t xml:space="preserve">[14]</w:t>
        </w:r>
      </w:hyperlink>
      <w:r>
        <w:t xml:space="preserve">, and the</w:t>
      </w:r>
      <w:r>
        <w:t xml:space="preserve"> </w:t>
      </w:r>
      <w:r>
        <w:rPr>
          <w:b/>
          <w:bCs/>
        </w:rPr>
        <w:t xml:space="preserve">Customer Approval Workflow</w:t>
      </w:r>
      <w:r>
        <w:t xml:space="preserve"> </w:t>
      </w:r>
      <w:r>
        <w:t xml:space="preserve">is designed and activated for new customers (with appropriate conditions to trigger only for dealers coming from Sales Eco)</w:t>
      </w:r>
      <w:hyperlink r:id="rId21">
        <w:r>
          <w:rPr>
            <w:rStyle w:val="Hyperlink"/>
          </w:rPr>
          <w:t xml:space="preserve">[15]</w:t>
        </w:r>
      </w:hyperlink>
      <w:r>
        <w:t xml:space="preserve">. It’s assumed that any required BC customization (like adding a custom field for external Dealer ID, or creating the Territory mapping table described later) will be in place before integration is active.</w:t>
      </w:r>
    </w:p>
    <w:p>
      <w:pPr>
        <w:pStyle w:val="Compact"/>
        <w:numPr>
          <w:ilvl w:val="0"/>
          <w:numId w:val="1002"/>
        </w:numPr>
      </w:pPr>
      <w:r>
        <w:rPr>
          <w:b/>
          <w:bCs/>
        </w:rPr>
        <w:t xml:space="preserve">Process Focus – Initial Onboarding:</w:t>
      </w:r>
      <w:r>
        <w:t xml:space="preserve"> </w:t>
      </w:r>
      <w:r>
        <w:t xml:space="preserve">The integration covered by this FRD is focused on the</w:t>
      </w:r>
      <w:r>
        <w:t xml:space="preserve"> </w:t>
      </w:r>
      <w:r>
        <w:rPr>
          <w:b/>
          <w:bCs/>
        </w:rPr>
        <w:t xml:space="preserve">initial creation and approval</w:t>
      </w:r>
      <w:r>
        <w:t xml:space="preserve"> </w:t>
      </w:r>
      <w:r>
        <w:t xml:space="preserve">of a dealer. Once a dealer is approved and active in BC (and linked back to Sales Eco), ongoing updates to that dealer’s information are</w:t>
      </w:r>
      <w:r>
        <w:t xml:space="preserve"> </w:t>
      </w:r>
      <w:r>
        <w:rPr>
          <w:b/>
          <w:bCs/>
        </w:rPr>
        <w:t xml:space="preserve">not handled in this phase</w:t>
      </w:r>
      <w:r>
        <w:t xml:space="preserve"> </w:t>
      </w:r>
      <w:r>
        <w:t xml:space="preserve">(they might be managed in the future via a separate change request process or two-way sync)</w:t>
      </w:r>
      <w:hyperlink r:id="rId21">
        <w:r>
          <w:rPr>
            <w:rStyle w:val="Hyperlink"/>
          </w:rPr>
          <w:t xml:space="preserve">[9]</w:t>
        </w:r>
      </w:hyperlink>
      <w:r>
        <w:t xml:space="preserve">. For now, we assume that after approval, critical fields in Sales Eco System are locked or that any changes would require manual intervention or a new request (see Out of Scope).</w:t>
      </w:r>
    </w:p>
    <w:p>
      <w:pPr>
        <w:pStyle w:val="Compact"/>
        <w:numPr>
          <w:ilvl w:val="0"/>
          <w:numId w:val="1002"/>
        </w:numPr>
      </w:pPr>
      <w:r>
        <w:rPr>
          <w:b/>
          <w:bCs/>
        </w:rPr>
        <w:t xml:space="preserve">Approval Outcome Source of Truth:</w:t>
      </w:r>
      <w:r>
        <w:t xml:space="preserve"> </w:t>
      </w:r>
      <w:r>
        <w:t xml:space="preserve">We assume that Business Central is the authority for approval decisions. Sales Eco System will not have a separate parallel approval for dealers; it simply marks the status based on BC’s response. All dealers must go through BC approval (no auto-approval in Sales Eco alone) to be considered fully active.</w:t>
      </w:r>
    </w:p>
    <w:p>
      <w:pPr>
        <w:pStyle w:val="Compact"/>
        <w:numPr>
          <w:ilvl w:val="0"/>
          <w:numId w:val="1002"/>
        </w:numPr>
      </w:pPr>
      <w:r>
        <w:rPr>
          <w:b/>
          <w:bCs/>
        </w:rPr>
        <w:t xml:space="preserve">Timing Expectations:</w:t>
      </w:r>
      <w:r>
        <w:t xml:space="preserve"> </w:t>
      </w:r>
      <w:r>
        <w:t xml:space="preserve">It is assumed that while the API call to create a customer in BC will happen in real-time (seconds), the approval by a BC user might take some time (minutes or hours). Users are aware of this and will see a status of “Under Review” or “Pending Approval” in the interim. The system is not expected to auto-approve on a timeout; approvals are done by humans in BC. Escalations or reminders for long-pending approvals, if needed, will be handled by BC’s workflow capabilities (e.g., BC can escalate if not approved in X days) and are outside the core integration logic.</w:t>
      </w:r>
    </w:p>
    <w:p>
      <w:pPr>
        <w:pStyle w:val="Compact"/>
        <w:numPr>
          <w:ilvl w:val="0"/>
          <w:numId w:val="1002"/>
        </w:numPr>
      </w:pPr>
      <w:r>
        <w:rPr>
          <w:b/>
          <w:bCs/>
        </w:rPr>
        <w:t xml:space="preserve">Data Completeness:</w:t>
      </w:r>
      <w:r>
        <w:t xml:space="preserve"> </w:t>
      </w:r>
      <w:r>
        <w:t xml:space="preserve">All mandatory data for creating a BC customer must be provided by the Sales Eco System at submission time. If any required field is missing (as per BC’s API or business rules), the Sales Eco System will catch it in validation and prevent submission (see Functional Requirements) so that we do not send incomplete requests to BC</w:t>
      </w:r>
      <w:hyperlink r:id="rId21">
        <w:r>
          <w:rPr>
            <w:rStyle w:val="Hyperlink"/>
          </w:rPr>
          <w:t xml:space="preserve">[16]</w:t>
        </w:r>
      </w:hyperlink>
      <w:r>
        <w:t xml:space="preserve">.</w:t>
      </w:r>
    </w:p>
    <w:p>
      <w:pPr>
        <w:pStyle w:val="Compact"/>
        <w:numPr>
          <w:ilvl w:val="0"/>
          <w:numId w:val="1002"/>
        </w:numPr>
      </w:pPr>
      <w:r>
        <w:rPr>
          <w:b/>
          <w:bCs/>
        </w:rPr>
        <w:t xml:space="preserve">Error Handling Assumption:</w:t>
      </w:r>
      <w:r>
        <w:t xml:space="preserve"> </w:t>
      </w:r>
      <w:r>
        <w:t xml:space="preserve">We assume errors will be rare. In case of any integration failure (API down, etc.), the system will not silently drop requests; error paths are defined (user notification, logging, retries – detailed in Edge Cases).</w:t>
      </w:r>
    </w:p>
    <w:bookmarkEnd w:id="24"/>
    <w:bookmarkStart w:id="29" w:name="functional-requirements"/>
    <w:p>
      <w:pPr>
        <w:pStyle w:val="Heading2"/>
      </w:pPr>
      <w:r>
        <w:t xml:space="preserve">Functional Requirements</w:t>
      </w:r>
    </w:p>
    <w:bookmarkStart w:id="25" w:name="X013ea786091628a5d0cf4d5f2b05a1470300b35"/>
    <w:p>
      <w:pPr>
        <w:pStyle w:val="Heading3"/>
      </w:pPr>
      <w:r>
        <w:t xml:space="preserve">Sales Eco System – Dealer Onboarding Module</w:t>
      </w:r>
    </w:p>
    <w:p>
      <w:pPr>
        <w:pStyle w:val="FirstParagraph"/>
      </w:pPr>
      <w:r>
        <w:rPr>
          <w:i/>
          <w:iCs/>
        </w:rPr>
        <w:t xml:space="preserve">(These requirements define how the Sales Eco System application collects and handles dealer data up to the point of sending it to BC, as well as how it updates the dealer record after receiving responses.)</w:t>
      </w:r>
    </w:p>
    <w:p>
      <w:pPr>
        <w:numPr>
          <w:ilvl w:val="0"/>
          <w:numId w:val="1003"/>
        </w:numPr>
      </w:pPr>
      <w:r>
        <w:rPr>
          <w:b/>
          <w:bCs/>
        </w:rPr>
        <w:t xml:space="preserve">FR1: Dealer Data Entry &amp; Validation</w:t>
      </w:r>
      <w:r>
        <w:t xml:space="preserve"> </w:t>
      </w:r>
      <w:r>
        <w:t xml:space="preserve">– The Sales Eco System</w:t>
      </w:r>
      <w:r>
        <w:t xml:space="preserve"> </w:t>
      </w:r>
      <w:r>
        <w:rPr>
          <w:b/>
          <w:bCs/>
        </w:rPr>
        <w:t xml:space="preserve">shall provide a form for Org Admin to input all necessary dealer details</w:t>
      </w:r>
      <w:r>
        <w:t xml:space="preserve">. This includes personal details (e.g. dealer name, contact person name), contact info (phone number, email), business details (dealer type/category, any parent company info), address (street, city, etc., with selection of the relevant Territory/Area), bank account details (if required), and financial info such as proposed credit limit and payment terms. The system</w:t>
      </w:r>
      <w:r>
        <w:t xml:space="preserve"> </w:t>
      </w:r>
      <w:r>
        <w:rPr>
          <w:b/>
          <w:bCs/>
        </w:rPr>
        <w:t xml:space="preserve">must validate all mandatory fields</w:t>
      </w:r>
      <w:r>
        <w:t xml:space="preserve"> </w:t>
      </w:r>
      <w:r>
        <w:t xml:space="preserve">and data formats</w:t>
      </w:r>
      <w:r>
        <w:t xml:space="preserve"> </w:t>
      </w:r>
      <w:r>
        <w:rPr>
          <w:i/>
          <w:iCs/>
        </w:rPr>
        <w:t xml:space="preserve">before</w:t>
      </w:r>
      <w:r>
        <w:t xml:space="preserve"> </w:t>
      </w:r>
      <w:r>
        <w:t xml:space="preserve">allowing submission</w:t>
      </w:r>
      <w:hyperlink r:id="rId21">
        <w:r>
          <w:rPr>
            <w:rStyle w:val="Hyperlink"/>
          </w:rPr>
          <w:t xml:space="preserve">[16]</w:t>
        </w:r>
      </w:hyperlink>
      <w:r>
        <w:t xml:space="preserve">. Mandatory fields likely include at least: Dealer Name, Primary Contact info, Address/Location, assigned Territory (at least one), and any legally required registration numbers or tax IDs. If any required information is missing or invalid, the user is informed (e.g., “Territory must be selected”) and the submission is not sent to BC</w:t>
      </w:r>
      <w:hyperlink r:id="rId21">
        <w:r>
          <w:rPr>
            <w:rStyle w:val="Hyperlink"/>
          </w:rPr>
          <w:t xml:space="preserve">[17]</w:t>
        </w:r>
      </w:hyperlink>
      <w:r>
        <w:t xml:space="preserve">. This ensures BC will not receive incomplete requests.</w:t>
      </w:r>
    </w:p>
    <w:p>
      <w:pPr>
        <w:numPr>
          <w:ilvl w:val="0"/>
          <w:numId w:val="1003"/>
        </w:numPr>
      </w:pPr>
      <w:r>
        <w:rPr>
          <w:b/>
          <w:bCs/>
        </w:rPr>
        <w:t xml:space="preserve">FR2: Initial State – Draft</w:t>
      </w:r>
      <w:r>
        <w:t xml:space="preserve"> </w:t>
      </w:r>
      <w:r>
        <w:t xml:space="preserve">– A new dealer record can be saved as</w:t>
      </w:r>
      <w:r>
        <w:t xml:space="preserve"> </w:t>
      </w:r>
      <w:r>
        <w:rPr>
          <w:b/>
          <w:bCs/>
        </w:rPr>
        <w:t xml:space="preserve">Draft</w:t>
      </w:r>
      <w:r>
        <w:t xml:space="preserve"> </w:t>
      </w:r>
      <w:r>
        <w:t xml:space="preserve">in Sales Eco System prior to submission. In Draft state, it is not yet sent to BC. This allows Org Admin to partially fill details and come back later, or simply indicates the dealer hasn’t been formally submitted for approval yet. Draft dealers are not visible outside the Sales Eco System and have no impact on BC.</w:t>
      </w:r>
    </w:p>
    <w:p>
      <w:pPr>
        <w:numPr>
          <w:ilvl w:val="0"/>
          <w:numId w:val="1003"/>
        </w:numPr>
      </w:pPr>
      <w:r>
        <w:rPr>
          <w:b/>
          <w:bCs/>
        </w:rPr>
        <w:t xml:space="preserve">FR3: Submit to BC (API Call)</w:t>
      </w:r>
      <w:r>
        <w:t xml:space="preserve"> </w:t>
      </w:r>
      <w:r>
        <w:t xml:space="preserve">– Upon the Org Admin confirming submission, the Sales Eco System shall invoke the Business Central API to</w:t>
      </w:r>
      <w:r>
        <w:t xml:space="preserve"> </w:t>
      </w:r>
      <w:r>
        <w:rPr>
          <w:b/>
          <w:bCs/>
        </w:rPr>
        <w:t xml:space="preserve">create a Customer</w:t>
      </w:r>
      <w:r>
        <w:t xml:space="preserve"> </w:t>
      </w:r>
      <w:r>
        <w:t xml:space="preserve">record for the dealer</w:t>
      </w:r>
      <w:hyperlink r:id="rId21">
        <w:r>
          <w:rPr>
            <w:rStyle w:val="Hyperlink"/>
          </w:rPr>
          <w:t xml:space="preserve">[18]</w:t>
        </w:r>
      </w:hyperlink>
      <w:r>
        <w:t xml:space="preserve">. The system will assemble a JSON payload with all the required fields:</w:t>
      </w:r>
    </w:p>
    <w:p>
      <w:pPr>
        <w:pStyle w:val="Compact"/>
        <w:numPr>
          <w:ilvl w:val="0"/>
          <w:numId w:val="1003"/>
        </w:numPr>
      </w:pPr>
      <w:r>
        <w:rPr>
          <w:b/>
          <w:bCs/>
        </w:rPr>
        <w:t xml:space="preserve">Name</w:t>
      </w:r>
      <w:r>
        <w:t xml:space="preserve"> </w:t>
      </w:r>
      <w:r>
        <w:t xml:space="preserve">– Dealer’s name (mapped to BC’s Customer Name).</w:t>
      </w:r>
    </w:p>
    <w:p>
      <w:pPr>
        <w:pStyle w:val="Compact"/>
        <w:numPr>
          <w:ilvl w:val="0"/>
          <w:numId w:val="1003"/>
        </w:numPr>
      </w:pPr>
      <w:r>
        <w:rPr>
          <w:b/>
          <w:bCs/>
        </w:rPr>
        <w:t xml:space="preserve">Address</w:t>
      </w:r>
      <w:r>
        <w:t xml:space="preserve"> </w:t>
      </w:r>
      <w:r>
        <w:t xml:space="preserve">– including street, city, district (if applicable), and country. The country will map to BC’s Country/Region Code (e.g., “BD” for Bangladesh)</w:t>
      </w:r>
      <w:hyperlink r:id="rId21">
        <w:r>
          <w:rPr>
            <w:rStyle w:val="Hyperlink"/>
          </w:rPr>
          <w:t xml:space="preserve">[19]</w:t>
        </w:r>
      </w:hyperlink>
      <w:r>
        <w:t xml:space="preserve">.</w:t>
      </w:r>
    </w:p>
    <w:p>
      <w:pPr>
        <w:pStyle w:val="Compact"/>
        <w:numPr>
          <w:ilvl w:val="0"/>
          <w:numId w:val="1003"/>
        </w:numPr>
      </w:pPr>
      <w:r>
        <w:rPr>
          <w:b/>
          <w:bCs/>
        </w:rPr>
        <w:t xml:space="preserve">Contact Information</w:t>
      </w:r>
      <w:r>
        <w:t xml:space="preserve"> </w:t>
      </w:r>
      <w:r>
        <w:t xml:space="preserve">– primary phone number, email address (mapped to appropriate fields or into the general contact fields on the customer).</w:t>
      </w:r>
      <w:hyperlink r:id="rId21">
        <w:r>
          <w:rPr>
            <w:rStyle w:val="Hyperlink"/>
          </w:rPr>
          <w:t xml:space="preserve">[20]</w:t>
        </w:r>
      </w:hyperlink>
      <w:hyperlink r:id="rId21">
        <w:r>
          <w:rPr>
            <w:rStyle w:val="Hyperlink"/>
          </w:rPr>
          <w:t xml:space="preserve">[21]</w:t>
        </w:r>
      </w:hyperlink>
    </w:p>
    <w:p>
      <w:pPr>
        <w:pStyle w:val="Compact"/>
        <w:numPr>
          <w:ilvl w:val="0"/>
          <w:numId w:val="1003"/>
        </w:numPr>
      </w:pPr>
      <w:r>
        <w:rPr>
          <w:b/>
          <w:bCs/>
        </w:rPr>
        <w:t xml:space="preserve">Identification Numbers</w:t>
      </w:r>
      <w:r>
        <w:t xml:space="preserve"> </w:t>
      </w:r>
      <w:r>
        <w:t xml:space="preserve">– any government registration, tax ID, or national ID provided for the dealer. These will map to BC fields such as Registration No., Tax ID, or a relevant custom field if needed</w:t>
      </w:r>
      <w:hyperlink r:id="rId21">
        <w:r>
          <w:rPr>
            <w:rStyle w:val="Hyperlink"/>
          </w:rPr>
          <w:t xml:space="preserve">[20]</w:t>
        </w:r>
      </w:hyperlink>
      <w:hyperlink r:id="rId21">
        <w:r>
          <w:rPr>
            <w:rStyle w:val="Hyperlink"/>
          </w:rPr>
          <w:t xml:space="preserve">[21]</w:t>
        </w:r>
      </w:hyperlink>
      <w:r>
        <w:t xml:space="preserve">.</w:t>
      </w:r>
    </w:p>
    <w:p>
      <w:pPr>
        <w:pStyle w:val="Compact"/>
        <w:numPr>
          <w:ilvl w:val="0"/>
          <w:numId w:val="1003"/>
        </w:numPr>
      </w:pPr>
      <w:r>
        <w:rPr>
          <w:b/>
          <w:bCs/>
        </w:rPr>
        <w:t xml:space="preserve">Financial Terms</w:t>
      </w:r>
      <w:r>
        <w:t xml:space="preserve"> </w:t>
      </w:r>
      <w:r>
        <w:t xml:space="preserve">– credit limit, payment terms, payment method, etc. If provided in Sales Eco, these should be included in the payload (e.g., BC API fields for “creditLimit”, “paymentTermsCode”, “paymentMethodCode”). If Sales Eco doesn’t collect some of these, BC will apply defaults via the Customer Template</w:t>
      </w:r>
      <w:hyperlink r:id="rId21">
        <w:r>
          <w:rPr>
            <w:rStyle w:val="Hyperlink"/>
          </w:rPr>
          <w:t xml:space="preserve">[22]</w:t>
        </w:r>
      </w:hyperlink>
      <w:r>
        <w:t xml:space="preserve">.</w:t>
      </w:r>
    </w:p>
    <w:p>
      <w:pPr>
        <w:pStyle w:val="Compact"/>
        <w:numPr>
          <w:ilvl w:val="0"/>
          <w:numId w:val="1003"/>
        </w:numPr>
      </w:pPr>
      <w:r>
        <w:rPr>
          <w:b/>
          <w:bCs/>
        </w:rPr>
        <w:t xml:space="preserve">Territory and Region</w:t>
      </w:r>
      <w:r>
        <w:t xml:space="preserve"> </w:t>
      </w:r>
      <w:r>
        <w:t xml:space="preserve">– the location hierarchy info. The Sales Eco will at minimum send one territory or area identifier. Because the standard BC customer API might not allow directly setting dimension values or multiple territories in one call, the integration may use a two-step approach: first create the customer with basic fields (including possibly one primary Territory Code and dimension codes if supported in the payload), then make a follow-up call to set additional data (like default dimensions or insert into a custom mapping table)</w:t>
      </w:r>
      <w:hyperlink r:id="rId21">
        <w:r>
          <w:rPr>
            <w:rStyle w:val="Hyperlink"/>
          </w:rPr>
          <w:t xml:space="preserve">[23]</w:t>
        </w:r>
      </w:hyperlink>
      <w:hyperlink r:id="rId21">
        <w:r>
          <w:rPr>
            <w:rStyle w:val="Hyperlink"/>
          </w:rPr>
          <w:t xml:space="preserve">[24]</w:t>
        </w:r>
      </w:hyperlink>
      <w:r>
        <w:t xml:space="preserve">. (See “Multi-Territory Handling” below for details.)</w:t>
      </w:r>
    </w:p>
    <w:p>
      <w:pPr>
        <w:pStyle w:val="Compact"/>
        <w:numPr>
          <w:ilvl w:val="0"/>
          <w:numId w:val="1003"/>
        </w:numPr>
      </w:pPr>
      <w:r>
        <w:rPr>
          <w:b/>
          <w:bCs/>
        </w:rPr>
        <w:t xml:space="preserve">External Dealer ID</w:t>
      </w:r>
      <w:r>
        <w:t xml:space="preserve"> </w:t>
      </w:r>
      <w:r>
        <w:t xml:space="preserve">– the Sales Eco System’s internal ID for the dealer (if applicable) should be sent or linked, so BC can store it for reference. This might be mapped to a custom field in BC (e.g., “External Reference”) or to a standard field not in use (like "Your Account No."). This ensures BC can later include this ID in the callback to identify the record</w:t>
      </w:r>
      <w:hyperlink r:id="rId21">
        <w:r>
          <w:rPr>
            <w:rStyle w:val="Hyperlink"/>
          </w:rPr>
          <w:t xml:space="preserve">[25]</w:t>
        </w:r>
      </w:hyperlink>
      <w:r>
        <w:t xml:space="preserve">.</w:t>
      </w:r>
    </w:p>
    <w:p>
      <w:pPr>
        <w:pStyle w:val="FirstParagraph"/>
      </w:pPr>
      <w:r>
        <w:t xml:space="preserve">The Sales Eco System will use BC’s</w:t>
      </w:r>
      <w:r>
        <w:t xml:space="preserve"> </w:t>
      </w:r>
      <w:r>
        <w:rPr>
          <w:b/>
          <w:bCs/>
        </w:rPr>
        <w:t xml:space="preserve">standard REST API</w:t>
      </w:r>
      <w:r>
        <w:t xml:space="preserve"> </w:t>
      </w:r>
      <w:r>
        <w:t xml:space="preserve">endpoint for Customers (API v2.0) to perform this operation</w:t>
      </w:r>
      <w:hyperlink r:id="rId21">
        <w:r>
          <w:rPr>
            <w:rStyle w:val="Hyperlink"/>
          </w:rPr>
          <w:t xml:space="preserve">[26]</w:t>
        </w:r>
      </w:hyperlink>
      <w:r>
        <w:t xml:space="preserve">. Authentication (OAuth2 token) and company selection are handled as part of configuration. The API call must include either a Customer Template code or ensure required fields by BC are present to avoid errors (for instance, specifying the template or posting groups so BC knows how to classify the customer)</w:t>
      </w:r>
      <w:hyperlink r:id="rId21">
        <w:r>
          <w:rPr>
            <w:rStyle w:val="Hyperlink"/>
          </w:rPr>
          <w:t xml:space="preserve">[14]</w:t>
        </w:r>
      </w:hyperlink>
      <w:r>
        <w:t xml:space="preserve">.</w:t>
      </w:r>
    </w:p>
    <w:p>
      <w:pPr>
        <w:numPr>
          <w:ilvl w:val="0"/>
          <w:numId w:val="1004"/>
        </w:numPr>
      </w:pPr>
      <w:r>
        <w:rPr>
          <w:b/>
          <w:bCs/>
        </w:rPr>
        <w:t xml:space="preserve">FR4: Pending Submission State</w:t>
      </w:r>
      <w:r>
        <w:t xml:space="preserve"> </w:t>
      </w:r>
      <w:r>
        <w:t xml:space="preserve">– Immediately after a successful API call to BC, the Sales Eco System shall update the dealer’s status from “Draft” to</w:t>
      </w:r>
      <w:r>
        <w:t xml:space="preserve"> </w:t>
      </w:r>
      <w:r>
        <w:rPr>
          <w:b/>
          <w:bCs/>
        </w:rPr>
        <w:t xml:space="preserve">“Pending Approval”</w:t>
      </w:r>
      <w:r>
        <w:t xml:space="preserve"> </w:t>
      </w:r>
      <w:r>
        <w:t xml:space="preserve">(or “Under Review”) internally</w:t>
      </w:r>
      <w:hyperlink r:id="rId21">
        <w:r>
          <w:rPr>
            <w:rStyle w:val="Hyperlink"/>
          </w:rPr>
          <w:t xml:space="preserve">[27]</w:t>
        </w:r>
      </w:hyperlink>
      <w:r>
        <w:t xml:space="preserve">. In this state, the dealer record is locked for direct editing in Sales Eco (since it’s now under workflow in BC), except possibly for actions like cancel or withdraw (which are not in scope initially). The Pending status is visible in the UI, so users know the request has been sent and is awaiting BC’s decision</w:t>
      </w:r>
      <w:hyperlink r:id="rId21">
        <w:r>
          <w:rPr>
            <w:rStyle w:val="Hyperlink"/>
          </w:rPr>
          <w:t xml:space="preserve">[27]</w:t>
        </w:r>
      </w:hyperlink>
      <w:r>
        <w:t xml:space="preserve">. The system may display the timestamp of submission and a note like “Submitted to ERP – Awaiting Approval.” This state corresponds to a new customer in BC that is not yet approved.</w:t>
      </w:r>
    </w:p>
    <w:p>
      <w:pPr>
        <w:numPr>
          <w:ilvl w:val="0"/>
          <w:numId w:val="1004"/>
        </w:numPr>
      </w:pPr>
      <w:r>
        <w:rPr>
          <w:b/>
          <w:bCs/>
        </w:rPr>
        <w:t xml:space="preserve">FR5: Handling API Response &amp; Errors</w:t>
      </w:r>
      <w:r>
        <w:t xml:space="preserve"> </w:t>
      </w:r>
      <w:r>
        <w:t xml:space="preserve">– If the BC API call is</w:t>
      </w:r>
      <w:r>
        <w:t xml:space="preserve"> </w:t>
      </w:r>
      <w:r>
        <w:rPr>
          <w:b/>
          <w:bCs/>
        </w:rPr>
        <w:t xml:space="preserve">successful (HTTP 201)</w:t>
      </w:r>
      <w:r>
        <w:t xml:space="preserve">, BC will return the created Customer record data, including the new</w:t>
      </w:r>
      <w:r>
        <w:t xml:space="preserve"> </w:t>
      </w:r>
      <w:r>
        <w:rPr>
          <w:b/>
          <w:bCs/>
        </w:rPr>
        <w:t xml:space="preserve">Customer Number</w:t>
      </w:r>
      <w:r>
        <w:t xml:space="preserve"> </w:t>
      </w:r>
      <w:r>
        <w:t xml:space="preserve">(ID). The Sales Eco System shall store this</w:t>
      </w:r>
      <w:r>
        <w:t xml:space="preserve"> </w:t>
      </w:r>
      <w:r>
        <w:rPr>
          <w:b/>
          <w:bCs/>
        </w:rPr>
        <w:t xml:space="preserve">BC Customer ID</w:t>
      </w:r>
      <w:r>
        <w:t xml:space="preserve"> </w:t>
      </w:r>
      <w:r>
        <w:t xml:space="preserve">alongside the dealer record for future reference</w:t>
      </w:r>
      <w:hyperlink r:id="rId21">
        <w:r>
          <w:rPr>
            <w:rStyle w:val="Hyperlink"/>
          </w:rPr>
          <w:t xml:space="preserve">[28]</w:t>
        </w:r>
      </w:hyperlink>
      <w:r>
        <w:t xml:space="preserve">. If the API call</w:t>
      </w:r>
      <w:r>
        <w:t xml:space="preserve"> </w:t>
      </w:r>
      <w:r>
        <w:rPr>
          <w:b/>
          <w:bCs/>
        </w:rPr>
        <w:t xml:space="preserve">fails</w:t>
      </w:r>
      <w:r>
        <w:t xml:space="preserve"> </w:t>
      </w:r>
      <w:r>
        <w:t xml:space="preserve">(e.g., network error or BC returns a validation error), the Sales Eco System shall handle it as follows:</w:t>
      </w:r>
    </w:p>
    <w:p>
      <w:pPr>
        <w:pStyle w:val="Compact"/>
        <w:numPr>
          <w:ilvl w:val="0"/>
          <w:numId w:val="1004"/>
        </w:numPr>
      </w:pPr>
      <w:r>
        <w:t xml:space="preserve">Log the error details (HTTP status, error message).</w:t>
      </w:r>
    </w:p>
    <w:p>
      <w:pPr>
        <w:pStyle w:val="Compact"/>
        <w:numPr>
          <w:ilvl w:val="0"/>
          <w:numId w:val="1004"/>
        </w:numPr>
      </w:pPr>
      <w:r>
        <w:t xml:space="preserve">Present a user-friendly error to the Org Admin. For instance, “Submission failed due to server error. Please try again later,” for network issues, or a specific validation message if available (e.g., if BC responds that a field is invalid or a duplicate exists)</w:t>
      </w:r>
      <w:hyperlink r:id="rId21">
        <w:r>
          <w:rPr>
            <w:rStyle w:val="Hyperlink"/>
          </w:rPr>
          <w:t xml:space="preserve">[29]</w:t>
        </w:r>
      </w:hyperlink>
      <w:r>
        <w:t xml:space="preserve">.</w:t>
      </w:r>
    </w:p>
    <w:p>
      <w:pPr>
        <w:pStyle w:val="Compact"/>
        <w:numPr>
          <w:ilvl w:val="0"/>
          <w:numId w:val="1004"/>
        </w:numPr>
      </w:pPr>
      <w:r>
        <w:t xml:space="preserve">The dealer remains in</w:t>
      </w:r>
      <w:r>
        <w:t xml:space="preserve"> </w:t>
      </w:r>
      <w:r>
        <w:rPr>
          <w:b/>
          <w:bCs/>
        </w:rPr>
        <w:t xml:space="preserve">Draft</w:t>
      </w:r>
      <w:r>
        <w:t xml:space="preserve"> </w:t>
      </w:r>
      <w:r>
        <w:t xml:space="preserve">state (or returns to Draft) so that the Org Admin can correct any issues and attempt submission again</w:t>
      </w:r>
      <w:hyperlink r:id="rId21">
        <w:r>
          <w:rPr>
            <w:rStyle w:val="Hyperlink"/>
          </w:rPr>
          <w:t xml:space="preserve">[30]</w:t>
        </w:r>
      </w:hyperlink>
      <w:r>
        <w:t xml:space="preserve">.</w:t>
      </w:r>
    </w:p>
    <w:p>
      <w:pPr>
        <w:pStyle w:val="Compact"/>
        <w:numPr>
          <w:ilvl w:val="0"/>
          <w:numId w:val="1004"/>
        </w:numPr>
      </w:pPr>
      <w:r>
        <w:t xml:space="preserve">Certain BC validation errors can be mapped to user-friendly hints. For example, if BC rejects the creation because a duplicate customer already exists (perhaps detected by a unique tax ID or name match), and if that information is discernible from the error, the Sales Eco System may inform the user “A dealer with this registration number already exists in the ERP”</w:t>
      </w:r>
      <w:hyperlink r:id="rId21">
        <w:r>
          <w:rPr>
            <w:rStyle w:val="Hyperlink"/>
          </w:rPr>
          <w:t xml:space="preserve">[31]</w:t>
        </w:r>
      </w:hyperlink>
      <w:r>
        <w:t xml:space="preserve">. (This would be a nice-to-have enhancement; otherwise generic error and logging is acceptable).</w:t>
      </w:r>
    </w:p>
    <w:p>
      <w:pPr>
        <w:numPr>
          <w:ilvl w:val="0"/>
          <w:numId w:val="1004"/>
        </w:numPr>
      </w:pPr>
      <w:r>
        <w:t xml:space="preserve">No BC record will be created on a failed submission. The process can be retried once issues are resolved.</w:t>
      </w:r>
    </w:p>
    <w:p>
      <w:pPr>
        <w:numPr>
          <w:ilvl w:val="0"/>
          <w:numId w:val="1004"/>
        </w:numPr>
      </w:pPr>
      <w:r>
        <w:rPr>
          <w:b/>
          <w:bCs/>
        </w:rPr>
        <w:t xml:space="preserve">FR6: Receive Approval Callback</w:t>
      </w:r>
      <w:r>
        <w:t xml:space="preserve"> </w:t>
      </w:r>
      <w:r>
        <w:t xml:space="preserve">– The Sales Eco System shall expose a secure</w:t>
      </w:r>
      <w:r>
        <w:t xml:space="preserve"> </w:t>
      </w:r>
      <w:r>
        <w:rPr>
          <w:b/>
          <w:bCs/>
        </w:rPr>
        <w:t xml:space="preserve">API endpoint</w:t>
      </w:r>
      <w:r>
        <w:t xml:space="preserve"> </w:t>
      </w:r>
      <w:r>
        <w:t xml:space="preserve">(e.g.,</w:t>
      </w:r>
      <w:r>
        <w:t xml:space="preserve"> </w:t>
      </w:r>
      <w:r>
        <w:rPr>
          <w:rStyle w:val="VerbatimChar"/>
        </w:rPr>
        <w:t xml:space="preserve">POST /api/bc/dealerApprovalCallback</w:t>
      </w:r>
      <w:r>
        <w:t xml:space="preserve">) to receive the approval decision from BC</w:t>
      </w:r>
      <w:hyperlink r:id="rId21">
        <w:r>
          <w:rPr>
            <w:rStyle w:val="Hyperlink"/>
          </w:rPr>
          <w:t xml:space="preserve">[32]</w:t>
        </w:r>
      </w:hyperlink>
      <w:r>
        <w:t xml:space="preserve">. This endpoint will be protected (e.g., with a token or API key that BC/Power Automate includes in the callback request for authentication). When BC sends a callback (on approval or rejection of the dealer in BC – see BC requirements below), Sales Eco will parse the incoming data. The payload from BC is expected to include at least: the Sales Eco dealer reference ID (so we know which dealer record to update), the approval status (approved or rejected), the BC Customer ID, and if rejected, a reason message</w:t>
      </w:r>
      <w:hyperlink r:id="rId21">
        <w:r>
          <w:rPr>
            <w:rStyle w:val="Hyperlink"/>
          </w:rPr>
          <w:t xml:space="preserve">[25]</w:t>
        </w:r>
      </w:hyperlink>
      <w:r>
        <w:t xml:space="preserve">. Upon receiving this:</w:t>
      </w:r>
    </w:p>
    <w:p>
      <w:pPr>
        <w:pStyle w:val="Compact"/>
        <w:numPr>
          <w:ilvl w:val="0"/>
          <w:numId w:val="1004"/>
        </w:numPr>
      </w:pPr>
      <w:r>
        <w:t xml:space="preserve">If</w:t>
      </w:r>
      <w:r>
        <w:t xml:space="preserve"> </w:t>
      </w:r>
      <w:r>
        <w:rPr>
          <w:b/>
          <w:bCs/>
        </w:rPr>
        <w:t xml:space="preserve">Approved</w:t>
      </w:r>
      <w:r>
        <w:t xml:space="preserve">: Sales Eco updates the dealer’s status to</w:t>
      </w:r>
      <w:r>
        <w:t xml:space="preserve"> </w:t>
      </w:r>
      <w:r>
        <w:rPr>
          <w:b/>
          <w:bCs/>
        </w:rPr>
        <w:t xml:space="preserve">“Approved”</w:t>
      </w:r>
      <w:r>
        <w:t xml:space="preserve">. The BC Customer ID is already stored, but we ensure it’s linked to this dealer record. The system may mark the record as fully active and unlock any functionalities that were gated (e.g. allowing order placement for that dealer).</w:t>
      </w:r>
      <w:hyperlink r:id="rId21">
        <w:r>
          <w:rPr>
            <w:rStyle w:val="Hyperlink"/>
          </w:rPr>
          <w:t xml:space="preserve">[33]</w:t>
        </w:r>
      </w:hyperlink>
    </w:p>
    <w:p>
      <w:pPr>
        <w:pStyle w:val="Compact"/>
        <w:numPr>
          <w:ilvl w:val="0"/>
          <w:numId w:val="1004"/>
        </w:numPr>
      </w:pPr>
      <w:r>
        <w:t xml:space="preserve">If</w:t>
      </w:r>
      <w:r>
        <w:t xml:space="preserve"> </w:t>
      </w:r>
      <w:r>
        <w:rPr>
          <w:b/>
          <w:bCs/>
        </w:rPr>
        <w:t xml:space="preserve">Rejected</w:t>
      </w:r>
      <w:r>
        <w:t xml:space="preserve">: Sales Eco updates the status to</w:t>
      </w:r>
      <w:r>
        <w:t xml:space="preserve"> </w:t>
      </w:r>
      <w:r>
        <w:rPr>
          <w:b/>
          <w:bCs/>
        </w:rPr>
        <w:t xml:space="preserve">“Rejected”</w:t>
      </w:r>
      <w:r>
        <w:t xml:space="preserve"> </w:t>
      </w:r>
      <w:r>
        <w:t xml:space="preserve">and attaches the rejection reason (e.g., “Rejected – duplicate entry found”) to the dealer’s record for visibility</w:t>
      </w:r>
      <w:hyperlink r:id="rId21">
        <w:r>
          <w:rPr>
            <w:rStyle w:val="Hyperlink"/>
          </w:rPr>
          <w:t xml:space="preserve">[34]</w:t>
        </w:r>
      </w:hyperlink>
      <w:r>
        <w:t xml:space="preserve">.</w:t>
      </w:r>
    </w:p>
    <w:p>
      <w:pPr>
        <w:pStyle w:val="Compact"/>
        <w:numPr>
          <w:ilvl w:val="0"/>
          <w:numId w:val="1004"/>
        </w:numPr>
      </w:pPr>
      <w:r>
        <w:t xml:space="preserve">In either case, a timestamp of the decision and possibly the approver’s name (if provided or if the system can fetch it) is recorded for audit.</w:t>
      </w:r>
    </w:p>
    <w:p>
      <w:pPr>
        <w:numPr>
          <w:ilvl w:val="0"/>
          <w:numId w:val="1004"/>
        </w:numPr>
      </w:pPr>
      <w:r>
        <w:t xml:space="preserve">Sales Eco System then triggers a notification to the relevant users (especially the original submitter Org Admin) about the outcome (see FR8).</w:t>
      </w:r>
    </w:p>
    <w:p>
      <w:pPr>
        <w:numPr>
          <w:ilvl w:val="0"/>
          <w:numId w:val="1004"/>
        </w:numPr>
      </w:pPr>
      <w:r>
        <w:rPr>
          <w:b/>
          <w:bCs/>
        </w:rPr>
        <w:t xml:space="preserve">FR7: User Notification of Outcome</w:t>
      </w:r>
      <w:r>
        <w:t xml:space="preserve"> </w:t>
      </w:r>
      <w:r>
        <w:t xml:space="preserve">– Once the dealer’s status changes to Approved or Rejected, the Sales Eco System shall notify the appropriate user(s). Typically, the Org Admin who submitted should receive an in-app notification or email. For example:</w:t>
      </w:r>
    </w:p>
    <w:p>
      <w:pPr>
        <w:pStyle w:val="Compact"/>
        <w:numPr>
          <w:ilvl w:val="0"/>
          <w:numId w:val="1004"/>
        </w:numPr>
      </w:pPr>
      <w:r>
        <w:rPr>
          <w:b/>
          <w:bCs/>
        </w:rPr>
        <w:t xml:space="preserve">On Approval:</w:t>
      </w:r>
      <w:r>
        <w:t xml:space="preserve"> </w:t>
      </w:r>
      <w:r>
        <w:t xml:space="preserve">“Dealer</w:t>
      </w:r>
      <w:r>
        <w:t xml:space="preserve"> </w:t>
      </w:r>
      <w:r>
        <w:rPr>
          <w:b/>
          <w:bCs/>
        </w:rPr>
        <w:t xml:space="preserve">ABC Traders</w:t>
      </w:r>
      <w:r>
        <w:t xml:space="preserve"> </w:t>
      </w:r>
      <w:r>
        <w:t xml:space="preserve">has been</w:t>
      </w:r>
      <w:r>
        <w:t xml:space="preserve"> </w:t>
      </w:r>
      <w:r>
        <w:rPr>
          <w:b/>
          <w:bCs/>
        </w:rPr>
        <w:t xml:space="preserve">approved</w:t>
      </w:r>
      <w:r>
        <w:t xml:space="preserve"> </w:t>
      </w:r>
      <w:r>
        <w:t xml:space="preserve">in Business Central. ERP Customer No:</w:t>
      </w:r>
      <w:r>
        <w:t xml:space="preserve"> </w:t>
      </w:r>
      <w:r>
        <w:rPr>
          <w:b/>
          <w:bCs/>
        </w:rPr>
        <w:t xml:space="preserve">D-10025</w:t>
      </w:r>
      <w:r>
        <w:t xml:space="preserve">. You may now transact with this dealer.”</w:t>
      </w:r>
      <w:hyperlink r:id="rId21">
        <w:r>
          <w:rPr>
            <w:rStyle w:val="Hyperlink"/>
          </w:rPr>
          <w:t xml:space="preserve">[33]</w:t>
        </w:r>
      </w:hyperlink>
    </w:p>
    <w:p>
      <w:pPr>
        <w:numPr>
          <w:ilvl w:val="0"/>
          <w:numId w:val="1004"/>
        </w:numPr>
      </w:pPr>
      <w:r>
        <w:rPr>
          <w:b/>
          <w:bCs/>
        </w:rPr>
        <w:t xml:space="preserve">On Rejection:</w:t>
      </w:r>
      <w:r>
        <w:t xml:space="preserve"> </w:t>
      </w:r>
      <w:r>
        <w:t xml:space="preserve">“Dealer</w:t>
      </w:r>
      <w:r>
        <w:t xml:space="preserve"> </w:t>
      </w:r>
      <w:r>
        <w:rPr>
          <w:b/>
          <w:bCs/>
        </w:rPr>
        <w:t xml:space="preserve">ABC Traders</w:t>
      </w:r>
      <w:r>
        <w:t xml:space="preserve"> </w:t>
      </w:r>
      <w:r>
        <w:t xml:space="preserve">was</w:t>
      </w:r>
      <w:r>
        <w:t xml:space="preserve"> </w:t>
      </w:r>
      <w:r>
        <w:rPr>
          <w:b/>
          <w:bCs/>
        </w:rPr>
        <w:t xml:space="preserve">rejected</w:t>
      </w:r>
      <w:r>
        <w:t xml:space="preserve"> </w:t>
      </w:r>
      <w:r>
        <w:t xml:space="preserve">by the finance team.</w:t>
      </w:r>
      <w:r>
        <w:t xml:space="preserve"> </w:t>
      </w:r>
      <w:r>
        <w:rPr>
          <w:b/>
          <w:bCs/>
        </w:rPr>
        <w:t xml:space="preserve">Reason:</w:t>
      </w:r>
      <w:r>
        <w:t xml:space="preserve"> </w:t>
      </w:r>
      <w:r>
        <w:t xml:space="preserve">Duplicate account exists.”</w:t>
      </w:r>
      <w:hyperlink r:id="rId21">
        <w:r>
          <w:rPr>
            <w:rStyle w:val="Hyperlink"/>
          </w:rPr>
          <w:t xml:space="preserve">[35]</w:t>
        </w:r>
      </w:hyperlink>
      <w:r>
        <w:br/>
      </w:r>
      <w:r>
        <w:t xml:space="preserve">Notifications follow the existing notification framework of the Sales Eco System (could be an alert in the dashboard and/or an email). This keeps the submitter informed without needing to constantly check status.</w:t>
      </w:r>
    </w:p>
    <w:p>
      <w:pPr>
        <w:numPr>
          <w:ilvl w:val="0"/>
          <w:numId w:val="1004"/>
        </w:numPr>
      </w:pPr>
      <w:r>
        <w:rPr>
          <w:b/>
          <w:bCs/>
        </w:rPr>
        <w:t xml:space="preserve">FR8: Resubmission of Rejected Dealer</w:t>
      </w:r>
      <w:r>
        <w:t xml:space="preserve"> </w:t>
      </w:r>
      <w:r>
        <w:t xml:space="preserve">– The Sales Eco System shall allow an Org Admin to</w:t>
      </w:r>
      <w:r>
        <w:t xml:space="preserve"> </w:t>
      </w:r>
      <w:r>
        <w:rPr>
          <w:b/>
          <w:bCs/>
        </w:rPr>
        <w:t xml:space="preserve">edit and resubmit</w:t>
      </w:r>
      <w:r>
        <w:t xml:space="preserve"> </w:t>
      </w:r>
      <w:r>
        <w:t xml:space="preserve">a dealer that was rejected. When a dealer is in Rejected status, the Org Admin can open the record, correct or update the information (e.g., fix a name spelling, change an ID, or any issue pointed out in the rejection reason), and then trigger a</w:t>
      </w:r>
      <w:r>
        <w:t xml:space="preserve"> </w:t>
      </w:r>
      <w:r>
        <w:rPr>
          <w:b/>
          <w:bCs/>
        </w:rPr>
        <w:t xml:space="preserve">Resubmit</w:t>
      </w:r>
      <w:r>
        <w:t xml:space="preserve"> </w:t>
      </w:r>
      <w:r>
        <w:t xml:space="preserve">action</w:t>
      </w:r>
      <w:hyperlink r:id="rId21">
        <w:r>
          <w:rPr>
            <w:rStyle w:val="Hyperlink"/>
          </w:rPr>
          <w:t xml:space="preserve">[36]</w:t>
        </w:r>
      </w:hyperlink>
      <w:r>
        <w:t xml:space="preserve">. On resubmission:</w:t>
      </w:r>
    </w:p>
    <w:p>
      <w:pPr>
        <w:pStyle w:val="Compact"/>
        <w:numPr>
          <w:ilvl w:val="0"/>
          <w:numId w:val="1004"/>
        </w:numPr>
      </w:pPr>
      <w:r>
        <w:t xml:space="preserve">The dealer’s status could temporarily show “Resubmitted” (or it may go back to “Pending Approval” with an internal flag that this is a resubmission). In either case, it indicates a second attempt is in progress.</w:t>
      </w:r>
    </w:p>
    <w:p>
      <w:pPr>
        <w:pStyle w:val="Compact"/>
        <w:numPr>
          <w:ilvl w:val="0"/>
          <w:numId w:val="1004"/>
        </w:numPr>
      </w:pPr>
      <w:r>
        <w:t xml:space="preserve">The integration logic will send the updated data to Business Central.</w:t>
      </w:r>
      <w:r>
        <w:t xml:space="preserve"> </w:t>
      </w:r>
      <w:r>
        <w:rPr>
          <w:b/>
          <w:bCs/>
        </w:rPr>
        <w:t xml:space="preserve">Design Decision:</w:t>
      </w:r>
      <w:r>
        <w:t xml:space="preserve"> </w:t>
      </w:r>
      <w:r>
        <w:t xml:space="preserve">We prefer to</w:t>
      </w:r>
      <w:r>
        <w:t xml:space="preserve"> </w:t>
      </w:r>
      <w:r>
        <w:rPr>
          <w:b/>
          <w:bCs/>
        </w:rPr>
        <w:t xml:space="preserve">reuse the existing BC customer record</w:t>
      </w:r>
      <w:r>
        <w:t xml:space="preserve"> </w:t>
      </w:r>
      <w:r>
        <w:t xml:space="preserve">if one exists from the first submission, to maintain a single record per dealer. In this approach, the integration would perform an</w:t>
      </w:r>
      <w:r>
        <w:t xml:space="preserve"> </w:t>
      </w:r>
      <w:r>
        <w:rPr>
          <w:b/>
          <w:bCs/>
        </w:rPr>
        <w:t xml:space="preserve">update API call</w:t>
      </w:r>
      <w:r>
        <w:t xml:space="preserve"> </w:t>
      </w:r>
      <w:r>
        <w:t xml:space="preserve">(PATCH) on the existing BC Customer record with the new data, and then re-trigger the approval workflow on that record</w:t>
      </w:r>
      <w:hyperlink r:id="rId21">
        <w:r>
          <w:rPr>
            <w:rStyle w:val="Hyperlink"/>
          </w:rPr>
          <w:t xml:space="preserve">[37]</w:t>
        </w:r>
      </w:hyperlink>
      <w:r>
        <w:t xml:space="preserve">. For example, if the record was previously marked Rejected/Blocked, we might update the fields and set a flag (or simply request a new approval on it). This avoids multiple customer entries for the same dealer in BC.</w:t>
      </w:r>
    </w:p>
    <w:p>
      <w:pPr>
        <w:pStyle w:val="Compact"/>
        <w:numPr>
          <w:ilvl w:val="1"/>
          <w:numId w:val="1005"/>
        </w:numPr>
      </w:pPr>
      <w:r>
        <w:t xml:space="preserve">If BC’s workflow cannot be easily re-triggered on the same record (since standard BC does not have a “resubmit” button for a previously rejected record without custom logic), an alternative is that resubmission creates a</w:t>
      </w:r>
      <w:r>
        <w:t xml:space="preserve"> </w:t>
      </w:r>
      <w:r>
        <w:rPr>
          <w:b/>
          <w:bCs/>
        </w:rPr>
        <w:t xml:space="preserve">new customer record</w:t>
      </w:r>
      <w:r>
        <w:t xml:space="preserve"> </w:t>
      </w:r>
      <w:r>
        <w:t xml:space="preserve">in BC. In that case, the old one remains rejected (blocked) and a fresh record is made with perhaps a suffix in name or a new number. However, this approach can clutter BC with duplicate entries</w:t>
      </w:r>
      <w:hyperlink r:id="rId21">
        <w:r>
          <w:rPr>
            <w:rStyle w:val="Hyperlink"/>
          </w:rPr>
          <w:t xml:space="preserve">[37]</w:t>
        </w:r>
      </w:hyperlink>
      <w:r>
        <w:t xml:space="preserve">.</w:t>
      </w:r>
      <w:r>
        <w:t xml:space="preserve"> </w:t>
      </w:r>
      <w:r>
        <w:rPr>
          <w:b/>
          <w:bCs/>
        </w:rPr>
        <w:t xml:space="preserve">For this implementation, the single-record approach is assumed.</w:t>
      </w:r>
      <w:r>
        <w:t xml:space="preserve"> </w:t>
      </w:r>
      <w:r>
        <w:t xml:space="preserve">We will configure BC or customize the workflow to allow restarting approval on an updated customer record.</w:t>
      </w:r>
    </w:p>
    <w:p>
      <w:pPr>
        <w:numPr>
          <w:ilvl w:val="0"/>
          <w:numId w:val="1004"/>
        </w:numPr>
      </w:pPr>
      <w:r>
        <w:t xml:space="preserve">Once resubmitted, the process for approval is the same: BC sees a pending customer (or change) and the approver will approve/reject again. The callback will update Sales Eco accordingly. Sales Eco should retain the history of how many times a dealer was rejected/resubmitted (for audit). Fields that were previously approved or fixed should remain, and only new changes are reviewed.</w:t>
      </w:r>
    </w:p>
    <w:p>
      <w:pPr>
        <w:numPr>
          <w:ilvl w:val="0"/>
          <w:numId w:val="1004"/>
        </w:numPr>
      </w:pPr>
      <w:r>
        <w:rPr>
          <w:b/>
          <w:bCs/>
        </w:rPr>
        <w:t xml:space="preserve">FR9: Post-Approval Data Lock/Sync</w:t>
      </w:r>
      <w:r>
        <w:t xml:space="preserve"> </w:t>
      </w:r>
      <w:r>
        <w:t xml:space="preserve">– If a dealer is</w:t>
      </w:r>
      <w:r>
        <w:t xml:space="preserve"> </w:t>
      </w:r>
      <w:r>
        <w:rPr>
          <w:b/>
          <w:bCs/>
        </w:rPr>
        <w:t xml:space="preserve">approved</w:t>
      </w:r>
      <w:r>
        <w:t xml:space="preserve">, the Sales Eco System will treat the BC data as authoritative for certain fields. Key fields that were used in approval (like credit limit) may become read-only in Sales Eco or only editable through a managed process. This is to maintain consistency with BC. (For instance, if credit terms need to change later, that should ideally go through BC and perhaps a sync back.) In this initial phase, we assume Sales Eco simply does not allow editing an approved dealer’s core info from the UI</w:t>
      </w:r>
      <w:hyperlink r:id="rId21">
        <w:r>
          <w:rPr>
            <w:rStyle w:val="Hyperlink"/>
          </w:rPr>
          <w:t xml:space="preserve">[38]</w:t>
        </w:r>
      </w:hyperlink>
      <w:r>
        <w:t xml:space="preserve">. Any critical updates would be out of scope or require a separate change request integration.</w:t>
      </w:r>
    </w:p>
    <w:bookmarkEnd w:id="25"/>
    <w:bookmarkStart w:id="26" w:name="Xb8833cdf18977095660fb6e39fc267b3bd5625c"/>
    <w:p>
      <w:pPr>
        <w:pStyle w:val="Heading3"/>
      </w:pPr>
      <w:r>
        <w:t xml:space="preserve">Business Central – Customer Creation &amp; Approval Workflow</w:t>
      </w:r>
    </w:p>
    <w:p>
      <w:pPr>
        <w:pStyle w:val="FirstParagraph"/>
      </w:pPr>
      <w:r>
        <w:rPr>
          <w:i/>
          <w:iCs/>
        </w:rPr>
        <w:t xml:space="preserve">(These requirements define how Business Central handles the incoming dealer data, the creation of the customer record, and the internal approval/rejection process.)</w:t>
      </w:r>
    </w:p>
    <w:p>
      <w:pPr>
        <w:numPr>
          <w:ilvl w:val="0"/>
          <w:numId w:val="1006"/>
        </w:numPr>
      </w:pPr>
      <w:r>
        <w:rPr>
          <w:b/>
          <w:bCs/>
        </w:rPr>
        <w:t xml:space="preserve">FR10: Customer Record Creation</w:t>
      </w:r>
      <w:r>
        <w:t xml:space="preserve"> </w:t>
      </w:r>
      <w:r>
        <w:t xml:space="preserve">– Business Central shall accept the API request from Sales Eco and create a new</w:t>
      </w:r>
      <w:r>
        <w:t xml:space="preserve"> </w:t>
      </w:r>
      <w:r>
        <w:rPr>
          <w:b/>
          <w:bCs/>
        </w:rPr>
        <w:t xml:space="preserve">Customer</w:t>
      </w:r>
      <w:r>
        <w:t xml:space="preserve"> </w:t>
      </w:r>
      <w:r>
        <w:t xml:space="preserve">record in the specified company with the data provided</w:t>
      </w:r>
      <w:hyperlink r:id="rId21">
        <w:r>
          <w:rPr>
            <w:rStyle w:val="Hyperlink"/>
          </w:rPr>
          <w:t xml:space="preserve">[39]</w:t>
        </w:r>
      </w:hyperlink>
      <w:r>
        <w:t xml:space="preserve">. The Customer will use a dedicated</w:t>
      </w:r>
      <w:r>
        <w:t xml:space="preserve"> </w:t>
      </w:r>
      <w:r>
        <w:rPr>
          <w:b/>
          <w:bCs/>
        </w:rPr>
        <w:t xml:space="preserve">Number Series</w:t>
      </w:r>
      <w:r>
        <w:t xml:space="preserve"> </w:t>
      </w:r>
      <w:r>
        <w:t xml:space="preserve">for dealers (e.g., generating an ID like</w:t>
      </w:r>
      <w:r>
        <w:t xml:space="preserve"> </w:t>
      </w:r>
      <w:r>
        <w:rPr>
          <w:i/>
          <w:iCs/>
        </w:rPr>
        <w:t xml:space="preserve">D-10001</w:t>
      </w:r>
      <w:r>
        <w:t xml:space="preserve">). The number can be assigned automatically by BC’s rules and returned in the API response</w:t>
      </w:r>
      <w:hyperlink r:id="rId21">
        <w:r>
          <w:rPr>
            <w:rStyle w:val="Hyperlink"/>
          </w:rPr>
          <w:t xml:space="preserve">[28]</w:t>
        </w:r>
      </w:hyperlink>
      <w:r>
        <w:t xml:space="preserve">. Key fields set on the Customer include: Name, Address, Contact (phone/email), Registration No./Tax ID, etc., as provided. We will also specify a</w:t>
      </w:r>
      <w:r>
        <w:t xml:space="preserve"> </w:t>
      </w:r>
      <w:r>
        <w:rPr>
          <w:b/>
          <w:bCs/>
        </w:rPr>
        <w:t xml:space="preserve">Customer Template</w:t>
      </w:r>
      <w:r>
        <w:t xml:space="preserve"> </w:t>
      </w:r>
      <w:r>
        <w:t xml:space="preserve">(if using one) so that default accounting fields (posting groups, currency code, etc.) are applied</w:t>
      </w:r>
      <w:hyperlink r:id="rId21">
        <w:r>
          <w:rPr>
            <w:rStyle w:val="Hyperlink"/>
          </w:rPr>
          <w:t xml:space="preserve">[14]</w:t>
        </w:r>
      </w:hyperlink>
      <w:r>
        <w:t xml:space="preserve">. For example, a “Dealer Template” might set standard values like Customer Posting Group =</w:t>
      </w:r>
      <w:r>
        <w:t xml:space="preserve"> </w:t>
      </w:r>
      <w:r>
        <w:rPr>
          <w:rStyle w:val="VerbatimChar"/>
        </w:rPr>
        <w:t xml:space="preserve">DEALER</w:t>
      </w:r>
      <w:r>
        <w:t xml:space="preserve">, Gen. Bus. Posting Group =</w:t>
      </w:r>
      <w:r>
        <w:t xml:space="preserve"> </w:t>
      </w:r>
      <w:r>
        <w:rPr>
          <w:rStyle w:val="VerbatimChar"/>
        </w:rPr>
        <w:t xml:space="preserve">LOCAL</w:t>
      </w:r>
      <w:r>
        <w:t xml:space="preserve">, VAT Bus. Posting =</w:t>
      </w:r>
      <w:r>
        <w:t xml:space="preserve"> </w:t>
      </w:r>
      <w:r>
        <w:rPr>
          <w:rStyle w:val="VerbatimChar"/>
        </w:rPr>
        <w:t xml:space="preserve">STANDARD</w:t>
      </w:r>
      <w:r>
        <w:t xml:space="preserve"> </w:t>
      </w:r>
      <w:r>
        <w:t xml:space="preserve">etc., so that these don’t need to be individually sent over</w:t>
      </w:r>
      <w:hyperlink r:id="rId21">
        <w:r>
          <w:rPr>
            <w:rStyle w:val="Hyperlink"/>
          </w:rPr>
          <w:t xml:space="preserve">[40]</w:t>
        </w:r>
      </w:hyperlink>
      <w:r>
        <w:t xml:space="preserve">.</w:t>
      </w:r>
    </w:p>
    <w:p>
      <w:pPr>
        <w:numPr>
          <w:ilvl w:val="0"/>
          <w:numId w:val="1006"/>
        </w:numPr>
      </w:pPr>
      <w:r>
        <w:rPr>
          <w:b/>
          <w:bCs/>
        </w:rPr>
        <w:t xml:space="preserve">FR11: Initial Status in BC (Blocked/Pending)</w:t>
      </w:r>
      <w:r>
        <w:t xml:space="preserve"> </w:t>
      </w:r>
      <w:r>
        <w:t xml:space="preserve">– Upon creation, the new Customer record in BC shall be marked as</w:t>
      </w:r>
      <w:r>
        <w:t xml:space="preserve"> </w:t>
      </w:r>
      <w:r>
        <w:rPr>
          <w:b/>
          <w:bCs/>
        </w:rPr>
        <w:t xml:space="preserve">Blocked = All</w:t>
      </w:r>
      <w:r>
        <w:t xml:space="preserve"> </w:t>
      </w:r>
      <w:r>
        <w:t xml:space="preserve">(all transactions blocked)</w:t>
      </w:r>
      <w:hyperlink r:id="rId21">
        <w:r>
          <w:rPr>
            <w:rStyle w:val="Hyperlink"/>
          </w:rPr>
          <w:t xml:space="preserve">[41]</w:t>
        </w:r>
      </w:hyperlink>
      <w:r>
        <w:t xml:space="preserve">. This is either explicitly set via the API payload or by default through the template/workflow setup. Blocked=All effectively marks the customer as</w:t>
      </w:r>
      <w:r>
        <w:t xml:space="preserve"> </w:t>
      </w:r>
      <w:r>
        <w:rPr>
          <w:i/>
          <w:iCs/>
        </w:rPr>
        <w:t xml:space="preserve">Pending Approval</w:t>
      </w:r>
      <w:r>
        <w:t xml:space="preserve">, meaning no sales orders or postings can be made for this customer until unblocked. (If BC has a field or extension for “Approval Status”, that could also be used, but using the standard</w:t>
      </w:r>
      <w:r>
        <w:t xml:space="preserve"> </w:t>
      </w:r>
      <w:r>
        <w:rPr>
          <w:i/>
          <w:iCs/>
        </w:rPr>
        <w:t xml:space="preserve">Blocked</w:t>
      </w:r>
      <w:r>
        <w:t xml:space="preserve"> </w:t>
      </w:r>
      <w:r>
        <w:t xml:space="preserve">flag is a simple approach.)</w:t>
      </w:r>
      <w:hyperlink r:id="rId21">
        <w:r>
          <w:rPr>
            <w:rStyle w:val="Hyperlink"/>
          </w:rPr>
          <w:t xml:space="preserve">[42]</w:t>
        </w:r>
      </w:hyperlink>
      <w:r>
        <w:t xml:space="preserve">.</w:t>
      </w:r>
    </w:p>
    <w:p>
      <w:pPr>
        <w:numPr>
          <w:ilvl w:val="0"/>
          <w:numId w:val="1006"/>
        </w:numPr>
      </w:pPr>
      <w:r>
        <w:rPr>
          <w:b/>
          <w:bCs/>
        </w:rPr>
        <w:t xml:space="preserve">FR12: Mapping Sales Regions to BC</w:t>
      </w:r>
      <w:r>
        <w:t xml:space="preserve"> </w:t>
      </w:r>
      <w:r>
        <w:t xml:space="preserve">– Business Central must record the dealer’s sales region hierarchy as part of the Customer data. We will utilize</w:t>
      </w:r>
      <w:r>
        <w:t xml:space="preserve"> </w:t>
      </w:r>
      <w:r>
        <w:rPr>
          <w:b/>
          <w:bCs/>
        </w:rPr>
        <w:t xml:space="preserve">standard BC features</w:t>
      </w:r>
      <w:r>
        <w:t xml:space="preserve"> </w:t>
      </w:r>
      <w:r>
        <w:t xml:space="preserve">to do this, with minimal customization:</w:t>
      </w:r>
    </w:p>
    <w:p>
      <w:pPr>
        <w:pStyle w:val="Compact"/>
        <w:numPr>
          <w:ilvl w:val="0"/>
          <w:numId w:val="1006"/>
        </w:numPr>
      </w:pPr>
      <w:r>
        <w:rPr>
          <w:b/>
          <w:bCs/>
        </w:rPr>
        <w:t xml:space="preserve">Country/Nation:</w:t>
      </w:r>
      <w:r>
        <w:t xml:space="preserve"> </w:t>
      </w:r>
      <w:r>
        <w:t xml:space="preserve">Map to BC’s</w:t>
      </w:r>
      <w:r>
        <w:t xml:space="preserve"> </w:t>
      </w:r>
      <w:r>
        <w:rPr>
          <w:b/>
          <w:bCs/>
        </w:rPr>
        <w:t xml:space="preserve">Country/Region Code</w:t>
      </w:r>
      <w:r>
        <w:t xml:space="preserve"> </w:t>
      </w:r>
      <w:r>
        <w:t xml:space="preserve">on the customer’s address. The country code (e.g., “BD” for Bangladesh) must exist in BC’s Country table</w:t>
      </w:r>
      <w:hyperlink r:id="rId21">
        <w:r>
          <w:rPr>
            <w:rStyle w:val="Hyperlink"/>
          </w:rPr>
          <w:t xml:space="preserve">[19]</w:t>
        </w:r>
      </w:hyperlink>
      <w:r>
        <w:t xml:space="preserve">.</w:t>
      </w:r>
    </w:p>
    <w:p>
      <w:pPr>
        <w:pStyle w:val="Compact"/>
        <w:numPr>
          <w:ilvl w:val="0"/>
          <w:numId w:val="1006"/>
        </w:numPr>
      </w:pPr>
      <w:r>
        <w:rPr>
          <w:b/>
          <w:bCs/>
        </w:rPr>
        <w:t xml:space="preserve">Division (Region):</w:t>
      </w:r>
      <w:r>
        <w:t xml:space="preserve"> </w:t>
      </w:r>
      <w:r>
        <w:t xml:space="preserve">Use</w:t>
      </w:r>
      <w:r>
        <w:t xml:space="preserve"> </w:t>
      </w:r>
      <w:r>
        <w:rPr>
          <w:b/>
          <w:bCs/>
        </w:rPr>
        <w:t xml:space="preserve">Global Dimension 1</w:t>
      </w:r>
      <w:r>
        <w:t xml:space="preserve"> </w:t>
      </w:r>
      <w:r>
        <w:t xml:space="preserve">for the Division (top-level region)</w:t>
      </w:r>
      <w:hyperlink r:id="rId21">
        <w:r>
          <w:rPr>
            <w:rStyle w:val="Hyperlink"/>
          </w:rPr>
          <w:t xml:space="preserve">[43]</w:t>
        </w:r>
      </w:hyperlink>
      <w:r>
        <w:t xml:space="preserve">. A global dimension named “Division” will be configured with values (North, South, etc.). The customer record will have a default dimension for Division set to the value corresponding to the dealer’s division.</w:t>
      </w:r>
    </w:p>
    <w:p>
      <w:pPr>
        <w:pStyle w:val="Compact"/>
        <w:numPr>
          <w:ilvl w:val="0"/>
          <w:numId w:val="1006"/>
        </w:numPr>
      </w:pPr>
      <w:r>
        <w:rPr>
          <w:b/>
          <w:bCs/>
        </w:rPr>
        <w:t xml:space="preserve">Area (Zone):</w:t>
      </w:r>
      <w:r>
        <w:t xml:space="preserve"> </w:t>
      </w:r>
      <w:r>
        <w:t xml:space="preserve">Use</w:t>
      </w:r>
      <w:r>
        <w:t xml:space="preserve"> </w:t>
      </w:r>
      <w:r>
        <w:rPr>
          <w:b/>
          <w:bCs/>
        </w:rPr>
        <w:t xml:space="preserve">Global Dimension 2</w:t>
      </w:r>
      <w:r>
        <w:t xml:space="preserve"> </w:t>
      </w:r>
      <w:r>
        <w:t xml:space="preserve">for the Area or Zone (mid-level territory)</w:t>
      </w:r>
      <w:hyperlink r:id="rId21">
        <w:r>
          <w:rPr>
            <w:rStyle w:val="Hyperlink"/>
          </w:rPr>
          <w:t xml:space="preserve">[44]</w:t>
        </w:r>
      </w:hyperlink>
      <w:hyperlink r:id="rId21">
        <w:r>
          <w:rPr>
            <w:rStyle w:val="Hyperlink"/>
          </w:rPr>
          <w:t xml:space="preserve">[45]</w:t>
        </w:r>
      </w:hyperlink>
      <w:r>
        <w:t xml:space="preserve">. A dimension named “Area” will hold values for all areas/zones. The customer’s default dimension for Area is set accordingly.</w:t>
      </w:r>
    </w:p>
    <w:p>
      <w:pPr>
        <w:pStyle w:val="Compact"/>
        <w:numPr>
          <w:ilvl w:val="0"/>
          <w:numId w:val="1006"/>
        </w:numPr>
      </w:pPr>
      <w:r>
        <w:rPr>
          <w:b/>
          <w:bCs/>
        </w:rPr>
        <w:t xml:space="preserve">Territory:</w:t>
      </w:r>
      <w:r>
        <w:t xml:space="preserve"> </w:t>
      </w:r>
      <w:r>
        <w:t xml:space="preserve">Use BC’s standard</w:t>
      </w:r>
      <w:r>
        <w:t xml:space="preserve"> </w:t>
      </w:r>
      <w:r>
        <w:rPr>
          <w:b/>
          <w:bCs/>
        </w:rPr>
        <w:t xml:space="preserve">Territory Code</w:t>
      </w:r>
      <w:r>
        <w:t xml:space="preserve"> </w:t>
      </w:r>
      <w:r>
        <w:t xml:space="preserve">field for the lowest-level Territory. BC’s Territory table (Sales &amp; Marketing setup) will be populated with all valid territory codes/names that correspond to the Sales Eco territories</w:t>
      </w:r>
      <w:hyperlink r:id="rId21">
        <w:r>
          <w:rPr>
            <w:rStyle w:val="Hyperlink"/>
          </w:rPr>
          <w:t xml:space="preserve">[46]</w:t>
        </w:r>
      </w:hyperlink>
      <w:hyperlink r:id="rId21">
        <w:r>
          <w:rPr>
            <w:rStyle w:val="Hyperlink"/>
          </w:rPr>
          <w:t xml:space="preserve">[47]</w:t>
        </w:r>
      </w:hyperlink>
      <w:r>
        <w:t xml:space="preserve">. The new customer’s Territory Code is set to the primary territory of the dealer.</w:t>
      </w:r>
      <w:r>
        <w:t xml:space="preserve"> </w:t>
      </w:r>
      <w:r>
        <w:rPr>
          <w:i/>
          <w:iCs/>
        </w:rPr>
        <w:t xml:space="preserve">Note:</w:t>
      </w:r>
      <w:r>
        <w:t xml:space="preserve"> </w:t>
      </w:r>
      <w:r>
        <w:t xml:space="preserve">In BC, the Territory Code field is traditionally used in the context of CRM/contacts, but it can serve as an extra categorization on the customer card</w:t>
      </w:r>
      <w:hyperlink r:id="rId21">
        <w:r>
          <w:rPr>
            <w:rStyle w:val="Hyperlink"/>
          </w:rPr>
          <w:t xml:space="preserve">[48]</w:t>
        </w:r>
      </w:hyperlink>
      <w:r>
        <w:t xml:space="preserve">. We will repurpose it to store the territory identifier.</w:t>
      </w:r>
    </w:p>
    <w:p>
      <w:pPr>
        <w:pStyle w:val="FirstParagraph"/>
      </w:pPr>
      <w:r>
        <w:t xml:space="preserve">With this mapping, each dealer’s primary region info is captured using BC’s out-of-the-box fields (Country, Territory) and the two global dimensions</w:t>
      </w:r>
      <w:hyperlink r:id="rId21">
        <w:r>
          <w:rPr>
            <w:rStyle w:val="Hyperlink"/>
          </w:rPr>
          <w:t xml:space="preserve">[19]</w:t>
        </w:r>
      </w:hyperlink>
      <w:hyperlink r:id="rId21">
        <w:r>
          <w:rPr>
            <w:rStyle w:val="Hyperlink"/>
          </w:rPr>
          <w:t xml:space="preserve">[47]</w:t>
        </w:r>
      </w:hyperlink>
      <w:r>
        <w:t xml:space="preserve">. This satisfies most reporting needs (sales can be analyzed by Division and Area via dimensions, and by Territory via the territory code filter). However, since a dealer can belong to</w:t>
      </w:r>
      <w:r>
        <w:t xml:space="preserve"> </w:t>
      </w:r>
      <w:r>
        <w:rPr>
          <w:b/>
          <w:bCs/>
        </w:rPr>
        <w:t xml:space="preserve">multiple</w:t>
      </w:r>
      <w:r>
        <w:t xml:space="preserve"> </w:t>
      </w:r>
      <w:r>
        <w:t xml:space="preserve">territories or areas in Sales Eco, we need an extension for many-to-many mapping – see Multi-Territory Handling (FR17).</w:t>
      </w:r>
    </w:p>
    <w:p>
      <w:pPr>
        <w:pStyle w:val="Compact"/>
        <w:numPr>
          <w:ilvl w:val="0"/>
          <w:numId w:val="1007"/>
        </w:numPr>
      </w:pPr>
      <w:r>
        <w:rPr>
          <w:b/>
          <w:bCs/>
        </w:rPr>
        <w:t xml:space="preserve">FR13: Trigger Approval Workflow</w:t>
      </w:r>
      <w:r>
        <w:t xml:space="preserve"> </w:t>
      </w:r>
      <w:r>
        <w:t xml:space="preserve">– Upon insertion of the new customer record (with Blocked=All), Business Central shall automatically</w:t>
      </w:r>
      <w:r>
        <w:t xml:space="preserve"> </w:t>
      </w:r>
      <w:r>
        <w:rPr>
          <w:b/>
          <w:bCs/>
        </w:rPr>
        <w:t xml:space="preserve">trigger a workflow for approval</w:t>
      </w:r>
      <w:hyperlink r:id="rId21">
        <w:r>
          <w:rPr>
            <w:rStyle w:val="Hyperlink"/>
          </w:rPr>
          <w:t xml:space="preserve">[49]</w:t>
        </w:r>
      </w:hyperlink>
      <w:r>
        <w:t xml:space="preserve">. We will configure BC’s standard</w:t>
      </w:r>
      <w:r>
        <w:t xml:space="preserve"> </w:t>
      </w:r>
      <w:r>
        <w:rPr>
          <w:b/>
          <w:bCs/>
        </w:rPr>
        <w:t xml:space="preserve">Approval Workflow</w:t>
      </w:r>
      <w:r>
        <w:t xml:space="preserve"> </w:t>
      </w:r>
      <w:r>
        <w:t xml:space="preserve">feature to handle this:</w:t>
      </w:r>
    </w:p>
    <w:p>
      <w:pPr>
        <w:pStyle w:val="Compact"/>
        <w:numPr>
          <w:ilvl w:val="0"/>
          <w:numId w:val="1007"/>
        </w:numPr>
      </w:pPr>
      <w:r>
        <w:rPr>
          <w:b/>
          <w:bCs/>
        </w:rPr>
        <w:t xml:space="preserve">Workflow Conditions:</w:t>
      </w:r>
      <w:r>
        <w:t xml:space="preserve"> </w:t>
      </w:r>
      <w:r>
        <w:t xml:space="preserve">The workflow is set to start an approval request when a new Customer is created that meets certain criteria. For example, we might trigger on any new Customer where the</w:t>
      </w:r>
      <w:r>
        <w:t xml:space="preserve"> </w:t>
      </w:r>
      <w:r>
        <w:rPr>
          <w:b/>
          <w:bCs/>
        </w:rPr>
        <w:t xml:space="preserve">Customer Posting Group = DEALER</w:t>
      </w:r>
      <w:r>
        <w:t xml:space="preserve"> </w:t>
      </w:r>
      <w:r>
        <w:t xml:space="preserve">or a custom flag like "Requires Approval" = TRUE, or simply whenever Blocked=All on creation</w:t>
      </w:r>
      <w:hyperlink r:id="rId21">
        <w:r>
          <w:rPr>
            <w:rStyle w:val="Hyperlink"/>
          </w:rPr>
          <w:t xml:space="preserve">[15]</w:t>
        </w:r>
      </w:hyperlink>
      <w:r>
        <w:t xml:space="preserve">. This ensures we only approve dealers (and not other customers that might be created via other means).</w:t>
      </w:r>
    </w:p>
    <w:p>
      <w:pPr>
        <w:pStyle w:val="Compact"/>
        <w:numPr>
          <w:ilvl w:val="0"/>
          <w:numId w:val="1007"/>
        </w:numPr>
      </w:pPr>
      <w:r>
        <w:rPr>
          <w:b/>
          <w:bCs/>
        </w:rPr>
        <w:t xml:space="preserve">Approval Routing:</w:t>
      </w:r>
      <w:r>
        <w:t xml:space="preserve"> </w:t>
      </w:r>
      <w:r>
        <w:t xml:space="preserve">The workflow will send an approval request to the designated approver(s). We will set up an</w:t>
      </w:r>
      <w:r>
        <w:t xml:space="preserve"> </w:t>
      </w:r>
      <w:r>
        <w:rPr>
          <w:b/>
          <w:bCs/>
        </w:rPr>
        <w:t xml:space="preserve">Approval User Group</w:t>
      </w:r>
      <w:r>
        <w:t xml:space="preserve"> </w:t>
      </w:r>
      <w:r>
        <w:t xml:space="preserve">in BC containing the Finance Manager (and optionally a secondary approver like a Sales Director if required by policy)</w:t>
      </w:r>
      <w:hyperlink r:id="rId21">
        <w:r>
          <w:rPr>
            <w:rStyle w:val="Hyperlink"/>
          </w:rPr>
          <w:t xml:space="preserve">[50]</w:t>
        </w:r>
      </w:hyperlink>
      <w:hyperlink r:id="rId21">
        <w:r>
          <w:rPr>
            <w:rStyle w:val="Hyperlink"/>
          </w:rPr>
          <w:t xml:space="preserve">[7]</w:t>
        </w:r>
      </w:hyperlink>
      <w:r>
        <w:t xml:space="preserve">. The workflow can be configured for either a single approval or sequential approvals (e.g., first Finance, then Sales). The exact approval chain will be defined by business rules, but the system supports multi-step approval if needed</w:t>
      </w:r>
      <w:hyperlink r:id="rId21">
        <w:r>
          <w:rPr>
            <w:rStyle w:val="Hyperlink"/>
          </w:rPr>
          <w:t xml:space="preserve">[51]</w:t>
        </w:r>
      </w:hyperlink>
      <w:r>
        <w:t xml:space="preserve">.</w:t>
      </w:r>
    </w:p>
    <w:p>
      <w:pPr>
        <w:numPr>
          <w:ilvl w:val="0"/>
          <w:numId w:val="1007"/>
        </w:numPr>
      </w:pPr>
      <w:r>
        <w:rPr>
          <w:b/>
          <w:bCs/>
        </w:rPr>
        <w:t xml:space="preserve">Record Restriction:</w:t>
      </w:r>
      <w:r>
        <w:t xml:space="preserve"> </w:t>
      </w:r>
      <w:r>
        <w:t xml:space="preserve">Until approval is complete, the customer remains blocked (as already set). BC’s standard behavior, enhanced by the workflow, will prevent transactions for this customer and can show a status like “Pending Approval” on the Customer Card. This ensures no quotes, orders, or ledger entries can be posted for the dealer while under review</w:t>
      </w:r>
      <w:hyperlink r:id="rId21">
        <w:r>
          <w:rPr>
            <w:rStyle w:val="Hyperlink"/>
          </w:rPr>
          <w:t xml:space="preserve">[52]</w:t>
        </w:r>
      </w:hyperlink>
      <w:r>
        <w:t xml:space="preserve">.</w:t>
      </w:r>
    </w:p>
    <w:p>
      <w:pPr>
        <w:numPr>
          <w:ilvl w:val="0"/>
          <w:numId w:val="1007"/>
        </w:numPr>
      </w:pPr>
      <w:r>
        <w:rPr>
          <w:b/>
          <w:bCs/>
        </w:rPr>
        <w:t xml:space="preserve">FR14: Approval or Rejection Action</w:t>
      </w:r>
      <w:r>
        <w:t xml:space="preserve"> </w:t>
      </w:r>
      <w:r>
        <w:t xml:space="preserve">– A BC approver will review the new customer record (viewing all details that came from Sales Eco) and then either</w:t>
      </w:r>
      <w:r>
        <w:t xml:space="preserve"> </w:t>
      </w:r>
      <w:r>
        <w:rPr>
          <w:b/>
          <w:bCs/>
        </w:rPr>
        <w:t xml:space="preserve">Approve</w:t>
      </w:r>
      <w:r>
        <w:t xml:space="preserve"> </w:t>
      </w:r>
      <w:r>
        <w:t xml:space="preserve">or</w:t>
      </w:r>
      <w:r>
        <w:t xml:space="preserve"> </w:t>
      </w:r>
      <w:r>
        <w:rPr>
          <w:b/>
          <w:bCs/>
        </w:rPr>
        <w:t xml:space="preserve">Reject</w:t>
      </w:r>
      <w:r>
        <w:t xml:space="preserve"> </w:t>
      </w:r>
      <w:r>
        <w:t xml:space="preserve">the customer in the workflow interface</w:t>
      </w:r>
      <w:hyperlink r:id="rId21">
        <w:r>
          <w:rPr>
            <w:rStyle w:val="Hyperlink"/>
          </w:rPr>
          <w:t xml:space="preserve">[53]</w:t>
        </w:r>
      </w:hyperlink>
      <w:r>
        <w:t xml:space="preserve">. Business Central shall handle these actions as follows:</w:t>
      </w:r>
    </w:p>
    <w:p>
      <w:pPr>
        <w:pStyle w:val="Compact"/>
        <w:numPr>
          <w:ilvl w:val="0"/>
          <w:numId w:val="1007"/>
        </w:numPr>
      </w:pPr>
      <w:r>
        <w:rPr>
          <w:b/>
          <w:bCs/>
        </w:rPr>
        <w:t xml:space="preserve">If Approved:</w:t>
      </w:r>
      <w:r>
        <w:t xml:space="preserve"> </w:t>
      </w:r>
      <w:r>
        <w:t xml:space="preserve">The workflow will complete and as a</w:t>
      </w:r>
      <w:r>
        <w:t xml:space="preserve"> </w:t>
      </w:r>
      <w:r>
        <w:rPr>
          <w:b/>
          <w:bCs/>
        </w:rPr>
        <w:t xml:space="preserve">response action</w:t>
      </w:r>
      <w:r>
        <w:t xml:space="preserve"> </w:t>
      </w:r>
      <w:r>
        <w:t xml:space="preserve">we configure it to</w:t>
      </w:r>
      <w:r>
        <w:t xml:space="preserve"> </w:t>
      </w:r>
      <w:r>
        <w:rPr>
          <w:b/>
          <w:bCs/>
        </w:rPr>
        <w:t xml:space="preserve">unblock</w:t>
      </w:r>
      <w:r>
        <w:t xml:space="preserve"> </w:t>
      </w:r>
      <w:r>
        <w:t xml:space="preserve">the customer. That is, upon final approval, BC will set the Customer’s Blocked field to blank (unblocked) meaning the customer is now fully active</w:t>
      </w:r>
      <w:hyperlink r:id="rId21">
        <w:r>
          <w:rPr>
            <w:rStyle w:val="Hyperlink"/>
          </w:rPr>
          <w:t xml:space="preserve">[54]</w:t>
        </w:r>
      </w:hyperlink>
      <w:hyperlink r:id="rId21">
        <w:r>
          <w:rPr>
            <w:rStyle w:val="Hyperlink"/>
          </w:rPr>
          <w:t xml:space="preserve">[55]</w:t>
        </w:r>
      </w:hyperlink>
      <w:r>
        <w:t xml:space="preserve">. We may also set a custom field “Approval Status” = Approved if we have one, or simply rely on the unblocked status as implicit approval. The customer can now be used in transactions. The approval event (user, date/time) is logged in BC’s approval history</w:t>
      </w:r>
      <w:hyperlink r:id="rId21">
        <w:r>
          <w:rPr>
            <w:rStyle w:val="Hyperlink"/>
          </w:rPr>
          <w:t xml:space="preserve">[56]</w:t>
        </w:r>
      </w:hyperlink>
      <w:r>
        <w:t xml:space="preserve">.</w:t>
      </w:r>
    </w:p>
    <w:p>
      <w:pPr>
        <w:pStyle w:val="Compact"/>
        <w:numPr>
          <w:ilvl w:val="0"/>
          <w:numId w:val="1007"/>
        </w:numPr>
      </w:pPr>
      <w:r>
        <w:rPr>
          <w:b/>
          <w:bCs/>
        </w:rPr>
        <w:t xml:space="preserve">If Rejected:</w:t>
      </w:r>
      <w:r>
        <w:t xml:space="preserve"> </w:t>
      </w:r>
      <w:r>
        <w:t xml:space="preserve">The workflow marks the request as rejected. The customer record will remain in the system, still Blocked. We might set an internal flag or</w:t>
      </w:r>
      <w:r>
        <w:t xml:space="preserve"> </w:t>
      </w:r>
      <w:r>
        <w:rPr>
          <w:b/>
          <w:bCs/>
        </w:rPr>
        <w:t xml:space="preserve">comment</w:t>
      </w:r>
      <w:r>
        <w:t xml:space="preserve"> </w:t>
      </w:r>
      <w:r>
        <w:t xml:space="preserve">on the customer to indicate rejection</w:t>
      </w:r>
      <w:hyperlink r:id="rId21">
        <w:r>
          <w:rPr>
            <w:rStyle w:val="Hyperlink"/>
          </w:rPr>
          <w:t xml:space="preserve">[57]</w:t>
        </w:r>
      </w:hyperlink>
      <w:r>
        <w:t xml:space="preserve">. For instance, we could have a boolean custom field “Rejected” or use the fact that it’s Blocked and not under active workflow as a sign of rejection. Importantly, BC will prompt the approver to enter a</w:t>
      </w:r>
      <w:r>
        <w:t xml:space="preserve"> </w:t>
      </w:r>
      <w:r>
        <w:rPr>
          <w:b/>
          <w:bCs/>
        </w:rPr>
        <w:t xml:space="preserve">Rejection Reason</w:t>
      </w:r>
      <w:r>
        <w:t xml:space="preserve"> </w:t>
      </w:r>
      <w:r>
        <w:t xml:space="preserve">(as a comment) when rejecting</w:t>
      </w:r>
      <w:hyperlink r:id="rId21">
        <w:r>
          <w:rPr>
            <w:rStyle w:val="Hyperlink"/>
          </w:rPr>
          <w:t xml:space="preserve">[58]</w:t>
        </w:r>
      </w:hyperlink>
      <w:r>
        <w:t xml:space="preserve">. The approver should note why the dealer is rejected (e.g., “Dealer already exists under a different name” or “Information incomplete”). This comment will be stored (either in the standard workflow comment log or a Customer comment) and later sent back via the callback. The record will remain blocked (so it cannot be accidentally used).</w:t>
      </w:r>
    </w:p>
    <w:p>
      <w:pPr>
        <w:pStyle w:val="FirstParagraph"/>
      </w:pPr>
      <w:r>
        <w:t xml:space="preserve">BC’s standard workflow ensures that these actions are captured in the audit log – who approved or rejected, and any comments</w:t>
      </w:r>
      <w:hyperlink r:id="rId21">
        <w:r>
          <w:rPr>
            <w:rStyle w:val="Hyperlink"/>
          </w:rPr>
          <w:t xml:space="preserve">[56]</w:t>
        </w:r>
      </w:hyperlink>
      <w:r>
        <w:t xml:space="preserve">. The system does</w:t>
      </w:r>
      <w:r>
        <w:t xml:space="preserve"> </w:t>
      </w:r>
      <w:r>
        <w:rPr>
          <w:b/>
          <w:bCs/>
        </w:rPr>
        <w:t xml:space="preserve">not</w:t>
      </w:r>
      <w:r>
        <w:t xml:space="preserve"> </w:t>
      </w:r>
      <w:r>
        <w:t xml:space="preserve">automatically delete a rejected customer (we keep it for reference and potential reuse on resubmission)</w:t>
      </w:r>
      <w:hyperlink r:id="rId21">
        <w:r>
          <w:rPr>
            <w:rStyle w:val="Hyperlink"/>
          </w:rPr>
          <w:t xml:space="preserve">[57]</w:t>
        </w:r>
      </w:hyperlink>
      <w:r>
        <w:t xml:space="preserve">. It will simply remain inactive unless corrected and resubmitted (or manually deleted by an admin if deemed a duplicate, outside of this process).</w:t>
      </w:r>
    </w:p>
    <w:p>
      <w:pPr>
        <w:pStyle w:val="Compact"/>
        <w:numPr>
          <w:ilvl w:val="0"/>
          <w:numId w:val="1008"/>
        </w:numPr>
      </w:pPr>
      <w:r>
        <w:rPr>
          <w:b/>
          <w:bCs/>
        </w:rPr>
        <w:t xml:space="preserve">FR15: Callback Trigger from BC</w:t>
      </w:r>
      <w:r>
        <w:t xml:space="preserve"> </w:t>
      </w:r>
      <w:r>
        <w:t xml:space="preserve">– When the approval decision is made (either approved or rejected), Business Central (or the integration layer) shall</w:t>
      </w:r>
      <w:r>
        <w:t xml:space="preserve"> </w:t>
      </w:r>
      <w:r>
        <w:rPr>
          <w:b/>
          <w:bCs/>
        </w:rPr>
        <w:t xml:space="preserve">notify the Sales Eco System</w:t>
      </w:r>
      <w:r>
        <w:t xml:space="preserve"> </w:t>
      </w:r>
      <w:r>
        <w:t xml:space="preserve">in real-time. BC out-of-the-box cannot directly call external APIs on events without help, so we will implement one of two integration mechanisms</w:t>
      </w:r>
      <w:hyperlink r:id="rId21">
        <w:r>
          <w:rPr>
            <w:rStyle w:val="Hyperlink"/>
          </w:rPr>
          <w:t xml:space="preserve">[8]</w:t>
        </w:r>
      </w:hyperlink>
      <w:r>
        <w:t xml:space="preserve">:</w:t>
      </w:r>
    </w:p>
    <w:p>
      <w:pPr>
        <w:pStyle w:val="Compact"/>
        <w:numPr>
          <w:ilvl w:val="0"/>
          <w:numId w:val="1008"/>
        </w:numPr>
      </w:pPr>
      <w:r>
        <w:rPr>
          <w:b/>
          <w:bCs/>
        </w:rPr>
        <w:t xml:space="preserve">Option A: AL Codeunit (Custom Extension)</w:t>
      </w:r>
      <w:r>
        <w:t xml:space="preserve"> </w:t>
      </w:r>
      <w:r>
        <w:t xml:space="preserve">– Develop a Business Central extension that subscribes to the Customer approval events or changes. For example, an event subscriber can listen for when a Customer’s Blocked status changes from “All” to “&lt;blank&gt;” (approved) or when a workflow record is rejected</w:t>
      </w:r>
      <w:hyperlink r:id="rId21">
        <w:r>
          <w:rPr>
            <w:rStyle w:val="Hyperlink"/>
          </w:rPr>
          <w:t xml:space="preserve">[59]</w:t>
        </w:r>
      </w:hyperlink>
      <w:r>
        <w:t xml:space="preserve">. In that moment, the codeunit will construct a JSON payload (including dealer’s external ID, BC customer ID, status, and any comment) and use an HTTP Client within BC to POST to the Sales Eco System callback API</w:t>
      </w:r>
      <w:hyperlink r:id="rId21">
        <w:r>
          <w:rPr>
            <w:rStyle w:val="Hyperlink"/>
          </w:rPr>
          <w:t xml:space="preserve">[8]</w:t>
        </w:r>
      </w:hyperlink>
      <w:r>
        <w:t xml:space="preserve">. This requires the Sales Eco endpoint to be accessible (likely a public URL or via a gateway) and proper authentication. We will implement retry logic in AL: if the HTTP call fails (e.g., network issue), it will retry a few times (e.g., 3 attempts with exponential backoff)</w:t>
      </w:r>
      <w:hyperlink r:id="rId21">
        <w:r>
          <w:rPr>
            <w:rStyle w:val="Hyperlink"/>
          </w:rPr>
          <w:t xml:space="preserve">[60]</w:t>
        </w:r>
      </w:hyperlink>
      <w:r>
        <w:t xml:space="preserve">. Failures can be logged in BC for admins.</w:t>
      </w:r>
    </w:p>
    <w:p>
      <w:pPr>
        <w:pStyle w:val="Compact"/>
        <w:numPr>
          <w:ilvl w:val="0"/>
          <w:numId w:val="1008"/>
        </w:numPr>
      </w:pPr>
      <w:r>
        <w:rPr>
          <w:b/>
          <w:bCs/>
        </w:rPr>
        <w:t xml:space="preserve">Option B: Power Automate Flow</w:t>
      </w:r>
      <w:r>
        <w:t xml:space="preserve"> </w:t>
      </w:r>
      <w:r>
        <w:t xml:space="preserve">– Leverage Microsoft Power Automate connected to Business Central. We can create a flow that triggers</w:t>
      </w:r>
      <w:r>
        <w:t xml:space="preserve"> </w:t>
      </w:r>
      <w:r>
        <w:rPr>
          <w:b/>
          <w:bCs/>
        </w:rPr>
        <w:t xml:space="preserve">“When a record is modified”</w:t>
      </w:r>
      <w:r>
        <w:t xml:space="preserve"> </w:t>
      </w:r>
      <w:r>
        <w:t xml:space="preserve">in BC (filtering on the Customer table for our condition, e.g., when</w:t>
      </w:r>
      <w:r>
        <w:t xml:space="preserve"> </w:t>
      </w:r>
      <w:r>
        <w:rPr>
          <w:b/>
          <w:bCs/>
        </w:rPr>
        <w:t xml:space="preserve">Approval Status changes or Blocked changes</w:t>
      </w:r>
      <w:r>
        <w:t xml:space="preserve">). The flow will then compose the JSON and call the Sales Eco System’s API. This approach is configuration-based and easier to maintain without coding</w:t>
      </w:r>
      <w:hyperlink r:id="rId21">
        <w:r>
          <w:rPr>
            <w:rStyle w:val="Hyperlink"/>
          </w:rPr>
          <w:t xml:space="preserve">[61]</w:t>
        </w:r>
      </w:hyperlink>
      <w:r>
        <w:t xml:space="preserve">. However, it introduces an external dependency and slight latency (the flow might run on a schedule or near-real-time).</w:t>
      </w:r>
    </w:p>
    <w:p>
      <w:pPr>
        <w:numPr>
          <w:ilvl w:val="0"/>
          <w:numId w:val="1008"/>
        </w:numPr>
      </w:pPr>
      <w:r>
        <w:rPr>
          <w:b/>
          <w:bCs/>
        </w:rPr>
        <w:t xml:space="preserve">Chosen Approach:</w:t>
      </w:r>
      <w:r>
        <w:t xml:space="preserve"> </w:t>
      </w:r>
      <w:r>
        <w:t xml:space="preserve">For this integration, we highlight Option A as the preferred for real-time response (no reliance on outside services). However, either approach achieves the functional requirement of notifying Sales Eco System quickly. Whichever approach, it must send the callback</w:t>
      </w:r>
      <w:r>
        <w:t xml:space="preserve"> </w:t>
      </w:r>
      <w:r>
        <w:rPr>
          <w:b/>
          <w:bCs/>
        </w:rPr>
        <w:t xml:space="preserve">immediately</w:t>
      </w:r>
      <w:r>
        <w:t xml:space="preserve"> </w:t>
      </w:r>
      <w:r>
        <w:t xml:space="preserve">after approval/rejection (ideally within seconds of the decision)</w:t>
      </w:r>
      <w:hyperlink r:id="rId21">
        <w:r>
          <w:rPr>
            <w:rStyle w:val="Hyperlink"/>
          </w:rPr>
          <w:t xml:space="preserve">[62]</w:t>
        </w:r>
      </w:hyperlink>
      <w:r>
        <w:t xml:space="preserve">.</w:t>
      </w:r>
    </w:p>
    <w:p>
      <w:pPr>
        <w:numPr>
          <w:ilvl w:val="0"/>
          <w:numId w:val="1008"/>
        </w:numPr>
      </w:pPr>
      <w:r>
        <w:rPr>
          <w:b/>
          <w:bCs/>
        </w:rPr>
        <w:t xml:space="preserve">FR16: Callback Payload</w:t>
      </w:r>
      <w:r>
        <w:t xml:space="preserve"> </w:t>
      </w:r>
      <w:r>
        <w:t xml:space="preserve">– The information sent from BC to Sales Eco System on the callback shall include:</w:t>
      </w:r>
    </w:p>
    <w:p>
      <w:pPr>
        <w:pStyle w:val="Compact"/>
        <w:numPr>
          <w:ilvl w:val="0"/>
          <w:numId w:val="1008"/>
        </w:numPr>
      </w:pPr>
      <w:r>
        <w:rPr>
          <w:b/>
          <w:bCs/>
        </w:rPr>
        <w:t xml:space="preserve">Dealer Identifier:</w:t>
      </w:r>
      <w:r>
        <w:t xml:space="preserve"> </w:t>
      </w:r>
      <w:r>
        <w:t xml:space="preserve">A reference to the dealer as known in Sales Eco. We will use the external Dealer ID that was provided during creation (and likely stored in a field on the BC customer)</w:t>
      </w:r>
      <w:hyperlink r:id="rId21">
        <w:r>
          <w:rPr>
            <w:rStyle w:val="Hyperlink"/>
          </w:rPr>
          <w:t xml:space="preserve">[25]</w:t>
        </w:r>
      </w:hyperlink>
      <w:r>
        <w:t xml:space="preserve">. For example, if Sales Eco dealer ID was</w:t>
      </w:r>
      <w:r>
        <w:t xml:space="preserve"> </w:t>
      </w:r>
      <w:r>
        <w:rPr>
          <w:rStyle w:val="VerbatimChar"/>
        </w:rPr>
        <w:t xml:space="preserve">DP-00045</w:t>
      </w:r>
      <w:r>
        <w:t xml:space="preserve">, BC would have that in a field and include it here so Sales Eco knows which record to update.</w:t>
      </w:r>
    </w:p>
    <w:p>
      <w:pPr>
        <w:pStyle w:val="Compact"/>
        <w:numPr>
          <w:ilvl w:val="0"/>
          <w:numId w:val="1008"/>
        </w:numPr>
      </w:pPr>
      <w:r>
        <w:rPr>
          <w:b/>
          <w:bCs/>
        </w:rPr>
        <w:t xml:space="preserve">BC Customer Number:</w:t>
      </w:r>
      <w:r>
        <w:t xml:space="preserve"> </w:t>
      </w:r>
      <w:r>
        <w:t xml:space="preserve">The new customer’s ID in Business Central (e.g.,</w:t>
      </w:r>
      <w:r>
        <w:t xml:space="preserve"> </w:t>
      </w:r>
      <w:r>
        <w:rPr>
          <w:rStyle w:val="VerbatimChar"/>
        </w:rPr>
        <w:t xml:space="preserve">D-10025</w:t>
      </w:r>
      <w:r>
        <w:t xml:space="preserve">). This confirms the linkage and can be stored in Sales Eco if not already.</w:t>
      </w:r>
    </w:p>
    <w:p>
      <w:pPr>
        <w:pStyle w:val="Compact"/>
        <w:numPr>
          <w:ilvl w:val="0"/>
          <w:numId w:val="1008"/>
        </w:numPr>
      </w:pPr>
      <w:r>
        <w:rPr>
          <w:b/>
          <w:bCs/>
        </w:rPr>
        <w:t xml:space="preserve">Approval Status:</w:t>
      </w:r>
      <w:r>
        <w:t xml:space="preserve"> </w:t>
      </w:r>
      <w:r>
        <w:t xml:space="preserve">A flag or status string indicating the outcome (</w:t>
      </w:r>
      <w:r>
        <w:rPr>
          <w:rStyle w:val="VerbatimChar"/>
        </w:rPr>
        <w:t xml:space="preserve">Approved</w:t>
      </w:r>
      <w:r>
        <w:t xml:space="preserve"> </w:t>
      </w:r>
      <w:r>
        <w:t xml:space="preserve">or</w:t>
      </w:r>
      <w:r>
        <w:t xml:space="preserve"> </w:t>
      </w:r>
      <w:r>
        <w:rPr>
          <w:rStyle w:val="VerbatimChar"/>
        </w:rPr>
        <w:t xml:space="preserve">Rejected</w:t>
      </w:r>
      <w:r>
        <w:t xml:space="preserve">).</w:t>
      </w:r>
    </w:p>
    <w:p>
      <w:pPr>
        <w:pStyle w:val="Compact"/>
        <w:numPr>
          <w:ilvl w:val="0"/>
          <w:numId w:val="1008"/>
        </w:numPr>
      </w:pPr>
      <w:r>
        <w:rPr>
          <w:b/>
          <w:bCs/>
        </w:rPr>
        <w:t xml:space="preserve">Rejection Reason:</w:t>
      </w:r>
      <w:r>
        <w:t xml:space="preserve"> </w:t>
      </w:r>
      <w:r>
        <w:t xml:space="preserve">(if applicable) The text of the rejection comment provided by the approver. If the approver did not enter a reason, the system might send a default message like “Rejected – no reason provided.” Capturing the reason is important for transparency to the Org Admin</w:t>
      </w:r>
      <w:hyperlink r:id="rId21">
        <w:r>
          <w:rPr>
            <w:rStyle w:val="Hyperlink"/>
          </w:rPr>
          <w:t xml:space="preserve">[63]</w:t>
        </w:r>
      </w:hyperlink>
      <w:hyperlink r:id="rId21">
        <w:r>
          <w:rPr>
            <w:rStyle w:val="Hyperlink"/>
          </w:rPr>
          <w:t xml:space="preserve">[25]</w:t>
        </w:r>
      </w:hyperlink>
      <w:r>
        <w:t xml:space="preserve">.</w:t>
      </w:r>
    </w:p>
    <w:p>
      <w:pPr>
        <w:pStyle w:val="Compact"/>
        <w:numPr>
          <w:ilvl w:val="0"/>
          <w:numId w:val="1008"/>
        </w:numPr>
      </w:pPr>
      <w:r>
        <w:rPr>
          <w:b/>
          <w:bCs/>
        </w:rPr>
        <w:t xml:space="preserve">(Optional) Update Data:</w:t>
      </w:r>
      <w:r>
        <w:t xml:space="preserve"> </w:t>
      </w:r>
      <w:r>
        <w:t xml:space="preserve">Generally, approvers in this workflow are just reviewing, not editing. But if in some cases the BC approver edits the customer record (say they corrected an address typo or adjusted the credit limit)</w:t>
      </w:r>
      <w:r>
        <w:t xml:space="preserve"> </w:t>
      </w:r>
      <w:r>
        <w:rPr>
          <w:i/>
          <w:iCs/>
        </w:rPr>
        <w:t xml:space="preserve">before</w:t>
      </w:r>
      <w:r>
        <w:t xml:space="preserve"> </w:t>
      </w:r>
      <w:r>
        <w:t xml:space="preserve">approving, those changes are now in BC. The integration could send back the final data. However, to keep things simpler, we assume approvers won’t significantly change data via BC in this process (and if they do, Sales Eco will not automatically pull those edits in this phase)</w:t>
      </w:r>
      <w:hyperlink r:id="rId21">
        <w:r>
          <w:rPr>
            <w:rStyle w:val="Hyperlink"/>
          </w:rPr>
          <w:t xml:space="preserve">[64]</w:t>
        </w:r>
      </w:hyperlink>
      <w:r>
        <w:t xml:space="preserve">.</w:t>
      </w:r>
    </w:p>
    <w:p>
      <w:pPr>
        <w:pStyle w:val="FirstParagraph"/>
      </w:pPr>
      <w:r>
        <w:t xml:space="preserve">The callback message is sent over HTTPS. It must be secure (e.g., include an API key or token that Sales Eco expects) to prevent unauthorized calls</w:t>
      </w:r>
      <w:hyperlink r:id="rId21">
        <w:r>
          <w:rPr>
            <w:rStyle w:val="Hyperlink"/>
          </w:rPr>
          <w:t xml:space="preserve">[65]</w:t>
        </w:r>
      </w:hyperlink>
      <w:r>
        <w:t xml:space="preserve">. Sales Eco will respond with an acknowledgment (e.g., HTTP 200) when it successfully processes the callback.</w:t>
      </w:r>
    </w:p>
    <w:p>
      <w:pPr>
        <w:pStyle w:val="Compact"/>
        <w:numPr>
          <w:ilvl w:val="0"/>
          <w:numId w:val="1009"/>
        </w:numPr>
      </w:pPr>
      <w:r>
        <w:rPr>
          <w:b/>
          <w:bCs/>
        </w:rPr>
        <w:t xml:space="preserve">FR17: Logging and Audit in BC</w:t>
      </w:r>
      <w:r>
        <w:t xml:space="preserve"> </w:t>
      </w:r>
      <w:r>
        <w:t xml:space="preserve">– BC shall maintain an audit trail of this process. The standard approval log in BC keeps track of approval requests and outcomes (user, date)</w:t>
      </w:r>
      <w:hyperlink r:id="rId21">
        <w:r>
          <w:rPr>
            <w:rStyle w:val="Hyperlink"/>
          </w:rPr>
          <w:t xml:space="preserve">[56]</w:t>
        </w:r>
      </w:hyperlink>
      <w:r>
        <w:t xml:space="preserve">. We will also log any callback attempts and outcomes in BC (perhaps in an “Integration Log” table or as telemetry). For instance, if using AL codeunit, log if the callback succeeded or if retries failed (with timestamp and error). This way, administrators can troubleshoot if a status didn’t update in Sales Eco. These logs, combined with Sales Eco’s logs of outgoing and incoming messages, ensure full traceability (who submitted, when approved, etc.)</w:t>
      </w:r>
      <w:hyperlink r:id="rId21">
        <w:r>
          <w:rPr>
            <w:rStyle w:val="Hyperlink"/>
          </w:rPr>
          <w:t xml:space="preserve">[66]</w:t>
        </w:r>
      </w:hyperlink>
      <w:hyperlink r:id="rId21">
        <w:r>
          <w:rPr>
            <w:rStyle w:val="Hyperlink"/>
          </w:rPr>
          <w:t xml:space="preserve">[67]</w:t>
        </w:r>
      </w:hyperlink>
      <w:r>
        <w:t xml:space="preserve">.</w:t>
      </w:r>
    </w:p>
    <w:bookmarkEnd w:id="26"/>
    <w:bookmarkStart w:id="27" w:name="X6aa4d345630d5489778e3373dce88b2cd1c7033"/>
    <w:p>
      <w:pPr>
        <w:pStyle w:val="Heading3"/>
      </w:pPr>
      <w:r>
        <w:t xml:space="preserve">Multi-Territory Handling and Customization</w:t>
      </w:r>
    </w:p>
    <w:p>
      <w:pPr>
        <w:pStyle w:val="FirstParagraph"/>
      </w:pPr>
      <w:r>
        <w:rPr>
          <w:i/>
          <w:iCs/>
        </w:rPr>
        <w:t xml:space="preserve">(These requirements address how the integration supports dealers belonging to multiple territories or regions, and what custom logic/extensions are needed beyond standard BC features.)</w:t>
      </w:r>
    </w:p>
    <w:p>
      <w:pPr>
        <w:numPr>
          <w:ilvl w:val="0"/>
          <w:numId w:val="1010"/>
        </w:numPr>
      </w:pPr>
      <w:r>
        <w:rPr>
          <w:b/>
          <w:bCs/>
        </w:rPr>
        <w:t xml:space="preserve">FR18: Many-to-Many Territory Mapping</w:t>
      </w:r>
      <w:r>
        <w:t xml:space="preserve"> </w:t>
      </w:r>
      <w:r>
        <w:t xml:space="preserve">– Since a dealer can span multiple territories in Sales Eco, Business Central shall accommodate this through a custom extension. We will introduce a</w:t>
      </w:r>
      <w:r>
        <w:t xml:space="preserve"> </w:t>
      </w:r>
      <w:r>
        <w:rPr>
          <w:b/>
          <w:bCs/>
        </w:rPr>
        <w:t xml:space="preserve">Dealer Territory Mapping</w:t>
      </w:r>
      <w:r>
        <w:t xml:space="preserve"> </w:t>
      </w:r>
      <w:r>
        <w:t xml:space="preserve">table in BC (via an AL extension) to link one Customer to multiple Territory Codes</w:t>
      </w:r>
      <w:hyperlink r:id="rId21">
        <w:r>
          <w:rPr>
            <w:rStyle w:val="Hyperlink"/>
          </w:rPr>
          <w:t xml:space="preserve">[68]</w:t>
        </w:r>
      </w:hyperlink>
      <w:r>
        <w:t xml:space="preserve">. Each entry in this table would have fields: Customer No. (dealer ID in BC) and Territory Code (plus maybe Territory Name for reference). This allows storing all territories associated with the dealer. The customer card in BC can have a sub-page (list part) to display and manage these territory links</w:t>
      </w:r>
      <w:hyperlink r:id="rId21">
        <w:r>
          <w:rPr>
            <w:rStyle w:val="Hyperlink"/>
          </w:rPr>
          <w:t xml:space="preserve">[69]</w:t>
        </w:r>
      </w:hyperlink>
      <w:r>
        <w:t xml:space="preserve">. One territory will still be the “Primary Territory” on the main customer card (as discussed in FR12), but additional ones are captured here for reference</w:t>
      </w:r>
      <w:hyperlink r:id="rId21">
        <w:r>
          <w:rPr>
            <w:rStyle w:val="Hyperlink"/>
          </w:rPr>
          <w:t xml:space="preserve">[70]</w:t>
        </w:r>
      </w:hyperlink>
      <w:r>
        <w:t xml:space="preserve">. We will enforce uniqueness so the same territory isn’t linked twice to the same customer</w:t>
      </w:r>
      <w:hyperlink r:id="rId21">
        <w:r>
          <w:rPr>
            <w:rStyle w:val="Hyperlink"/>
          </w:rPr>
          <w:t xml:space="preserve">[71]</w:t>
        </w:r>
      </w:hyperlink>
      <w:hyperlink r:id="rId21">
        <w:r>
          <w:rPr>
            <w:rStyle w:val="Hyperlink"/>
          </w:rPr>
          <w:t xml:space="preserve">[72]</w:t>
        </w:r>
      </w:hyperlink>
      <w:r>
        <w:t xml:space="preserve">.</w:t>
      </w:r>
    </w:p>
    <w:p>
      <w:pPr>
        <w:numPr>
          <w:ilvl w:val="0"/>
          <w:numId w:val="1010"/>
        </w:numPr>
      </w:pPr>
      <w:r>
        <w:rPr>
          <w:b/>
          <w:bCs/>
        </w:rPr>
        <w:t xml:space="preserve">FR19: Territory Data Integration</w:t>
      </w:r>
      <w:r>
        <w:t xml:space="preserve"> </w:t>
      </w:r>
      <w:r>
        <w:t xml:space="preserve">– The Sales Eco System, when submitting a new dealer (FR3), shall include</w:t>
      </w:r>
      <w:r>
        <w:t xml:space="preserve"> </w:t>
      </w:r>
      <w:r>
        <w:rPr>
          <w:b/>
          <w:bCs/>
        </w:rPr>
        <w:t xml:space="preserve">all territory IDs</w:t>
      </w:r>
      <w:r>
        <w:t xml:space="preserve"> </w:t>
      </w:r>
      <w:r>
        <w:t xml:space="preserve">that the dealer is associated with. If the primary API call to create the customer cannot carry all those territory values, the integration will do the following</w:t>
      </w:r>
      <w:hyperlink r:id="rId21">
        <w:r>
          <w:rPr>
            <w:rStyle w:val="Hyperlink"/>
          </w:rPr>
          <w:t xml:space="preserve">[73]</w:t>
        </w:r>
      </w:hyperlink>
      <w:r>
        <w:t xml:space="preserve">:</w:t>
      </w:r>
    </w:p>
    <w:p>
      <w:pPr>
        <w:pStyle w:val="Compact"/>
        <w:numPr>
          <w:ilvl w:val="0"/>
          <w:numId w:val="1010"/>
        </w:numPr>
      </w:pPr>
      <w:r>
        <w:t xml:space="preserve">Include at least one territory in the main Customer create call (to set the primary Territory Code on the customer record).</w:t>
      </w:r>
    </w:p>
    <w:p>
      <w:pPr>
        <w:pStyle w:val="Compact"/>
        <w:numPr>
          <w:ilvl w:val="0"/>
          <w:numId w:val="1010"/>
        </w:numPr>
      </w:pPr>
      <w:r>
        <w:t xml:space="preserve">Then, for the additional territories, perform a</w:t>
      </w:r>
      <w:r>
        <w:t xml:space="preserve"> </w:t>
      </w:r>
      <w:r>
        <w:rPr>
          <w:b/>
          <w:bCs/>
        </w:rPr>
        <w:t xml:space="preserve">follow-up integration step</w:t>
      </w:r>
      <w:r>
        <w:t xml:space="preserve">. This could be: call a custom API endpoint exposed by the BC extension, which accepts a list of territory codes and the Customer No., and writes them to the Dealer Territory Mapping table;</w:t>
      </w:r>
      <w:r>
        <w:t xml:space="preserve"> </w:t>
      </w:r>
      <w:r>
        <w:rPr>
          <w:i/>
          <w:iCs/>
        </w:rPr>
        <w:t xml:space="preserve">or</w:t>
      </w:r>
      <w:r>
        <w:t xml:space="preserve"> </w:t>
      </w:r>
      <w:r>
        <w:t xml:space="preserve">use OData or a secondary REST call to create entries in that mapping table for each extra territory</w:t>
      </w:r>
      <w:hyperlink r:id="rId21">
        <w:r>
          <w:rPr>
            <w:rStyle w:val="Hyperlink"/>
          </w:rPr>
          <w:t xml:space="preserve">[74]</w:t>
        </w:r>
      </w:hyperlink>
      <w:r>
        <w:t xml:space="preserve">. Another approach is a Power Automate flow that, after creation, reads the dealer’s territory list from Sales Eco (if accessible) and populates BC accordingly – but that is less direct. We prefer the</w:t>
      </w:r>
      <w:r>
        <w:t xml:space="preserve"> </w:t>
      </w:r>
      <w:r>
        <w:rPr>
          <w:b/>
          <w:bCs/>
        </w:rPr>
        <w:t xml:space="preserve">custom API or code</w:t>
      </w:r>
      <w:r>
        <w:t xml:space="preserve"> </w:t>
      </w:r>
      <w:r>
        <w:t xml:space="preserve">approach for immediate consistency.</w:t>
      </w:r>
    </w:p>
    <w:p>
      <w:pPr>
        <w:numPr>
          <w:ilvl w:val="0"/>
          <w:numId w:val="1010"/>
        </w:numPr>
      </w:pPr>
      <w:r>
        <w:t xml:space="preserve">This ensures that by the time the dealer is fully created in BC (and certainly by the time of approval), all territory links are recorded.</w:t>
      </w:r>
    </w:p>
    <w:p>
      <w:pPr>
        <w:numPr>
          <w:ilvl w:val="0"/>
          <w:numId w:val="1010"/>
        </w:numPr>
      </w:pPr>
      <w:r>
        <w:rPr>
          <w:b/>
          <w:bCs/>
        </w:rPr>
        <w:t xml:space="preserve">FR20: Dimension Consistency</w:t>
      </w:r>
      <w:r>
        <w:t xml:space="preserve"> </w:t>
      </w:r>
      <w:r>
        <w:t xml:space="preserve">– The integration must ensure that the Division (Global Dim1) and Area/Zone (Global Dim2) assigned to the Customer in BC are consistent with the territories. Since each Territory in Sales Eco belongs to a specific Area and Division, the Sales Eco System will implicitly determine the Division/Area for the dealer’s primary territory. BC will set those dimension values accordingly</w:t>
      </w:r>
      <w:hyperlink r:id="rId21">
        <w:r>
          <w:rPr>
            <w:rStyle w:val="Hyperlink"/>
          </w:rPr>
          <w:t xml:space="preserve">[45]</w:t>
        </w:r>
      </w:hyperlink>
      <w:hyperlink r:id="rId21">
        <w:r>
          <w:rPr>
            <w:rStyle w:val="Hyperlink"/>
          </w:rPr>
          <w:t xml:space="preserve">[47]</w:t>
        </w:r>
      </w:hyperlink>
      <w:r>
        <w:t xml:space="preserve">. The additional territory links do not directly affect the dimensions on the customer (as BC’s default dimensions can only hold one value each), but they serve for reference. We assume that the</w:t>
      </w:r>
      <w:r>
        <w:t xml:space="preserve"> </w:t>
      </w:r>
      <w:r>
        <w:rPr>
          <w:b/>
          <w:bCs/>
        </w:rPr>
        <w:t xml:space="preserve">primary</w:t>
      </w:r>
      <w:r>
        <w:t xml:space="preserve"> </w:t>
      </w:r>
      <w:r>
        <w:t xml:space="preserve">Area and Division on the customer are sufficient for financial reporting in BC (e.g., sales from that customer will be reported under their primary Division/Area)</w:t>
      </w:r>
      <w:hyperlink r:id="rId21">
        <w:r>
          <w:rPr>
            <w:rStyle w:val="Hyperlink"/>
          </w:rPr>
          <w:t xml:space="preserve">[75]</w:t>
        </w:r>
      </w:hyperlink>
      <w:hyperlink r:id="rId21">
        <w:r>
          <w:rPr>
            <w:rStyle w:val="Hyperlink"/>
          </w:rPr>
          <w:t xml:space="preserve">[76]</w:t>
        </w:r>
      </w:hyperlink>
      <w:r>
        <w:t xml:space="preserve">. If more granular attribution is needed per order (for a dealer operating in multiple regions), that would be handled by specifying dimensions at the transaction level (sales order) and is beyond this scope.</w:t>
      </w:r>
    </w:p>
    <w:p>
      <w:pPr>
        <w:numPr>
          <w:ilvl w:val="0"/>
          <w:numId w:val="1010"/>
        </w:numPr>
      </w:pPr>
      <w:r>
        <w:rPr>
          <w:b/>
          <w:bCs/>
        </w:rPr>
        <w:t xml:space="preserve">FR21: Master Data Prerequisite</w:t>
      </w:r>
      <w:r>
        <w:t xml:space="preserve"> </w:t>
      </w:r>
      <w:r>
        <w:t xml:space="preserve">– It is assumed and required that the</w:t>
      </w:r>
      <w:r>
        <w:t xml:space="preserve"> </w:t>
      </w:r>
      <w:r>
        <w:rPr>
          <w:b/>
          <w:bCs/>
        </w:rPr>
        <w:t xml:space="preserve">Territory Codes and Dimension values</w:t>
      </w:r>
      <w:r>
        <w:t xml:space="preserve"> </w:t>
      </w:r>
      <w:r>
        <w:t xml:space="preserve">are set up in BC prior to dealer integration (as noted in Assumptions). If the Sales Eco System can dynamically send new territory names that don’t exist in BC, BC would either reject the create or ignore unknown values, which could cause data inconsistency</w:t>
      </w:r>
      <w:hyperlink r:id="rId21">
        <w:r>
          <w:rPr>
            <w:rStyle w:val="Hyperlink"/>
          </w:rPr>
          <w:t xml:space="preserve">[77]</w:t>
        </w:r>
      </w:hyperlink>
      <w:r>
        <w:t xml:space="preserve">. Therefore, part of the implementation will involve a</w:t>
      </w:r>
      <w:r>
        <w:t xml:space="preserve"> </w:t>
      </w:r>
      <w:r>
        <w:rPr>
          <w:b/>
          <w:bCs/>
        </w:rPr>
        <w:t xml:space="preserve">one-time sync or load</w:t>
      </w:r>
      <w:r>
        <w:t xml:space="preserve"> </w:t>
      </w:r>
      <w:r>
        <w:t xml:space="preserve">of all current Nations, Divisions, Areas, Territories from Sales Eco into BC’s relevant tables (Country, Dimension, Territory table, and custom tables). Going forward, if new territories are added in Sales Eco, a process to update BC’s master (via integration or admin tools) should be in place (that process could be separate, maybe using an import or API). This FRD focuses on the dealer records assuming the master data is aligned.</w:t>
      </w:r>
    </w:p>
    <w:p>
      <w:pPr>
        <w:numPr>
          <w:ilvl w:val="0"/>
          <w:numId w:val="1010"/>
        </w:numPr>
      </w:pPr>
      <w:r>
        <w:rPr>
          <w:b/>
          <w:bCs/>
        </w:rPr>
        <w:t xml:space="preserve">FR22: Standard vs. Custom Features</w:t>
      </w:r>
      <w:r>
        <w:t xml:space="preserve"> </w:t>
      </w:r>
      <w:r>
        <w:t xml:space="preserve">– In summary, the solution leverages</w:t>
      </w:r>
      <w:r>
        <w:t xml:space="preserve"> </w:t>
      </w:r>
      <w:r>
        <w:rPr>
          <w:b/>
          <w:bCs/>
        </w:rPr>
        <w:t xml:space="preserve">standard BC features</w:t>
      </w:r>
      <w:r>
        <w:t xml:space="preserve"> </w:t>
      </w:r>
      <w:r>
        <w:t xml:space="preserve">for most of the data handling and approval flow, while introducing</w:t>
      </w:r>
      <w:r>
        <w:t xml:space="preserve"> </w:t>
      </w:r>
      <w:r>
        <w:rPr>
          <w:b/>
          <w:bCs/>
        </w:rPr>
        <w:t xml:space="preserve">custom elements</w:t>
      </w:r>
      <w:r>
        <w:t xml:space="preserve"> </w:t>
      </w:r>
      <w:r>
        <w:t xml:space="preserve">only where necessary. Standard features used include: Customer entity and API, Country &amp; Territory fields, Global Dimensions for region data, Number Series for customer IDs, Customer Template for defaults, and BC’s built-in Workflow engine for approvals</w:t>
      </w:r>
      <w:hyperlink r:id="rId21">
        <w:r>
          <w:rPr>
            <w:rStyle w:val="Hyperlink"/>
          </w:rPr>
          <w:t xml:space="preserve">[13]</w:t>
        </w:r>
      </w:hyperlink>
      <w:hyperlink r:id="rId21">
        <w:r>
          <w:rPr>
            <w:rStyle w:val="Hyperlink"/>
          </w:rPr>
          <w:t xml:space="preserve">[41]</w:t>
        </w:r>
      </w:hyperlink>
      <w:hyperlink r:id="rId21">
        <w:r>
          <w:rPr>
            <w:rStyle w:val="Hyperlink"/>
          </w:rPr>
          <w:t xml:space="preserve">[6]</w:t>
        </w:r>
      </w:hyperlink>
      <w:r>
        <w:t xml:space="preserve">. The custom or extended components are:</w:t>
      </w:r>
    </w:p>
    <w:p>
      <w:pPr>
        <w:pStyle w:val="Compact"/>
        <w:numPr>
          <w:ilvl w:val="0"/>
          <w:numId w:val="1010"/>
        </w:numPr>
      </w:pPr>
      <w:r>
        <w:t xml:space="preserve">The</w:t>
      </w:r>
      <w:r>
        <w:t xml:space="preserve"> </w:t>
      </w:r>
      <w:r>
        <w:rPr>
          <w:b/>
          <w:bCs/>
        </w:rPr>
        <w:t xml:space="preserve">Dealer Territory Mapping table and page</w:t>
      </w:r>
      <w:r>
        <w:t xml:space="preserve"> </w:t>
      </w:r>
      <w:r>
        <w:t xml:space="preserve">(BC extension) to handle multi-territory assignment</w:t>
      </w:r>
      <w:hyperlink r:id="rId21">
        <w:r>
          <w:rPr>
            <w:rStyle w:val="Hyperlink"/>
          </w:rPr>
          <w:t xml:space="preserve">[68]</w:t>
        </w:r>
      </w:hyperlink>
      <w:r>
        <w:t xml:space="preserve">.</w:t>
      </w:r>
    </w:p>
    <w:p>
      <w:pPr>
        <w:pStyle w:val="Compact"/>
        <w:numPr>
          <w:ilvl w:val="0"/>
          <w:numId w:val="1010"/>
        </w:numPr>
      </w:pPr>
      <w:r>
        <w:t xml:space="preserve">The</w:t>
      </w:r>
      <w:r>
        <w:t xml:space="preserve"> </w:t>
      </w:r>
      <w:r>
        <w:rPr>
          <w:b/>
          <w:bCs/>
        </w:rPr>
        <w:t xml:space="preserve">External Dealer ID field</w:t>
      </w:r>
      <w:r>
        <w:t xml:space="preserve"> </w:t>
      </w:r>
      <w:r>
        <w:t xml:space="preserve">on Customer (if we choose to add one for storing Sales Eco ID, unless using an existing field).</w:t>
      </w:r>
    </w:p>
    <w:p>
      <w:pPr>
        <w:pStyle w:val="Compact"/>
        <w:numPr>
          <w:ilvl w:val="0"/>
          <w:numId w:val="1010"/>
        </w:numPr>
      </w:pPr>
      <w:r>
        <w:t xml:space="preserve">The</w:t>
      </w:r>
      <w:r>
        <w:t xml:space="preserve"> </w:t>
      </w:r>
      <w:r>
        <w:rPr>
          <w:b/>
          <w:bCs/>
        </w:rPr>
        <w:t xml:space="preserve">Integration Callback mechanism</w:t>
      </w:r>
      <w:r>
        <w:t xml:space="preserve"> </w:t>
      </w:r>
      <w:r>
        <w:t xml:space="preserve">– either an AL Codeunit (custom code in BC to send HTTP requests)</w:t>
      </w:r>
      <w:hyperlink r:id="rId21">
        <w:r>
          <w:rPr>
            <w:rStyle w:val="Hyperlink"/>
          </w:rPr>
          <w:t xml:space="preserve">[8]</w:t>
        </w:r>
      </w:hyperlink>
      <w:r>
        <w:t xml:space="preserve"> </w:t>
      </w:r>
      <w:r>
        <w:t xml:space="preserve">or a Power Automate flow (external service logic).</w:t>
      </w:r>
    </w:p>
    <w:p>
      <w:pPr>
        <w:pStyle w:val="Compact"/>
        <w:numPr>
          <w:ilvl w:val="0"/>
          <w:numId w:val="1010"/>
        </w:numPr>
      </w:pPr>
      <w:r>
        <w:t xml:space="preserve">(Optional) A</w:t>
      </w:r>
      <w:r>
        <w:t xml:space="preserve"> </w:t>
      </w:r>
      <w:r>
        <w:rPr>
          <w:b/>
          <w:bCs/>
        </w:rPr>
        <w:t xml:space="preserve">Custom API endpoint or codeunit</w:t>
      </w:r>
      <w:r>
        <w:t xml:space="preserve"> </w:t>
      </w:r>
      <w:r>
        <w:t xml:space="preserve">to facilitate inserting multiple territory links after customer creation (since the standard API won’t handle our custom table by default).</w:t>
      </w:r>
    </w:p>
    <w:p>
      <w:pPr>
        <w:pStyle w:val="Compact"/>
        <w:numPr>
          <w:ilvl w:val="0"/>
          <w:numId w:val="1010"/>
        </w:numPr>
      </w:pPr>
      <w:r>
        <w:t xml:space="preserve">Minor configurations like a dedicated Approval Workflow (though using standard framework, it’s configured for this scenario) and any necessary event triggers (which might involve a small code extension if default events aren’t sufficient).</w:t>
      </w:r>
    </w:p>
    <w:p>
      <w:pPr>
        <w:pStyle w:val="FirstParagraph"/>
      </w:pPr>
      <w:r>
        <w:t xml:space="preserve">All customizations will be documented and implemented as a BC Extension so that the standard functionality of BC is not modified, only extended as needed to meet the Sales Eco System’s requirements</w:t>
      </w:r>
      <w:hyperlink r:id="rId21">
        <w:r>
          <w:rPr>
            <w:rStyle w:val="Hyperlink"/>
          </w:rPr>
          <w:t xml:space="preserve">[78]</w:t>
        </w:r>
      </w:hyperlink>
      <w:hyperlink r:id="rId21">
        <w:r>
          <w:rPr>
            <w:rStyle w:val="Hyperlink"/>
          </w:rPr>
          <w:t xml:space="preserve">[79]</w:t>
        </w:r>
      </w:hyperlink>
      <w:r>
        <w:t xml:space="preserve">. This approach ensures maintainability and alignment with best practices.</w:t>
      </w:r>
    </w:p>
    <w:bookmarkEnd w:id="27"/>
    <w:bookmarkStart w:id="28" w:name="integration-communication-requirements"/>
    <w:p>
      <w:pPr>
        <w:pStyle w:val="Heading3"/>
      </w:pPr>
      <w:r>
        <w:t xml:space="preserve">Integration &amp; Communication Requirements</w:t>
      </w:r>
    </w:p>
    <w:p>
      <w:pPr>
        <w:pStyle w:val="FirstParagraph"/>
      </w:pPr>
      <w:r>
        <w:rPr>
          <w:i/>
          <w:iCs/>
        </w:rPr>
        <w:t xml:space="preserve">(These requirements cover the integration layer behavior, including performance, security, and error handling across the systems.)</w:t>
      </w:r>
    </w:p>
    <w:p>
      <w:pPr>
        <w:numPr>
          <w:ilvl w:val="0"/>
          <w:numId w:val="1011"/>
        </w:numPr>
      </w:pPr>
      <w:r>
        <w:rPr>
          <w:b/>
          <w:bCs/>
        </w:rPr>
        <w:t xml:space="preserve">FR23: Secure API Communication</w:t>
      </w:r>
      <w:r>
        <w:t xml:space="preserve"> </w:t>
      </w:r>
      <w:r>
        <w:t xml:space="preserve">– All integration traffic must be over</w:t>
      </w:r>
      <w:r>
        <w:t xml:space="preserve"> </w:t>
      </w:r>
      <w:r>
        <w:rPr>
          <w:b/>
          <w:bCs/>
        </w:rPr>
        <w:t xml:space="preserve">HTTPS</w:t>
      </w:r>
      <w:r>
        <w:t xml:space="preserve">. The Sales Eco System will call BC’s API endpoints which are TLS-protected (for BC SaaS or via gateway for on-prem). Likewise, the callback from BC/Power Automate will target an HTTPS endpoint on Sales Eco</w:t>
      </w:r>
      <w:hyperlink r:id="rId21">
        <w:r>
          <w:rPr>
            <w:rStyle w:val="Hyperlink"/>
          </w:rPr>
          <w:t xml:space="preserve">[80]</w:t>
        </w:r>
      </w:hyperlink>
      <w:r>
        <w:t xml:space="preserve">. We will use OAuth 2.0 for Sales Eco → BC calls (with a client application in Azure AD or basic auth with web service access key if on-prem). The BC → Sales Eco callback will include an authentication token (pre-shared or obtained via OAuth client credentials) that Sales Eco can validate. No sensitive data (like passwords or secrets) will be transmitted in URLs or logs.</w:t>
      </w:r>
    </w:p>
    <w:p>
      <w:pPr>
        <w:numPr>
          <w:ilvl w:val="0"/>
          <w:numId w:val="1011"/>
        </w:numPr>
      </w:pPr>
      <w:r>
        <w:rPr>
          <w:b/>
          <w:bCs/>
        </w:rPr>
        <w:t xml:space="preserve">FR24: Reliability &amp; Retry</w:t>
      </w:r>
      <w:r>
        <w:t xml:space="preserve"> </w:t>
      </w:r>
      <w:r>
        <w:t xml:space="preserve">– The integration should be designed to handle transient failures gracefully. For outbound calls from Sales Eco to BC: if the call fails due to network issues, the user is notified and can retry (as described in FR5). For callbacks from BC to Sales Eco: if a callback attempt fails (e.g., Sales Eco endpoint is down or network blip), the system will retry sending the callback a configurable number of times</w:t>
      </w:r>
      <w:hyperlink r:id="rId21">
        <w:r>
          <w:rPr>
            <w:rStyle w:val="Hyperlink"/>
          </w:rPr>
          <w:t xml:space="preserve">[60]</w:t>
        </w:r>
      </w:hyperlink>
      <w:r>
        <w:t xml:space="preserve">. For example, if using AL code, we attempt 3 retries with exponential backoff; if using Power Automate, the flow can be configured with automatic retries on failure. If after all retries the callback still fails, BC will log the failure and ideally alert an administrator (perhaps via email or error log)</w:t>
      </w:r>
      <w:hyperlink r:id="rId21">
        <w:r>
          <w:rPr>
            <w:rStyle w:val="Hyperlink"/>
          </w:rPr>
          <w:t xml:space="preserve">[81]</w:t>
        </w:r>
      </w:hyperlink>
      <w:r>
        <w:t xml:space="preserve">. Additionally, as a fail-safe, the Sales Eco System might run a periodic job to check for any dealers stuck in “Pending” for too long and could query BC’s status as a backup (this would catch scenarios where the callback never arrived)</w:t>
      </w:r>
      <w:hyperlink r:id="rId21">
        <w:r>
          <w:rPr>
            <w:rStyle w:val="Hyperlink"/>
          </w:rPr>
          <w:t xml:space="preserve">[82]</w:t>
        </w:r>
      </w:hyperlink>
      <w:r>
        <w:t xml:space="preserve">.</w:t>
      </w:r>
    </w:p>
    <w:p>
      <w:pPr>
        <w:numPr>
          <w:ilvl w:val="0"/>
          <w:numId w:val="1011"/>
        </w:numPr>
      </w:pPr>
      <w:r>
        <w:rPr>
          <w:b/>
          <w:bCs/>
        </w:rPr>
        <w:t xml:space="preserve">FR25: Performance</w:t>
      </w:r>
      <w:r>
        <w:t xml:space="preserve"> </w:t>
      </w:r>
      <w:r>
        <w:t xml:space="preserve">– The dealer creation call should be processed quickly. Sales Eco System’s user interface expects that when the Org Admin clicks “Submit”, the request to BC and response come back within a few seconds (ideally &lt;5 seconds)</w:t>
      </w:r>
      <w:hyperlink r:id="rId21">
        <w:r>
          <w:rPr>
            <w:rStyle w:val="Hyperlink"/>
          </w:rPr>
          <w:t xml:space="preserve">[83]</w:t>
        </w:r>
      </w:hyperlink>
      <w:r>
        <w:t xml:space="preserve">. This is feasible as BC’s API typically creates a record in sub-second time; network latency and processing overhead are the main factors. Our integration will be asynchronous for the approval step – i.e., Sales Eco will not wait for the approval itself, only for the creation acknowledgment. The callback for approval might come minutes or hours later. This is acceptable as long as the user sees the dealer moved to “Pending Approval” state within those few seconds of submission. The system should also be able to handle spikes (e.g., if a bulk import of 50 dealers were done, the calls might queue but each should still be processed, maybe the user gets a slightly slower response but the system shouldn’t crash). We anticipate low volume (perhaps a few submissions per day), but the design should handle higher volume in principle (scaling out the API or integration flow if needed)</w:t>
      </w:r>
      <w:hyperlink r:id="rId21">
        <w:r>
          <w:rPr>
            <w:rStyle w:val="Hyperlink"/>
          </w:rPr>
          <w:t xml:space="preserve">[84]</w:t>
        </w:r>
      </w:hyperlink>
      <w:r>
        <w:t xml:space="preserve">.</w:t>
      </w:r>
    </w:p>
    <w:p>
      <w:pPr>
        <w:numPr>
          <w:ilvl w:val="0"/>
          <w:numId w:val="1011"/>
        </w:numPr>
      </w:pPr>
      <w:r>
        <w:rPr>
          <w:b/>
          <w:bCs/>
        </w:rPr>
        <w:t xml:space="preserve">FR26: Idempotency &amp; Duplicate Handling</w:t>
      </w:r>
      <w:r>
        <w:t xml:space="preserve"> </w:t>
      </w:r>
      <w:r>
        <w:t xml:space="preserve">– The integration should prevent duplicate records. If the user accidentally submits the same dealer twice (e.g., double-clicks or resubmits without realizing the first went through), it could send duplicate API calls. To mitigate duplicate customer creation in BC:</w:t>
      </w:r>
    </w:p>
    <w:p>
      <w:pPr>
        <w:pStyle w:val="Compact"/>
        <w:numPr>
          <w:ilvl w:val="0"/>
          <w:numId w:val="1011"/>
        </w:numPr>
      </w:pPr>
      <w:r>
        <w:t xml:space="preserve">The Sales Eco System front-end should guard against double submission (disable the submit button after first click).</w:t>
      </w:r>
    </w:p>
    <w:p>
      <w:pPr>
        <w:pStyle w:val="Compact"/>
        <w:numPr>
          <w:ilvl w:val="0"/>
          <w:numId w:val="1011"/>
        </w:numPr>
      </w:pPr>
      <w:r>
        <w:t xml:space="preserve">If two requests still happen, we rely on BC or our integration logic to catch it. One method is using the external Dealer ID as a unique key in BC (e.g., map it to “External Reference No.” and enforce uniqueness via code). Then BC’s second create attempt would fail with “duplicate external ID”, which Sales Eco would treat as already processed</w:t>
      </w:r>
      <w:hyperlink r:id="rId21">
        <w:r>
          <w:rPr>
            <w:rStyle w:val="Hyperlink"/>
          </w:rPr>
          <w:t xml:space="preserve">[85]</w:t>
        </w:r>
      </w:hyperlink>
      <w:hyperlink r:id="rId21">
        <w:r>
          <w:rPr>
            <w:rStyle w:val="Hyperlink"/>
          </w:rPr>
          <w:t xml:space="preserve">[86]</w:t>
        </w:r>
      </w:hyperlink>
      <w:r>
        <w:t xml:space="preserve">. In practice, we will aim to avoid this situation, but logging will help identify if it occurs.</w:t>
      </w:r>
    </w:p>
    <w:p>
      <w:pPr>
        <w:numPr>
          <w:ilvl w:val="0"/>
          <w:numId w:val="1011"/>
        </w:numPr>
      </w:pPr>
      <w:r>
        <w:t xml:space="preserve">Also, if a user tries to create a dealer that is very similar to an existing one (but not identical in data), BC won’t automatically know it’s a duplicate unless a specific field conflicts (like same tax ID). Human approvers will need to catch such duplicates. This is more a business process issue than technical – we note it as an edge case that the Finance approver should verify the dealer doesn’t already exist under another name (Sales Eco might also incorporate a duplicate check by name/phone before submission).</w:t>
      </w:r>
    </w:p>
    <w:p>
      <w:pPr>
        <w:numPr>
          <w:ilvl w:val="0"/>
          <w:numId w:val="1011"/>
        </w:numPr>
      </w:pPr>
      <w:r>
        <w:rPr>
          <w:b/>
          <w:bCs/>
        </w:rPr>
        <w:t xml:space="preserve">FR27: Error Logging &amp; Monitoring</w:t>
      </w:r>
      <w:r>
        <w:t xml:space="preserve"> </w:t>
      </w:r>
      <w:r>
        <w:t xml:space="preserve">– Both systems should log integration activities for audit and debugging</w:t>
      </w:r>
      <w:hyperlink r:id="rId21">
        <w:r>
          <w:rPr>
            <w:rStyle w:val="Hyperlink"/>
          </w:rPr>
          <w:t xml:space="preserve">[87]</w:t>
        </w:r>
      </w:hyperlink>
      <w:hyperlink r:id="rId21">
        <w:r>
          <w:rPr>
            <w:rStyle w:val="Hyperlink"/>
          </w:rPr>
          <w:t xml:space="preserve">[88]</w:t>
        </w:r>
      </w:hyperlink>
      <w:r>
        <w:t xml:space="preserve">. In Sales Eco, every API call to BC (request and response) should be logged (with sensitive data masked as needed) along with the dealer ID and timestamp. In BC, every incoming request via the API is inherently logged in BC’s telemetry, and we will also log outgoing callbacks. If using Power Automate, the flow’s execution history serves as a log. We will implement or leverage dashboards/alerts for failures: e.g., if a callback fails or if an API call is rejected, responsible IT staff are notified to take action.</w:t>
      </w:r>
    </w:p>
    <w:bookmarkEnd w:id="28"/>
    <w:bookmarkEnd w:id="29"/>
    <w:bookmarkStart w:id="30" w:name="business-process-flow"/>
    <w:p>
      <w:pPr>
        <w:pStyle w:val="Heading2"/>
      </w:pPr>
      <w:r>
        <w:t xml:space="preserve">Business Process Flow</w:t>
      </w:r>
    </w:p>
    <w:p>
      <w:pPr>
        <w:pStyle w:val="FirstParagraph"/>
      </w:pPr>
      <w:r>
        <w:rPr>
          <w:i/>
          <w:iCs/>
        </w:rPr>
        <w:t xml:space="preserve">(This section describes the step-by-step dealer onboarding process across the two systems, including state transitions.)</w:t>
      </w:r>
    </w:p>
    <w:p>
      <w:pPr>
        <w:numPr>
          <w:ilvl w:val="0"/>
          <w:numId w:val="1012"/>
        </w:numPr>
      </w:pPr>
      <w:r>
        <w:rPr>
          <w:b/>
          <w:bCs/>
        </w:rPr>
        <w:t xml:space="preserve">Dealer Creation (Draft)</w:t>
      </w:r>
      <w:r>
        <w:t xml:space="preserve"> </w:t>
      </w:r>
      <w:r>
        <w:t xml:space="preserve">– An Org Admin navigates to the Sales Eco System’s dealer registration form and enters the dealer information. They may save it as a</w:t>
      </w:r>
      <w:r>
        <w:t xml:space="preserve"> </w:t>
      </w:r>
      <w:r>
        <w:rPr>
          <w:b/>
          <w:bCs/>
        </w:rPr>
        <w:t xml:space="preserve">Draft</w:t>
      </w:r>
      <w:r>
        <w:t xml:space="preserve"> </w:t>
      </w:r>
      <w:r>
        <w:t xml:space="preserve">initially. At this point, the dealer record exists only in Sales Eco, marked as “Draft – not submitted”.</w:t>
      </w:r>
    </w:p>
    <w:p>
      <w:pPr>
        <w:numPr>
          <w:ilvl w:val="0"/>
          <w:numId w:val="1012"/>
        </w:numPr>
      </w:pPr>
      <w:r>
        <w:rPr>
          <w:b/>
          <w:bCs/>
        </w:rPr>
        <w:t xml:space="preserve">Submission</w:t>
      </w:r>
      <w:r>
        <w:t xml:space="preserve"> </w:t>
      </w:r>
      <w:r>
        <w:t xml:space="preserve">– The Org Admin submits the dealer for approval. The Sales Eco System validates all required fields are present and well-formed (e.g., no invalid phone or missing territory)</w:t>
      </w:r>
      <w:hyperlink r:id="rId21">
        <w:r>
          <w:rPr>
            <w:rStyle w:val="Hyperlink"/>
          </w:rPr>
          <w:t xml:space="preserve">[17]</w:t>
        </w:r>
      </w:hyperlink>
      <w:r>
        <w:t xml:space="preserve">. If validation passes, the system sends an API request to Business Central to create the customer record</w:t>
      </w:r>
      <w:hyperlink r:id="rId21">
        <w:r>
          <w:rPr>
            <w:rStyle w:val="Hyperlink"/>
          </w:rPr>
          <w:t xml:space="preserve">[18]</w:t>
        </w:r>
      </w:hyperlink>
      <w:r>
        <w:t xml:space="preserve">. The dealer’s state immediately changes to</w:t>
      </w:r>
      <w:r>
        <w:t xml:space="preserve"> </w:t>
      </w:r>
      <w:r>
        <w:rPr>
          <w:b/>
          <w:bCs/>
        </w:rPr>
        <w:t xml:space="preserve">“Pending Approval”</w:t>
      </w:r>
      <w:r>
        <w:t xml:space="preserve"> </w:t>
      </w:r>
      <w:r>
        <w:t xml:space="preserve">in Sales Eco upon successful submission (and Draft status is removed)</w:t>
      </w:r>
      <w:hyperlink r:id="rId21">
        <w:r>
          <w:rPr>
            <w:rStyle w:val="Hyperlink"/>
          </w:rPr>
          <w:t xml:space="preserve">[27]</w:t>
        </w:r>
      </w:hyperlink>
      <w:r>
        <w:t xml:space="preserve">. The UI now indicates this dealer is under review. (If the API call failed, the dealer remains in Draft with an error message, as described in FR5.)</w:t>
      </w:r>
    </w:p>
    <w:p>
      <w:pPr>
        <w:numPr>
          <w:ilvl w:val="0"/>
          <w:numId w:val="1012"/>
        </w:numPr>
      </w:pPr>
      <w:r>
        <w:rPr>
          <w:b/>
          <w:bCs/>
        </w:rPr>
        <w:t xml:space="preserve">BC Customer Creation</w:t>
      </w:r>
      <w:r>
        <w:t xml:space="preserve"> </w:t>
      </w:r>
      <w:r>
        <w:t xml:space="preserve">– In Business Central, a new Customer record is created with all the submitted details</w:t>
      </w:r>
      <w:hyperlink r:id="rId21">
        <w:r>
          <w:rPr>
            <w:rStyle w:val="Hyperlink"/>
          </w:rPr>
          <w:t xml:space="preserve">[39]</w:t>
        </w:r>
      </w:hyperlink>
      <w:r>
        <w:t xml:space="preserve">. The Customer is assigned a new</w:t>
      </w:r>
      <w:r>
        <w:t xml:space="preserve"> </w:t>
      </w:r>
      <w:r>
        <w:rPr>
          <w:b/>
          <w:bCs/>
        </w:rPr>
        <w:t xml:space="preserve">Customer No.</w:t>
      </w:r>
      <w:r>
        <w:t xml:space="preserve"> </w:t>
      </w:r>
      <w:r>
        <w:t xml:space="preserve">from the “Dealer” number series (for example)</w:t>
      </w:r>
      <w:hyperlink r:id="rId21">
        <w:r>
          <w:rPr>
            <w:rStyle w:val="Hyperlink"/>
          </w:rPr>
          <w:t xml:space="preserve">[28]</w:t>
        </w:r>
      </w:hyperlink>
      <w:r>
        <w:t xml:space="preserve">. The record is also marked</w:t>
      </w:r>
      <w:r>
        <w:t xml:space="preserve"> </w:t>
      </w:r>
      <w:r>
        <w:rPr>
          <w:b/>
          <w:bCs/>
        </w:rPr>
        <w:t xml:space="preserve">Blocked = All</w:t>
      </w:r>
      <w:r>
        <w:t xml:space="preserve"> </w:t>
      </w:r>
      <w:r>
        <w:t xml:space="preserve">(meaning this customer is inactive/pending)</w:t>
      </w:r>
      <w:hyperlink r:id="rId21">
        <w:r>
          <w:rPr>
            <w:rStyle w:val="Hyperlink"/>
          </w:rPr>
          <w:t xml:space="preserve">[42]</w:t>
        </w:r>
      </w:hyperlink>
      <w:r>
        <w:t xml:space="preserve">. Any default values from the Customer Template are applied (like posting groups), and the territory and dimension fields are set according to the data (Country, Division, Area, Territory as per mapping rules)</w:t>
      </w:r>
      <w:hyperlink r:id="rId21">
        <w:r>
          <w:rPr>
            <w:rStyle w:val="Hyperlink"/>
          </w:rPr>
          <w:t xml:space="preserve">[89]</w:t>
        </w:r>
      </w:hyperlink>
      <w:hyperlink r:id="rId21">
        <w:r>
          <w:rPr>
            <w:rStyle w:val="Hyperlink"/>
          </w:rPr>
          <w:t xml:space="preserve">[45]</w:t>
        </w:r>
      </w:hyperlink>
      <w:r>
        <w:t xml:space="preserve">. If multiple territories were provided, the integration now (or very shortly after) populates the</w:t>
      </w:r>
      <w:r>
        <w:t xml:space="preserve"> </w:t>
      </w:r>
      <w:r>
        <w:rPr>
          <w:b/>
          <w:bCs/>
        </w:rPr>
        <w:t xml:space="preserve">Dealer Territory Mapping</w:t>
      </w:r>
      <w:r>
        <w:t xml:space="preserve"> </w:t>
      </w:r>
      <w:r>
        <w:t xml:space="preserve">table with those additional territory entries for this Customer</w:t>
      </w:r>
      <w:hyperlink r:id="rId21">
        <w:r>
          <w:rPr>
            <w:rStyle w:val="Hyperlink"/>
          </w:rPr>
          <w:t xml:space="preserve">[68]</w:t>
        </w:r>
      </w:hyperlink>
      <w:r>
        <w:t xml:space="preserve">.</w:t>
      </w:r>
    </w:p>
    <w:p>
      <w:pPr>
        <w:numPr>
          <w:ilvl w:val="0"/>
          <w:numId w:val="1012"/>
        </w:numPr>
      </w:pPr>
      <w:r>
        <w:rPr>
          <w:b/>
          <w:bCs/>
        </w:rPr>
        <w:t xml:space="preserve">Trigger Approval Workflow</w:t>
      </w:r>
      <w:r>
        <w:t xml:space="preserve"> </w:t>
      </w:r>
      <w:r>
        <w:t xml:space="preserve">– The act of creating this customer triggers the</w:t>
      </w:r>
      <w:r>
        <w:t xml:space="preserve"> </w:t>
      </w:r>
      <w:r>
        <w:rPr>
          <w:b/>
          <w:bCs/>
        </w:rPr>
        <w:t xml:space="preserve">New Dealer Approval Workflow</w:t>
      </w:r>
      <w:r>
        <w:t xml:space="preserve"> </w:t>
      </w:r>
      <w:r>
        <w:t xml:space="preserve">in BC</w:t>
      </w:r>
      <w:hyperlink r:id="rId21">
        <w:r>
          <w:rPr>
            <w:rStyle w:val="Hyperlink"/>
          </w:rPr>
          <w:t xml:space="preserve">[49]</w:t>
        </w:r>
      </w:hyperlink>
      <w:r>
        <w:t xml:space="preserve">. The workflow creates an approval request and assigns it to the designated approver(s)</w:t>
      </w:r>
      <w:hyperlink r:id="rId21">
        <w:r>
          <w:rPr>
            <w:rStyle w:val="Hyperlink"/>
          </w:rPr>
          <w:t xml:space="preserve">[50]</w:t>
        </w:r>
      </w:hyperlink>
      <w:r>
        <w:t xml:space="preserve">. The customer record is visible to the approver with all details filled in.</w:t>
      </w:r>
    </w:p>
    <w:p>
      <w:pPr>
        <w:numPr>
          <w:ilvl w:val="0"/>
          <w:numId w:val="1012"/>
        </w:numPr>
      </w:pPr>
      <w:r>
        <w:rPr>
          <w:b/>
          <w:bCs/>
        </w:rPr>
        <w:t xml:space="preserve">Under Review (Approval Pending)</w:t>
      </w:r>
      <w:r>
        <w:t xml:space="preserve"> </w:t>
      </w:r>
      <w:r>
        <w:t xml:space="preserve">– While waiting for a decision, the Sales Eco System may show the dealer in an “Under Review” or “Pending Approval” status (which is effectively the same as the earlier Pending state). In BC, the customer card shows as blocked/pending. No transactions can be done for it yet. The Org Admin in Sales Eco can see that the request is in progress, and may not have any further actions until a decision is made.</w:t>
      </w:r>
    </w:p>
    <w:p>
      <w:pPr>
        <w:numPr>
          <w:ilvl w:val="0"/>
          <w:numId w:val="1012"/>
        </w:numPr>
      </w:pPr>
      <w:r>
        <w:rPr>
          <w:b/>
          <w:bCs/>
        </w:rPr>
        <w:t xml:space="preserve">Approval Decision in BC</w:t>
      </w:r>
      <w:r>
        <w:t xml:space="preserve"> </w:t>
      </w:r>
      <w:r>
        <w:t xml:space="preserve">– A Finance Manager (BC Approver) opens the pending approval request in Business Central. They review the customer’s information (and can cross-check if needed, e.g., ensure this dealer isn’t already in the system). They then choose to</w:t>
      </w:r>
      <w:r>
        <w:t xml:space="preserve"> </w:t>
      </w:r>
      <w:r>
        <w:rPr>
          <w:b/>
          <w:bCs/>
        </w:rPr>
        <w:t xml:space="preserve">Approve</w:t>
      </w:r>
      <w:r>
        <w:t xml:space="preserve"> </w:t>
      </w:r>
      <w:r>
        <w:t xml:space="preserve">or</w:t>
      </w:r>
      <w:r>
        <w:t xml:space="preserve"> </w:t>
      </w:r>
      <w:r>
        <w:rPr>
          <w:b/>
          <w:bCs/>
        </w:rPr>
        <w:t xml:space="preserve">Reject</w:t>
      </w:r>
      <w:r>
        <w:t xml:space="preserve"> </w:t>
      </w:r>
      <w:r>
        <w:t xml:space="preserve">the new dealer:</w:t>
      </w:r>
    </w:p>
    <w:p>
      <w:pPr>
        <w:pStyle w:val="Compact"/>
        <w:numPr>
          <w:ilvl w:val="0"/>
          <w:numId w:val="1012"/>
        </w:numPr>
      </w:pPr>
      <w:r>
        <w:t xml:space="preserve">If Approve: They confirm, and the workflow marks the request approved. BC automatically</w:t>
      </w:r>
      <w:r>
        <w:t xml:space="preserve"> </w:t>
      </w:r>
      <w:r>
        <w:rPr>
          <w:b/>
          <w:bCs/>
        </w:rPr>
        <w:t xml:space="preserve">unblocks</w:t>
      </w:r>
      <w:r>
        <w:t xml:space="preserve"> </w:t>
      </w:r>
      <w:r>
        <w:t xml:space="preserve">the customer (so Blocked field cleared) and the customer is now active</w:t>
      </w:r>
      <w:hyperlink r:id="rId21">
        <w:r>
          <w:rPr>
            <w:rStyle w:val="Hyperlink"/>
          </w:rPr>
          <w:t xml:space="preserve">[90]</w:t>
        </w:r>
      </w:hyperlink>
      <w:r>
        <w:t xml:space="preserve">.</w:t>
      </w:r>
    </w:p>
    <w:p>
      <w:pPr>
        <w:numPr>
          <w:ilvl w:val="0"/>
          <w:numId w:val="1012"/>
        </w:numPr>
      </w:pPr>
      <w:r>
        <w:t xml:space="preserve">If Reject: They must input a reason (like “duplicate entry” or “need more info”). The workflow marks the request rejected. The customer remains blocked (and possibly a “Rejected” flag or note is set)</w:t>
      </w:r>
      <w:hyperlink r:id="rId21">
        <w:r>
          <w:rPr>
            <w:rStyle w:val="Hyperlink"/>
          </w:rPr>
          <w:t xml:space="preserve">[91]</w:t>
        </w:r>
      </w:hyperlink>
      <w:r>
        <w:t xml:space="preserve">.</w:t>
      </w:r>
    </w:p>
    <w:p>
      <w:pPr>
        <w:numPr>
          <w:ilvl w:val="0"/>
          <w:numId w:val="1012"/>
        </w:numPr>
      </w:pPr>
      <w:r>
        <w:rPr>
          <w:b/>
          <w:bCs/>
        </w:rPr>
        <w:t xml:space="preserve">Callback/Notification Sent</w:t>
      </w:r>
      <w:r>
        <w:t xml:space="preserve"> </w:t>
      </w:r>
      <w:r>
        <w:t xml:space="preserve">– Immediately after the approval or rejection action, Business Central triggers the integration callback. If using an AL event subscriber, this happens in near real-time as part of the transaction (or right after)</w:t>
      </w:r>
      <w:hyperlink r:id="rId21">
        <w:r>
          <w:rPr>
            <w:rStyle w:val="Hyperlink"/>
          </w:rPr>
          <w:t xml:space="preserve">[62]</w:t>
        </w:r>
      </w:hyperlink>
      <w:r>
        <w:t xml:space="preserve">. If using Power Automate, the flow would trigger on the status change (within a minute typically). The callback message is sent to the Sales Eco System’s API endpoint with the outcome details (dealer ID, status, etc.)</w:t>
      </w:r>
      <w:hyperlink r:id="rId21">
        <w:r>
          <w:rPr>
            <w:rStyle w:val="Hyperlink"/>
          </w:rPr>
          <w:t xml:space="preserve">[25]</w:t>
        </w:r>
      </w:hyperlink>
      <w:r>
        <w:t xml:space="preserve">.</w:t>
      </w:r>
    </w:p>
    <w:p>
      <w:pPr>
        <w:numPr>
          <w:ilvl w:val="0"/>
          <w:numId w:val="1012"/>
        </w:numPr>
      </w:pPr>
      <w:r>
        <w:rPr>
          <w:b/>
          <w:bCs/>
        </w:rPr>
        <w:t xml:space="preserve">Sales Eco System Update</w:t>
      </w:r>
      <w:r>
        <w:t xml:space="preserve"> </w:t>
      </w:r>
      <w:r>
        <w:t xml:space="preserve">– The Sales Eco System receives the callback. It finds the corresponding dealer record (using the dealer ID sent) and updates its status:</w:t>
      </w:r>
      <w:r>
        <w:t xml:space="preserve"> </w:t>
      </w:r>
      <w:r>
        <w:rPr>
          <w:b/>
          <w:bCs/>
        </w:rPr>
        <w:t xml:space="preserve">Approved</w:t>
      </w:r>
      <w:r>
        <w:t xml:space="preserve"> </w:t>
      </w:r>
      <w:r>
        <w:t xml:space="preserve">or</w:t>
      </w:r>
      <w:r>
        <w:t xml:space="preserve"> </w:t>
      </w:r>
      <w:r>
        <w:rPr>
          <w:b/>
          <w:bCs/>
        </w:rPr>
        <w:t xml:space="preserve">Rejected</w:t>
      </w:r>
      <w:r>
        <w:t xml:space="preserve">. It also records the BC Customer ID if not already, and any rejection reason text for display</w:t>
      </w:r>
      <w:hyperlink r:id="rId21">
        <w:r>
          <w:rPr>
            <w:rStyle w:val="Hyperlink"/>
          </w:rPr>
          <w:t xml:space="preserve">[35]</w:t>
        </w:r>
      </w:hyperlink>
      <w:r>
        <w:t xml:space="preserve">. The dealer record now moves to a final state: either</w:t>
      </w:r>
      <w:r>
        <w:t xml:space="preserve"> </w:t>
      </w:r>
      <w:r>
        <w:rPr>
          <w:b/>
          <w:bCs/>
        </w:rPr>
        <w:t xml:space="preserve">Approved (Active)</w:t>
      </w:r>
      <w:r>
        <w:t xml:space="preserve"> </w:t>
      </w:r>
      <w:r>
        <w:t xml:space="preserve">or</w:t>
      </w:r>
      <w:r>
        <w:t xml:space="preserve"> </w:t>
      </w:r>
      <w:r>
        <w:rPr>
          <w:b/>
          <w:bCs/>
        </w:rPr>
        <w:t xml:space="preserve">Rejected</w:t>
      </w:r>
      <w:r>
        <w:t xml:space="preserve">. This state change is typically timestamped. The system might also update an “Approved By” field or log (noting it was approved in BC by a certain user, if that info is available via the callback or can be looked up).</w:t>
      </w:r>
    </w:p>
    <w:p>
      <w:pPr>
        <w:numPr>
          <w:ilvl w:val="0"/>
          <w:numId w:val="1012"/>
        </w:numPr>
      </w:pPr>
      <w:r>
        <w:rPr>
          <w:b/>
          <w:bCs/>
        </w:rPr>
        <w:t xml:space="preserve">User Notification</w:t>
      </w:r>
      <w:r>
        <w:t xml:space="preserve"> </w:t>
      </w:r>
      <w:r>
        <w:t xml:space="preserve">– Upon status update, the Sales Eco System triggers notifications to the relevant parties. The Org Admin (submitter) gets a notification of the outcome with the details as described (see FR7)</w:t>
      </w:r>
      <w:hyperlink r:id="rId21">
        <w:r>
          <w:rPr>
            <w:rStyle w:val="Hyperlink"/>
          </w:rPr>
          <w:t xml:space="preserve">[33]</w:t>
        </w:r>
      </w:hyperlink>
      <w:hyperlink r:id="rId21">
        <w:r>
          <w:rPr>
            <w:rStyle w:val="Hyperlink"/>
          </w:rPr>
          <w:t xml:space="preserve">[35]</w:t>
        </w:r>
      </w:hyperlink>
      <w:r>
        <w:t xml:space="preserve">. This ensures the submitter is aware of the result without delay. They can also see the updated status in the dealer management UI (e.g., a dealer list might show a green check “Approved” or a red cross “Rejected” with tooltip for reason).</w:t>
      </w:r>
    </w:p>
    <w:p>
      <w:pPr>
        <w:numPr>
          <w:ilvl w:val="0"/>
          <w:numId w:val="1012"/>
        </w:numPr>
      </w:pPr>
      <w:r>
        <w:rPr>
          <w:b/>
          <w:bCs/>
        </w:rPr>
        <w:t xml:space="preserve">Post-Approval Usage</w:t>
      </w:r>
      <w:r>
        <w:t xml:space="preserve"> </w:t>
      </w:r>
      <w:r>
        <w:t xml:space="preserve">– If approved, the dealer is now fully active in both systems. The Sales Eco System could allow actions like creating orders or logging activities for that dealer, and those may later sync to BC (sales orders, etc., which are outside this document’s scope). The BC Customer will be used in transactions going forward. If rejected, the dealer is not active for transactions, and remains in Sales Eco as Rejected (with no orders allowed to be placed against it, for example).</w:t>
      </w:r>
    </w:p>
    <w:p>
      <w:pPr>
        <w:numPr>
          <w:ilvl w:val="0"/>
          <w:numId w:val="1012"/>
        </w:numPr>
      </w:pPr>
      <w:r>
        <w:rPr>
          <w:b/>
          <w:bCs/>
        </w:rPr>
        <w:t xml:space="preserve">Resubmission (if needed)</w:t>
      </w:r>
      <w:r>
        <w:t xml:space="preserve"> </w:t>
      </w:r>
      <w:r>
        <w:t xml:space="preserve">– If the dealer was rejected, the Org Admin can review the reason and potentially correct the data. They then click</w:t>
      </w:r>
      <w:r>
        <w:t xml:space="preserve"> </w:t>
      </w:r>
      <w:r>
        <w:rPr>
          <w:b/>
          <w:bCs/>
        </w:rPr>
        <w:t xml:space="preserve">“Resubmit”</w:t>
      </w:r>
      <w:r>
        <w:t xml:space="preserve"> </w:t>
      </w:r>
      <w:r>
        <w:t xml:space="preserve">on that dealer record. The Sales Eco System may create a new submission record or reuse the same, but in either case it will initiate another API call to BC. As decided, we attempt to update the existing BC customer record with the new information and possibly trigger the workflow again</w:t>
      </w:r>
      <w:hyperlink r:id="rId21">
        <w:r>
          <w:rPr>
            <w:rStyle w:val="Hyperlink"/>
          </w:rPr>
          <w:t xml:space="preserve">[37]</w:t>
        </w:r>
      </w:hyperlink>
      <w:r>
        <w:t xml:space="preserve">. Alternatively, if that’s not feasible, a new customer record would be created in BC and the old one left rejected. The workflow process (steps 4–9) repeats for the resubmission. In Sales Eco, the dealer might show a status like “Resubmitted – Pending Approval” during this second cycle. Once a final approval is obtained, the dealer status becomes Approved. If rejected again, the process could iterate or the dealer might be abandoned depending on business policy.</w:t>
      </w:r>
    </w:p>
    <w:p>
      <w:pPr>
        <w:pStyle w:val="FirstParagraph"/>
      </w:pPr>
      <w:r>
        <w:t xml:space="preserve">Throughout this flow, various</w:t>
      </w:r>
      <w:r>
        <w:t xml:space="preserve"> </w:t>
      </w:r>
      <w:r>
        <w:rPr>
          <w:b/>
          <w:bCs/>
        </w:rPr>
        <w:t xml:space="preserve">edge conditions</w:t>
      </w:r>
      <w:r>
        <w:t xml:space="preserve"> </w:t>
      </w:r>
      <w:r>
        <w:t xml:space="preserve">(errors, duplicates, timeouts) are handled by the logic detailed in the Functional Requirements and Edge Cases sections. The overall flow guarantees that every dealer goes through a controlled approval in BC before becoming active, and that Sales Eco System is kept in sync with the single source of truth (BC) for the dealer’s status.</w:t>
      </w:r>
    </w:p>
    <w:bookmarkEnd w:id="30"/>
    <w:bookmarkStart w:id="31" w:name="non-functional-requirements"/>
    <w:p>
      <w:pPr>
        <w:pStyle w:val="Heading2"/>
      </w:pPr>
      <w:r>
        <w:t xml:space="preserve">Non-Functional Requirements</w:t>
      </w:r>
    </w:p>
    <w:p>
      <w:pPr>
        <w:numPr>
          <w:ilvl w:val="0"/>
          <w:numId w:val="1013"/>
        </w:numPr>
      </w:pPr>
      <w:r>
        <w:rPr>
          <w:b/>
          <w:bCs/>
        </w:rPr>
        <w:t xml:space="preserve">Security:</w:t>
      </w:r>
      <w:r>
        <w:t xml:space="preserve"> </w:t>
      </w:r>
      <w:r>
        <w:t xml:space="preserve">All interactions between Sales Eco and BC must be secure. Use HTTPS for API calls and callbacks</w:t>
      </w:r>
      <w:hyperlink r:id="rId21">
        <w:r>
          <w:rPr>
            <w:rStyle w:val="Hyperlink"/>
          </w:rPr>
          <w:t xml:space="preserve">[80]</w:t>
        </w:r>
      </w:hyperlink>
      <w:r>
        <w:t xml:space="preserve">. Authentication and authorization are enforced: the integration uses an account with least privileges (it can create customers and read required data, but cannot perform other sensitive operations)</w:t>
      </w:r>
      <w:hyperlink r:id="rId21">
        <w:r>
          <w:rPr>
            <w:rStyle w:val="Hyperlink"/>
          </w:rPr>
          <w:t xml:space="preserve">[12]</w:t>
        </w:r>
      </w:hyperlink>
      <w:r>
        <w:t xml:space="preserve">. Data at rest in both systems should follow their security standards (e.g., encryption in BC cloud, secure database for Sales Eco). Sensitive personal or financial data (like bank info) should be protected and only visible to authorized roles. Additionally, any logs should mask personal identifiable information (PII) or sensitive fields (for example, do not log full bank account numbers or tax IDs).</w:t>
      </w:r>
    </w:p>
    <w:p>
      <w:pPr>
        <w:numPr>
          <w:ilvl w:val="0"/>
          <w:numId w:val="1013"/>
        </w:numPr>
      </w:pPr>
      <w:r>
        <w:rPr>
          <w:b/>
          <w:bCs/>
        </w:rPr>
        <w:t xml:space="preserve">Reliability:</w:t>
      </w:r>
      <w:r>
        <w:t xml:space="preserve"> </w:t>
      </w:r>
      <w:r>
        <w:t xml:space="preserve">The system should be resilient to failures. Temporary network issues should not cause data loss. As described, implement retries for transient failures on callbacks</w:t>
      </w:r>
      <w:hyperlink r:id="rId21">
        <w:r>
          <w:rPr>
            <w:rStyle w:val="Hyperlink"/>
          </w:rPr>
          <w:t xml:space="preserve">[81]</w:t>
        </w:r>
      </w:hyperlink>
      <w:r>
        <w:t xml:space="preserve">. If BC is down, the Sales Eco System should catch the error and allow retry later (the user is informed to try again)</w:t>
      </w:r>
      <w:hyperlink r:id="rId21">
        <w:r>
          <w:rPr>
            <w:rStyle w:val="Hyperlink"/>
          </w:rPr>
          <w:t xml:space="preserve">[92]</w:t>
        </w:r>
      </w:hyperlink>
      <w:r>
        <w:t xml:space="preserve">. If Sales Eco is down when BC tries to callback, BC’s integration will retry and/or an alert will be raised. In worst-case scenarios, a manual reconciliation (comparing pending dealers in Sales Eco with BC records) can be done to sync any missed updates – but the design aims to avoid this with robust error handling.</w:t>
      </w:r>
    </w:p>
    <w:p>
      <w:pPr>
        <w:numPr>
          <w:ilvl w:val="0"/>
          <w:numId w:val="1013"/>
        </w:numPr>
      </w:pPr>
      <w:r>
        <w:rPr>
          <w:b/>
          <w:bCs/>
        </w:rPr>
        <w:t xml:space="preserve">Performance:</w:t>
      </w:r>
      <w:r>
        <w:t xml:space="preserve"> </w:t>
      </w:r>
      <w:r>
        <w:t xml:space="preserve">The integration calls should have minimal impact on user experience. The submission of a dealer (API call to BC) should complete within ~5 seconds for a normal data size</w:t>
      </w:r>
      <w:hyperlink r:id="rId21">
        <w:r>
          <w:rPr>
            <w:rStyle w:val="Hyperlink"/>
          </w:rPr>
          <w:t xml:space="preserve">[83]</w:t>
        </w:r>
      </w:hyperlink>
      <w:r>
        <w:t xml:space="preserve">. Business Central’s processing of one customer is quick; the network latency and processing in Sales Eco are the main factors. The design avoids long synchronous waits – the user doesn’t wait for approval, only for the submission result. The systems can handle a reasonable throughput; e.g., if many dealers are submitted in a short time, the calls queue and process, and BC’s workflow can handle multiple parallel approval tasks. The volume is expected to be low, but the architecture (REST API and event-driven callbacks) is scalable via horizontal scaling (multiple API servers, etc.) if needed</w:t>
      </w:r>
      <w:hyperlink r:id="rId21">
        <w:r>
          <w:rPr>
            <w:rStyle w:val="Hyperlink"/>
          </w:rPr>
          <w:t xml:space="preserve">[84]</w:t>
        </w:r>
      </w:hyperlink>
      <w:r>
        <w:t xml:space="preserve">.</w:t>
      </w:r>
    </w:p>
    <w:p>
      <w:pPr>
        <w:numPr>
          <w:ilvl w:val="0"/>
          <w:numId w:val="1013"/>
        </w:numPr>
      </w:pPr>
      <w:r>
        <w:rPr>
          <w:b/>
          <w:bCs/>
        </w:rPr>
        <w:t xml:space="preserve">Scalability:</w:t>
      </w:r>
      <w:r>
        <w:t xml:space="preserve"> </w:t>
      </w:r>
      <w:r>
        <w:t xml:space="preserve">Although we expect perhaps a few dealer onboarding requests per day, the solution should scale to more without refactoring. Using cloud services (BC SaaS, possibly Power Automate, etc.) means we can handle spikes – e.g., 100 dealers in a batch import – by processing sequentially or in parallel as allowed. No hard-coded limits are approached in this design. We also ensure that even with multiple requests, each dealer’s process is isolated (e.g., approval workflows identified by record). The integration components (like an Azure function or flow) can scale out if needed.</w:t>
      </w:r>
    </w:p>
    <w:p>
      <w:pPr>
        <w:numPr>
          <w:ilvl w:val="0"/>
          <w:numId w:val="1013"/>
        </w:numPr>
      </w:pPr>
      <w:r>
        <w:rPr>
          <w:b/>
          <w:bCs/>
        </w:rPr>
        <w:t xml:space="preserve">Auditability:</w:t>
      </w:r>
      <w:r>
        <w:t xml:space="preserve"> </w:t>
      </w:r>
      <w:r>
        <w:t xml:space="preserve">Every step is tracked. Sales Eco System logs who submitted the dealer and when. Business Central logs who approved/rejected and when</w:t>
      </w:r>
      <w:hyperlink r:id="rId21">
        <w:r>
          <w:rPr>
            <w:rStyle w:val="Hyperlink"/>
          </w:rPr>
          <w:t xml:space="preserve">[56]</w:t>
        </w:r>
      </w:hyperlink>
      <w:r>
        <w:t xml:space="preserve">. We maintain a mapping of Sales Eco ID to BC Customer ID, and the status history. If someone needs to audit the onboarding of a particular dealer, we can show the timeline: created on Sales Eco at X, submitted to BC at Y, approved by User Z at time W, etc.</w:t>
      </w:r>
      <w:hyperlink r:id="rId21">
        <w:r>
          <w:rPr>
            <w:rStyle w:val="Hyperlink"/>
          </w:rPr>
          <w:t xml:space="preserve">[66]</w:t>
        </w:r>
      </w:hyperlink>
      <w:hyperlink r:id="rId21">
        <w:r>
          <w:rPr>
            <w:rStyle w:val="Hyperlink"/>
          </w:rPr>
          <w:t xml:space="preserve">[67]</w:t>
        </w:r>
      </w:hyperlink>
      <w:r>
        <w:t xml:space="preserve">. Additionally, storing the rejection reasons in Sales Eco provides an audit of why any dealer was turned down. The approach uses BC’s built-in audit capabilities (approval log, change log if enabled for Customer table) combined with Sales Eco’s logs.</w:t>
      </w:r>
    </w:p>
    <w:p>
      <w:pPr>
        <w:numPr>
          <w:ilvl w:val="0"/>
          <w:numId w:val="1013"/>
        </w:numPr>
      </w:pPr>
      <w:r>
        <w:rPr>
          <w:b/>
          <w:bCs/>
        </w:rPr>
        <w:t xml:space="preserve">Usability:</w:t>
      </w:r>
      <w:r>
        <w:t xml:space="preserve"> </w:t>
      </w:r>
      <w:r>
        <w:t xml:space="preserve">From the end-user perspective (Org Admin), the process should be straightforward. They fill in the form and submit; the UI clearly shows the status (Draft → Pending → Approved/Rejected) and provides any necessary guidance (like “waiting for approval”). Notifications proactively inform them of the outcome, so they don’t have to keep checking</w:t>
      </w:r>
      <w:hyperlink r:id="rId21">
        <w:r>
          <w:rPr>
            <w:rStyle w:val="Hyperlink"/>
          </w:rPr>
          <w:t xml:space="preserve">[33]</w:t>
        </w:r>
      </w:hyperlink>
      <w:hyperlink r:id="rId21">
        <w:r>
          <w:rPr>
            <w:rStyle w:val="Hyperlink"/>
          </w:rPr>
          <w:t xml:space="preserve">[35]</w:t>
        </w:r>
      </w:hyperlink>
      <w:r>
        <w:t xml:space="preserve">. If something goes wrong (error on submission), the message guides them on what to do. For the approvers in BC, the process leverages their standard workflow interface – they get an approval notification within BC (and possibly an email if BC is set up that way) and they approve/reject with a click, optionally adding comments. They don’t need additional training other than knowing new dealer requests will come via the workflow system</w:t>
      </w:r>
      <w:hyperlink r:id="rId21">
        <w:r>
          <w:rPr>
            <w:rStyle w:val="Hyperlink"/>
          </w:rPr>
          <w:t xml:space="preserve">[93]</w:t>
        </w:r>
      </w:hyperlink>
      <w:r>
        <w:t xml:space="preserve">. The integration’s complexity is behind the scenes – neither user has to manually transfer data or perform extra steps.</w:t>
      </w:r>
    </w:p>
    <w:p>
      <w:pPr>
        <w:numPr>
          <w:ilvl w:val="0"/>
          <w:numId w:val="1013"/>
        </w:numPr>
      </w:pPr>
      <w:r>
        <w:rPr>
          <w:b/>
          <w:bCs/>
        </w:rPr>
        <w:t xml:space="preserve">Maintainability:</w:t>
      </w:r>
      <w:r>
        <w:t xml:space="preserve"> </w:t>
      </w:r>
      <w:r>
        <w:t xml:space="preserve">The solution is built largely with configuration and standard tools (APIs, workflows). Custom code (AL extension or flows) is kept minimal and scoped. All custom components (like the territory mapping table and callback code) will be documented and implemented following best practices, making them easier to update if requirements change. For instance, if the organization adds a new level in the hierarchy (say a new region level), we might only need to adjust dimension configuration rather than overhaul the integration. Using Power Automate (if chosen for callback) makes it easy to adjust the flow logic without redeploying BC code, albeit with some trade-off in performance. Overall, by using</w:t>
      </w:r>
      <w:r>
        <w:t xml:space="preserve"> </w:t>
      </w:r>
      <w:r>
        <w:rPr>
          <w:b/>
          <w:bCs/>
        </w:rPr>
        <w:t xml:space="preserve">standard BC capabilities</w:t>
      </w:r>
      <w:r>
        <w:t xml:space="preserve"> </w:t>
      </w:r>
      <w:r>
        <w:t xml:space="preserve">for numbering, dimensions, approvals, etc., we reduce the long-term maintenance overhead</w:t>
      </w:r>
      <w:hyperlink r:id="rId21">
        <w:r>
          <w:rPr>
            <w:rStyle w:val="Hyperlink"/>
          </w:rPr>
          <w:t xml:space="preserve">[78]</w:t>
        </w:r>
      </w:hyperlink>
      <w:hyperlink r:id="rId21">
        <w:r>
          <w:rPr>
            <w:rStyle w:val="Hyperlink"/>
          </w:rPr>
          <w:t xml:space="preserve">[79]</w:t>
        </w:r>
      </w:hyperlink>
      <w:r>
        <w:t xml:space="preserve">.</w:t>
      </w:r>
    </w:p>
    <w:p>
      <w:pPr>
        <w:numPr>
          <w:ilvl w:val="0"/>
          <w:numId w:val="1013"/>
        </w:numPr>
      </w:pPr>
      <w:r>
        <w:rPr>
          <w:b/>
          <w:bCs/>
        </w:rPr>
        <w:t xml:space="preserve">Compliance:</w:t>
      </w:r>
      <w:r>
        <w:t xml:space="preserve"> </w:t>
      </w:r>
      <w:r>
        <w:t xml:space="preserve">The integration will respect any regulatory or policy requirements for data. For example, if by company policy every customer in BC must have a Tax ID or a Credit Limit, the Sales Eco System must ensure those are collected (or BC will reject, which we handle). We’ve noted that if certain fields (like a VAT Registration No.) are mandatory in BC for approval, they should be mandatory in Sales Eco as well (so that FR1 validation covers it)</w:t>
      </w:r>
      <w:hyperlink r:id="rId21">
        <w:r>
          <w:rPr>
            <w:rStyle w:val="Hyperlink"/>
          </w:rPr>
          <w:t xml:space="preserve">[94]</w:t>
        </w:r>
      </w:hyperlink>
      <w:r>
        <w:t xml:space="preserve">. Data protection regulations (like GDPR) are considered: personal data of dealer contacts will be synced only as needed and protected in both systems.</w:t>
      </w:r>
    </w:p>
    <w:bookmarkEnd w:id="31"/>
    <w:bookmarkStart w:id="32" w:name="edge-cases-and-exception-handling"/>
    <w:p>
      <w:pPr>
        <w:pStyle w:val="Heading2"/>
      </w:pPr>
      <w:r>
        <w:t xml:space="preserve">Edge Cases and Exception Handling</w:t>
      </w:r>
    </w:p>
    <w:p>
      <w:pPr>
        <w:numPr>
          <w:ilvl w:val="0"/>
          <w:numId w:val="1014"/>
        </w:numPr>
      </w:pPr>
      <w:r>
        <w:rPr>
          <w:b/>
          <w:bCs/>
        </w:rPr>
        <w:t xml:space="preserve">Duplicate Dealer Entries:</w:t>
      </w:r>
      <w:r>
        <w:t xml:space="preserve"> </w:t>
      </w:r>
      <w:r>
        <w:t xml:space="preserve">If an Org Admin inadvertently tries to register a dealer that already exists (perhaps under a slightly different name or they submit twice), duplication can occur. Sales Eco should ideally have a duplicate check (e.g., warn if the same phone or tax ID is used by another dealer). If a duplicate does slip through and two submissions refer to essentially the same dealer, BC might end up with two customer records. To mitigate this, we use the</w:t>
      </w:r>
      <w:r>
        <w:t xml:space="preserve"> </w:t>
      </w:r>
      <w:r>
        <w:rPr>
          <w:b/>
          <w:bCs/>
        </w:rPr>
        <w:t xml:space="preserve">External Dealer ID</w:t>
      </w:r>
      <w:r>
        <w:t xml:space="preserve"> </w:t>
      </w:r>
      <w:r>
        <w:t xml:space="preserve">as a unique key in BC. On second submission of the same ID, BC will reject the create with a duplicate error, which Sales Eco will catch and inform the user that the dealer is already submitted</w:t>
      </w:r>
      <w:hyperlink r:id="rId21">
        <w:r>
          <w:rPr>
            <w:rStyle w:val="Hyperlink"/>
          </w:rPr>
          <w:t xml:space="preserve">[85]</w:t>
        </w:r>
      </w:hyperlink>
      <w:hyperlink r:id="rId21">
        <w:r>
          <w:rPr>
            <w:rStyle w:val="Hyperlink"/>
          </w:rPr>
          <w:t xml:space="preserve">[86]</w:t>
        </w:r>
      </w:hyperlink>
      <w:r>
        <w:t xml:space="preserve">. Additionally, BC approvers will be instructed to verify no duplicates before approving (they can search existing customers if needed).</w:t>
      </w:r>
    </w:p>
    <w:p>
      <w:pPr>
        <w:numPr>
          <w:ilvl w:val="0"/>
          <w:numId w:val="1014"/>
        </w:numPr>
      </w:pPr>
      <w:r>
        <w:rPr>
          <w:b/>
          <w:bCs/>
        </w:rPr>
        <w:t xml:space="preserve">BC API Unavailability:</w:t>
      </w:r>
      <w:r>
        <w:t xml:space="preserve"> </w:t>
      </w:r>
      <w:r>
        <w:t xml:space="preserve">If Business Central is down or the API endpoint is unreachable at submission time, the Sales Eco System will receive an error (no response or 500 error). The system will handle this by notifying the user “ERP system is currently unreachable, please try again later” and keep the record in Draft so it can be resubmitted easily</w:t>
      </w:r>
      <w:hyperlink r:id="rId21">
        <w:r>
          <w:rPr>
            <w:rStyle w:val="Hyperlink"/>
          </w:rPr>
          <w:t xml:space="preserve">[92]</w:t>
        </w:r>
      </w:hyperlink>
      <w:hyperlink r:id="rId21">
        <w:r>
          <w:rPr>
            <w:rStyle w:val="Hyperlink"/>
          </w:rPr>
          <w:t xml:space="preserve">[95]</w:t>
        </w:r>
      </w:hyperlink>
      <w:r>
        <w:t xml:space="preserve">. Behind the scenes, we may log the failure and perhaps automatically retry after a short interval (though user-initiated retry is more transparent in this case). This prevents data from being lost; the dealer just waits until BC is available.</w:t>
      </w:r>
    </w:p>
    <w:p>
      <w:pPr>
        <w:numPr>
          <w:ilvl w:val="0"/>
          <w:numId w:val="1014"/>
        </w:numPr>
      </w:pPr>
      <w:r>
        <w:rPr>
          <w:b/>
          <w:bCs/>
        </w:rPr>
        <w:t xml:space="preserve">Partial Data Errors:</w:t>
      </w:r>
      <w:r>
        <w:t xml:space="preserve"> </w:t>
      </w:r>
      <w:r>
        <w:t xml:space="preserve">If the Sales Eco submission is missing a field that BC requires (which shouldn’t happen due to pre-validation), or if a field is in the wrong format (say an overly long name or invalid characters), BC will respond with a 400 Bad Request. The Sales Eco System will interpret that and show an error to the Org Admin indicating what went wrong if possible</w:t>
      </w:r>
      <w:hyperlink r:id="rId21">
        <w:r>
          <w:rPr>
            <w:rStyle w:val="Hyperlink"/>
          </w:rPr>
          <w:t xml:space="preserve">[29]</w:t>
        </w:r>
      </w:hyperlink>
      <w:r>
        <w:t xml:space="preserve">. The Admin can then fix the data and resubmit. This is an exception path where data didn’t pass validation on the BC side even though Sales Eco allowed it – it should be rare if validations are aligned, but the system is prepared to handle it.</w:t>
      </w:r>
    </w:p>
    <w:p>
      <w:pPr>
        <w:numPr>
          <w:ilvl w:val="0"/>
          <w:numId w:val="1014"/>
        </w:numPr>
      </w:pPr>
      <w:r>
        <w:rPr>
          <w:b/>
          <w:bCs/>
        </w:rPr>
        <w:t xml:space="preserve">Approval Delays or No Action:</w:t>
      </w:r>
      <w:r>
        <w:t xml:space="preserve"> </w:t>
      </w:r>
      <w:r>
        <w:t xml:space="preserve">In cases where the BC approver does not take action promptly (e.g., they are on leave), the dealer could remain in “Pending Approval” for an extended period. This is a business/process edge case. The system itself remains in a waiting state. We might configure BC’s workflow to send reminder emails or escalate to a backup approver if a request is pending for more than X days (this would be part of the BC workflow configuration, not a change in integration)</w:t>
      </w:r>
      <w:hyperlink r:id="rId21">
        <w:r>
          <w:rPr>
            <w:rStyle w:val="Hyperlink"/>
          </w:rPr>
          <w:t xml:space="preserve">[96]</w:t>
        </w:r>
      </w:hyperlink>
      <w:r>
        <w:t xml:space="preserve">. From Sales Eco’s perspective, if a dealer is stuck in pending too long, an admin might manually follow up. We assume that the organization’s process will handle this (via BC workflow escalation or manual oversight).</w:t>
      </w:r>
    </w:p>
    <w:p>
      <w:pPr>
        <w:numPr>
          <w:ilvl w:val="0"/>
          <w:numId w:val="1014"/>
        </w:numPr>
      </w:pPr>
      <w:r>
        <w:rPr>
          <w:b/>
          <w:bCs/>
        </w:rPr>
        <w:t xml:space="preserve">Callback Delivery Failure:</w:t>
      </w:r>
      <w:r>
        <w:t xml:space="preserve"> </w:t>
      </w:r>
      <w:r>
        <w:t xml:space="preserve">If the callback from BC to Sales Eco fails (e.g., network glitch or Sales Eco’s API endpoint is down temporarily), the integration has a retry mechanism (as noted in NFR Reliability). The BC side (AL code or Power Automate) will try multiple times</w:t>
      </w:r>
      <w:hyperlink r:id="rId21">
        <w:r>
          <w:rPr>
            <w:rStyle w:val="Hyperlink"/>
          </w:rPr>
          <w:t xml:space="preserve">[60]</w:t>
        </w:r>
      </w:hyperlink>
      <w:r>
        <w:t xml:space="preserve">. If all retries fail, BC will log the failure. As a contingency, the Sales Eco System could have a scheduled job that checks for any dealers that have been in Pending for too long (say a few hours) and query BC (via API) to get their status</w:t>
      </w:r>
      <w:hyperlink r:id="rId21">
        <w:r>
          <w:rPr>
            <w:rStyle w:val="Hyperlink"/>
          </w:rPr>
          <w:t xml:space="preserve">[82]</w:t>
        </w:r>
      </w:hyperlink>
      <w:r>
        <w:t xml:space="preserve">. For example, Sales Eco could call a BC API to read the Customer record’s Blocked status or a custom “Approval Status” field. If it finds that BC shows approved but Sales Eco missed it, it can then update accordingly (and alert IT about the missed webhook). This polling mechanism is a backup and can be run daily or hourly for sanity. Ideally, if our retry logic works, this scenario won’t happen often.</w:t>
      </w:r>
    </w:p>
    <w:p>
      <w:pPr>
        <w:numPr>
          <w:ilvl w:val="0"/>
          <w:numId w:val="1014"/>
        </w:numPr>
      </w:pPr>
      <w:r>
        <w:rPr>
          <w:b/>
          <w:bCs/>
        </w:rPr>
        <w:t xml:space="preserve">Multiple Territory Mismatch:</w:t>
      </w:r>
      <w:r>
        <w:t xml:space="preserve"> </w:t>
      </w:r>
      <w:r>
        <w:t xml:space="preserve">If, for some reason, the territories a user selected are not present in BC (master data mismatch), BC’s create could succeed with the primary territory but ignore unknown ones, or fail if it treats them as invalid data. We have assumed master data is synced, so this shouldn’t occur. But if it did, the integration would likely get an error from BC if we tried to insert an unknown territory code in the mapping table. The handling would be: log the error and possibly mark the dealer as needing admin attention. The fix would be to update BC’s territory master and then resubmit the dealer mapping. This is more a data prep edge case. We mitigate it by having strict controls on allowed values and syncing changes in territory lists beforehand</w:t>
      </w:r>
      <w:hyperlink r:id="rId21">
        <w:r>
          <w:rPr>
            <w:rStyle w:val="Hyperlink"/>
          </w:rPr>
          <w:t xml:space="preserve">[77]</w:t>
        </w:r>
      </w:hyperlink>
      <w:r>
        <w:t xml:space="preserve">.</w:t>
      </w:r>
    </w:p>
    <w:p>
      <w:pPr>
        <w:numPr>
          <w:ilvl w:val="0"/>
          <w:numId w:val="1014"/>
        </w:numPr>
      </w:pPr>
      <w:r>
        <w:rPr>
          <w:b/>
          <w:bCs/>
        </w:rPr>
        <w:t xml:space="preserve">Approver Edits Data in BC:</w:t>
      </w:r>
      <w:r>
        <w:t xml:space="preserve"> </w:t>
      </w:r>
      <w:r>
        <w:t xml:space="preserve">If during review the BC approver realizes some data is incorrect and edits the customer record (for example, they change the credit limit or fix a typo in name before hitting Approve), BC will then be approving slightly different data than was sent. Sales Eco wouldn’t automatically know about those edits. In the current scope, we do not sync those edits back (except maybe including them in the callback if we chose to)</w:t>
      </w:r>
      <w:hyperlink r:id="rId21">
        <w:r>
          <w:rPr>
            <w:rStyle w:val="Hyperlink"/>
          </w:rPr>
          <w:t xml:space="preserve">[64]</w:t>
        </w:r>
      </w:hyperlink>
      <w:r>
        <w:t xml:space="preserve">. This is a minor edge scenario: typically the approver should reject if data is wrong, not edit it. But BC does allow editing the record before approval. We assume approvers will use reject for significant changes so that the Org Admin resubmits corrected info. If small edits happen (like formatting), it’s not critical to update Sales Eco; those could be updated later if needed or simply remain as slight differences.</w:t>
      </w:r>
    </w:p>
    <w:p>
      <w:pPr>
        <w:numPr>
          <w:ilvl w:val="0"/>
          <w:numId w:val="1014"/>
        </w:numPr>
      </w:pPr>
      <w:r>
        <w:rPr>
          <w:b/>
          <w:bCs/>
        </w:rPr>
        <w:t xml:space="preserve">Cancellation:</w:t>
      </w:r>
      <w:r>
        <w:t xml:space="preserve"> </w:t>
      </w:r>
      <w:r>
        <w:t xml:space="preserve">If an Org Admin submits a dealer and then realizes they need to cancel the request (maybe they made a mistake), currently there is no explicit cancellation in BC’s workflow except rejecting it from BC side. As an edge case, the Org Admin could ask a BC approver to reject it, or we could consider adding a “Withdraw” action on Sales Eco that would signal BC (perhaps via a custom API call to delete or mark the customer as withdrawn). However, implementing a full withdraw is complex and is out-of-scope unless specifically requested. In absence of that, the Org Admin can simply wait for approver to reject or contact them.</w:t>
      </w:r>
    </w:p>
    <w:p>
      <w:pPr>
        <w:numPr>
          <w:ilvl w:val="0"/>
          <w:numId w:val="1014"/>
        </w:numPr>
      </w:pPr>
      <w:r>
        <w:rPr>
          <w:b/>
          <w:bCs/>
        </w:rPr>
        <w:t xml:space="preserve">Dealer Deletion:</w:t>
      </w:r>
      <w:r>
        <w:t xml:space="preserve"> </w:t>
      </w:r>
      <w:r>
        <w:t xml:space="preserve">If after approval, someone wants to delete a dealer, that is out-of-scope for now. We assume once approved, the dealer remains in the systems (maybe can be inactivated later via a separate process). No deletion is handled via this integration (to prevent accidental data loss).</w:t>
      </w:r>
    </w:p>
    <w:p>
      <w:pPr>
        <w:numPr>
          <w:ilvl w:val="0"/>
          <w:numId w:val="1014"/>
        </w:numPr>
      </w:pPr>
      <w:r>
        <w:rPr>
          <w:b/>
          <w:bCs/>
        </w:rPr>
        <w:t xml:space="preserve">System Limitations:</w:t>
      </w:r>
      <w:r>
        <w:t xml:space="preserve"> </w:t>
      </w:r>
      <w:r>
        <w:t xml:space="preserve">We consider any limitations like API rate limits (BC’s API typically allows ample calls for our volume) or workflow limits (BC workflows can handle many pending approvals). None are expected to be problematic given our usage. If an issue arises (like hitting an API quota), we’d address it by throttling calls or requesting increase, but again, low volume means this is unlikely.</w:t>
      </w:r>
    </w:p>
    <w:p>
      <w:pPr>
        <w:pStyle w:val="FirstParagraph"/>
      </w:pPr>
      <w:r>
        <w:t xml:space="preserve">By anticipating these edge cases, we ensure the integration has defined behavior even in unusual situations, thus providing a robust dealer onboarding solution.</w:t>
      </w:r>
    </w:p>
    <w:bookmarkEnd w:id="32"/>
    <w:bookmarkStart w:id="33" w:name="out-of-scope"/>
    <w:p>
      <w:pPr>
        <w:pStyle w:val="Heading2"/>
      </w:pPr>
      <w:r>
        <w:t xml:space="preserve">Out of Scope</w:t>
      </w:r>
    </w:p>
    <w:p>
      <w:pPr>
        <w:pStyle w:val="FirstParagraph"/>
      </w:pPr>
      <w:r>
        <w:t xml:space="preserve">The following items are</w:t>
      </w:r>
      <w:r>
        <w:t xml:space="preserve"> </w:t>
      </w:r>
      <w:r>
        <w:rPr>
          <w:b/>
          <w:bCs/>
        </w:rPr>
        <w:t xml:space="preserve">not included</w:t>
      </w:r>
      <w:r>
        <w:t xml:space="preserve"> </w:t>
      </w:r>
      <w:r>
        <w:t xml:space="preserve">in the scope of this FRD or the initial implementation, though they may be considered in future phases:</w:t>
      </w:r>
    </w:p>
    <w:p>
      <w:pPr>
        <w:numPr>
          <w:ilvl w:val="0"/>
          <w:numId w:val="1015"/>
        </w:numPr>
      </w:pPr>
      <w:r>
        <w:rPr>
          <w:b/>
          <w:bCs/>
        </w:rPr>
        <w:t xml:space="preserve">Automated Credit Evaluation:</w:t>
      </w:r>
      <w:r>
        <w:t xml:space="preserve"> </w:t>
      </w:r>
      <w:r>
        <w:t xml:space="preserve">While financial data like credit limit is captured, any</w:t>
      </w:r>
      <w:r>
        <w:t xml:space="preserve"> </w:t>
      </w:r>
      <w:r>
        <w:rPr>
          <w:b/>
          <w:bCs/>
        </w:rPr>
        <w:t xml:space="preserve">automated credit check or integration with external credit bureaus</w:t>
      </w:r>
      <w:r>
        <w:t xml:space="preserve"> </w:t>
      </w:r>
      <w:r>
        <w:t xml:space="preserve">is out of scope</w:t>
      </w:r>
      <w:hyperlink r:id="rId21">
        <w:r>
          <w:rPr>
            <w:rStyle w:val="Hyperlink"/>
          </w:rPr>
          <w:t xml:space="preserve">[97]</w:t>
        </w:r>
      </w:hyperlink>
      <w:r>
        <w:t xml:space="preserve">. The approval process is assumed to be manual by the finance team; we are not implementing logic to auto-approve/reject based on credit scores or external systems.</w:t>
      </w:r>
    </w:p>
    <w:p>
      <w:pPr>
        <w:numPr>
          <w:ilvl w:val="0"/>
          <w:numId w:val="1015"/>
        </w:numPr>
      </w:pPr>
      <w:r>
        <w:rPr>
          <w:b/>
          <w:bCs/>
        </w:rPr>
        <w:t xml:space="preserve">Order and Inventory Integration:</w:t>
      </w:r>
      <w:r>
        <w:t xml:space="preserve"> </w:t>
      </w:r>
      <w:r>
        <w:t xml:space="preserve">Once dealers are approved, they will place orders that might sync to BC, and inventory updates might happen. However,</w:t>
      </w:r>
      <w:r>
        <w:t xml:space="preserve"> </w:t>
      </w:r>
      <w:r>
        <w:rPr>
          <w:b/>
          <w:bCs/>
        </w:rPr>
        <w:t xml:space="preserve">sales order integration or inventory synchronization</w:t>
      </w:r>
      <w:r>
        <w:t xml:space="preserve"> </w:t>
      </w:r>
      <w:r>
        <w:t xml:space="preserve">is not covered here</w:t>
      </w:r>
      <w:hyperlink r:id="rId21">
        <w:r>
          <w:rPr>
            <w:rStyle w:val="Hyperlink"/>
          </w:rPr>
          <w:t xml:space="preserve">[98]</w:t>
        </w:r>
      </w:hyperlink>
      <w:r>
        <w:t xml:space="preserve">. Those are separate processes. This document focuses only on the master data (dealer/customer) integration.</w:t>
      </w:r>
    </w:p>
    <w:p>
      <w:pPr>
        <w:numPr>
          <w:ilvl w:val="0"/>
          <w:numId w:val="1015"/>
        </w:numPr>
      </w:pPr>
      <w:r>
        <w:rPr>
          <w:b/>
          <w:bCs/>
        </w:rPr>
        <w:t xml:space="preserve">Multi-ERP or Alternate Paths:</w:t>
      </w:r>
      <w:r>
        <w:t xml:space="preserve"> </w:t>
      </w:r>
      <w:r>
        <w:t xml:space="preserve">We assume BC is the sole ERP. Handling scenarios where</w:t>
      </w:r>
      <w:r>
        <w:t xml:space="preserve"> </w:t>
      </w:r>
      <w:r>
        <w:rPr>
          <w:b/>
          <w:bCs/>
        </w:rPr>
        <w:t xml:space="preserve">Business Central is not available long-term and queuing requests</w:t>
      </w:r>
      <w:r>
        <w:t xml:space="preserve"> </w:t>
      </w:r>
      <w:r>
        <w:t xml:space="preserve">for later, or integrating to a different backup system, is out of scope</w:t>
      </w:r>
      <w:hyperlink r:id="rId21">
        <w:r>
          <w:rPr>
            <w:rStyle w:val="Hyperlink"/>
          </w:rPr>
          <w:t xml:space="preserve">[99]</w:t>
        </w:r>
      </w:hyperlink>
      <w:r>
        <w:t xml:space="preserve">. Similarly, if in the future another division uses a different ERP, that would require a new integration design.</w:t>
      </w:r>
    </w:p>
    <w:p>
      <w:pPr>
        <w:numPr>
          <w:ilvl w:val="0"/>
          <w:numId w:val="1015"/>
        </w:numPr>
      </w:pPr>
      <w:r>
        <w:rPr>
          <w:b/>
          <w:bCs/>
        </w:rPr>
        <w:t xml:space="preserve">Dealer Deactivation/Deletion:</w:t>
      </w:r>
      <w:r>
        <w:t xml:space="preserve"> </w:t>
      </w:r>
      <w:r>
        <w:t xml:space="preserve">The process for</w:t>
      </w:r>
      <w:r>
        <w:t xml:space="preserve"> </w:t>
      </w:r>
      <w:r>
        <w:rPr>
          <w:b/>
          <w:bCs/>
        </w:rPr>
        <w:t xml:space="preserve">removing or deactivating a dealer</w:t>
      </w:r>
      <w:r>
        <w:t xml:space="preserve"> </w:t>
      </w:r>
      <w:r>
        <w:t xml:space="preserve">(e.g., if a dealer is terminated) is not included</w:t>
      </w:r>
      <w:hyperlink r:id="rId21">
        <w:r>
          <w:rPr>
            <w:rStyle w:val="Hyperlink"/>
          </w:rPr>
          <w:t xml:space="preserve">[100]</w:t>
        </w:r>
      </w:hyperlink>
      <w:r>
        <w:t xml:space="preserve">. That would potentially involve BC sending updates to Sales Eco or vice versa to mark a dealer as inactive. For now, we handle only creation and initial approval.</w:t>
      </w:r>
    </w:p>
    <w:p>
      <w:pPr>
        <w:numPr>
          <w:ilvl w:val="0"/>
          <w:numId w:val="1015"/>
        </w:numPr>
      </w:pPr>
      <w:r>
        <w:rPr>
          <w:b/>
          <w:bCs/>
        </w:rPr>
        <w:t xml:space="preserve">Detailed Error Dashboard:</w:t>
      </w:r>
      <w:r>
        <w:t xml:space="preserve"> </w:t>
      </w:r>
      <w:r>
        <w:t xml:space="preserve">While we log errors and will alert admins, we are not building a new</w:t>
      </w:r>
      <w:r>
        <w:t xml:space="preserve"> </w:t>
      </w:r>
      <w:r>
        <w:rPr>
          <w:b/>
          <w:bCs/>
        </w:rPr>
        <w:t xml:space="preserve">user-facing dashboard for integration health</w:t>
      </w:r>
      <w:r>
        <w:t xml:space="preserve"> </w:t>
      </w:r>
      <w:r>
        <w:t xml:space="preserve">at this time</w:t>
      </w:r>
      <w:hyperlink r:id="rId21">
        <w:r>
          <w:rPr>
            <w:rStyle w:val="Hyperlink"/>
          </w:rPr>
          <w:t xml:space="preserve">[101]</w:t>
        </w:r>
      </w:hyperlink>
      <w:r>
        <w:t xml:space="preserve">. Operational monitoring will be done via logs and perhaps existing tools (like Azure App Insights, BC admin center, etc.), rather than a custom UI in the Sales Eco app.</w:t>
      </w:r>
    </w:p>
    <w:p>
      <w:pPr>
        <w:numPr>
          <w:ilvl w:val="0"/>
          <w:numId w:val="1015"/>
        </w:numPr>
      </w:pPr>
      <w:r>
        <w:rPr>
          <w:b/>
          <w:bCs/>
        </w:rPr>
        <w:t xml:space="preserve">Complex Approval Rules:</w:t>
      </w:r>
      <w:r>
        <w:t xml:space="preserve"> </w:t>
      </w:r>
      <w:r>
        <w:t xml:space="preserve">The approval workflow in BC is assumed to be a straightforward approve/reject by designated users. We are not implementing advanced rules such as auto-approve based on thresholds or conditional multi-tier approvals beyond what is stated</w:t>
      </w:r>
      <w:hyperlink r:id="rId21">
        <w:r>
          <w:rPr>
            <w:rStyle w:val="Hyperlink"/>
          </w:rPr>
          <w:t xml:space="preserve">[102]</w:t>
        </w:r>
      </w:hyperlink>
      <w:r>
        <w:t xml:space="preserve">. (For example, if the company later wants “auto-approve if credit limit &lt; $5k”, that would be an enhancement in workflow configuration, not covered now.)</w:t>
      </w:r>
    </w:p>
    <w:p>
      <w:pPr>
        <w:numPr>
          <w:ilvl w:val="0"/>
          <w:numId w:val="1015"/>
        </w:numPr>
      </w:pPr>
      <w:r>
        <w:rPr>
          <w:b/>
          <w:bCs/>
        </w:rPr>
        <w:t xml:space="preserve">Data Enrichment or Additional BC Processing:</w:t>
      </w:r>
      <w:r>
        <w:t xml:space="preserve"> </w:t>
      </w:r>
      <w:r>
        <w:t xml:space="preserve">We are not adding any extra logic to enrich or modify the dealer data in BC beyond what is sent</w:t>
      </w:r>
      <w:hyperlink r:id="rId21">
        <w:r>
          <w:rPr>
            <w:rStyle w:val="Hyperlink"/>
          </w:rPr>
          <w:t xml:space="preserve">[103]</w:t>
        </w:r>
      </w:hyperlink>
      <w:r>
        <w:t xml:space="preserve">. For instance, BC might have fields for segmentation or might compute finance charges or risk scores – none of that is in scope. We simply take what Sales Eco provides and create the record.</w:t>
      </w:r>
    </w:p>
    <w:p>
      <w:pPr>
        <w:numPr>
          <w:ilvl w:val="0"/>
          <w:numId w:val="1015"/>
        </w:numPr>
      </w:pPr>
      <w:r>
        <w:rPr>
          <w:b/>
          <w:bCs/>
        </w:rPr>
        <w:t xml:space="preserve">Attachments/Documents Transfer:</w:t>
      </w:r>
      <w:r>
        <w:t xml:space="preserve"> </w:t>
      </w:r>
      <w:r>
        <w:t xml:space="preserve">If the Sales Eco System collects documents for the dealer (like scanned trade licenses, NID, etc.), this integration does</w:t>
      </w:r>
      <w:r>
        <w:t xml:space="preserve"> </w:t>
      </w:r>
      <w:r>
        <w:rPr>
          <w:b/>
          <w:bCs/>
        </w:rPr>
        <w:t xml:space="preserve">not</w:t>
      </w:r>
      <w:r>
        <w:t xml:space="preserve"> </w:t>
      </w:r>
      <w:r>
        <w:t xml:space="preserve">automatically send those documents to BC</w:t>
      </w:r>
      <w:hyperlink r:id="rId21">
        <w:r>
          <w:rPr>
            <w:rStyle w:val="Hyperlink"/>
          </w:rPr>
          <w:t xml:space="preserve">[104]</w:t>
        </w:r>
      </w:hyperlink>
      <w:r>
        <w:t xml:space="preserve">. Handling file attachments would require additional API calls or using BC’s document management. At this stage, approvers in BC might refer to Sales Eco for any documentation if needed. In the future, a feature could be added to attach files to the BC customer (out of scope now).</w:t>
      </w:r>
    </w:p>
    <w:p>
      <w:pPr>
        <w:numPr>
          <w:ilvl w:val="0"/>
          <w:numId w:val="1015"/>
        </w:numPr>
      </w:pPr>
      <w:r>
        <w:rPr>
          <w:b/>
          <w:bCs/>
        </w:rPr>
        <w:t xml:space="preserve">Post-Approval Data Sync:</w:t>
      </w:r>
      <w:r>
        <w:t xml:space="preserve"> </w:t>
      </w:r>
      <w:r>
        <w:t xml:space="preserve">Aside from status and ID, we are not syncing ongoing changes. For example, if BC’s finance team updates the credit limit for a customer after approval, that change is not pushed to Sales Eco in this phase</w:t>
      </w:r>
      <w:hyperlink r:id="rId21">
        <w:r>
          <w:rPr>
            <w:rStyle w:val="Hyperlink"/>
          </w:rPr>
          <w:t xml:space="preserve">[105]</w:t>
        </w:r>
      </w:hyperlink>
      <w:r>
        <w:t xml:space="preserve">. Likewise, if Sales Eco allowed editing an approved dealer (which we are preventing for now), those edits are not sent to BC unless a new process is defined. Essentially,</w:t>
      </w:r>
      <w:r>
        <w:t xml:space="preserve"> </w:t>
      </w:r>
      <w:r>
        <w:rPr>
          <w:b/>
          <w:bCs/>
        </w:rPr>
        <w:t xml:space="preserve">no continuous two-way sync</w:t>
      </w:r>
      <w:r>
        <w:t xml:space="preserve"> </w:t>
      </w:r>
      <w:r>
        <w:t xml:space="preserve">of dealer data is in scope except the one-time push and callback for creation.</w:t>
      </w:r>
    </w:p>
    <w:p>
      <w:pPr>
        <w:numPr>
          <w:ilvl w:val="0"/>
          <w:numId w:val="1015"/>
        </w:numPr>
      </w:pPr>
      <w:r>
        <w:rPr>
          <w:b/>
          <w:bCs/>
        </w:rPr>
        <w:t xml:space="preserve">UI/UX Changes beyond Integration:</w:t>
      </w:r>
      <w:r>
        <w:t xml:space="preserve"> </w:t>
      </w:r>
      <w:r>
        <w:t xml:space="preserve">Any major UI redesign in Sales Eco or BC to accommodate this process (outside of what’s described, like adding a status field, or BC’s subpage for territories which we will do) is not included. We assume both systems have the minimal UI components needed (Sales Eco has a field for status and a button to submit/resubmit, BC uses its existing Approval UI).</w:t>
      </w:r>
    </w:p>
    <w:p>
      <w:pPr>
        <w:pStyle w:val="FirstParagraph"/>
      </w:pPr>
      <w:r>
        <w:t xml:space="preserve">This FRD serves as the definitive reference for implementing the dealer onboarding integration. All functional requirements, mappings, and workflows described above should be developed and configured accordingly. By adhering to this specification, the project team (business analysts, developers, and integration stakeholders) can ensure a successful alignment between the Sales Eco System and Business Central for dealer management. The design leverages standard features where possible and introduces targeted custom solutions only as needed, providing a balanced, robust integration</w:t>
      </w:r>
      <w:hyperlink r:id="rId21">
        <w:r>
          <w:rPr>
            <w:rStyle w:val="Hyperlink"/>
          </w:rPr>
          <w:t xml:space="preserve">[78]</w:t>
        </w:r>
      </w:hyperlink>
      <w:hyperlink r:id="rId21">
        <w:r>
          <w:rPr>
            <w:rStyle w:val="Hyperlink"/>
          </w:rPr>
          <w:t xml:space="preserve">[79]</w:t>
        </w:r>
      </w:hyperlink>
      <w:r>
        <w:t xml:space="preserve">.</w:t>
      </w:r>
    </w:p>
    <w:bookmarkEnd w:id="33"/>
    <w:bookmarkEnd w:id="34"/>
    <w:bookmarkEnd w:id="35"/>
    <w:p>
      <w:r>
        <w:pict>
          <v:rect style="width:0;height:1.5pt" o:hralign="center" o:hrstd="t" o:hr="t"/>
        </w:pict>
      </w:r>
    </w:p>
    <w:bookmarkStart w:id="36"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hyperlink r:id="rId21">
        <w:r>
          <w:rPr>
            <w:rStyle w:val="Hyperlink"/>
          </w:rPr>
          <w:t xml:space="preserve">[13]</w:t>
        </w:r>
      </w:hyperlink>
      <w:r>
        <w:t xml:space="preserve"> </w:t>
      </w:r>
      <w:hyperlink r:id="rId21">
        <w:r>
          <w:rPr>
            <w:rStyle w:val="Hyperlink"/>
          </w:rPr>
          <w:t xml:space="preserve">[14]</w:t>
        </w:r>
      </w:hyperlink>
      <w:r>
        <w:t xml:space="preserve"> </w:t>
      </w:r>
      <w:hyperlink r:id="rId21">
        <w:r>
          <w:rPr>
            <w:rStyle w:val="Hyperlink"/>
          </w:rPr>
          <w:t xml:space="preserve">[15]</w:t>
        </w:r>
      </w:hyperlink>
      <w:r>
        <w:t xml:space="preserve"> </w:t>
      </w:r>
      <w:hyperlink r:id="rId21">
        <w:r>
          <w:rPr>
            <w:rStyle w:val="Hyperlink"/>
          </w:rPr>
          <w:t xml:space="preserve">[16]</w:t>
        </w:r>
      </w:hyperlink>
      <w:r>
        <w:t xml:space="preserve"> </w:t>
      </w:r>
      <w:hyperlink r:id="rId21">
        <w:r>
          <w:rPr>
            <w:rStyle w:val="Hyperlink"/>
          </w:rPr>
          <w:t xml:space="preserve">[17]</w:t>
        </w:r>
      </w:hyperlink>
      <w:r>
        <w:t xml:space="preserve"> </w:t>
      </w:r>
      <w:hyperlink r:id="rId21">
        <w:r>
          <w:rPr>
            <w:rStyle w:val="Hyperlink"/>
          </w:rPr>
          <w:t xml:space="preserve">[18]</w:t>
        </w:r>
      </w:hyperlink>
      <w:r>
        <w:t xml:space="preserve"> </w:t>
      </w:r>
      <w:hyperlink r:id="rId21">
        <w:r>
          <w:rPr>
            <w:rStyle w:val="Hyperlink"/>
          </w:rPr>
          <w:t xml:space="preserve">[19]</w:t>
        </w:r>
      </w:hyperlink>
      <w:r>
        <w:t xml:space="preserve"> </w:t>
      </w:r>
      <w:hyperlink r:id="rId21">
        <w:r>
          <w:rPr>
            <w:rStyle w:val="Hyperlink"/>
          </w:rPr>
          <w:t xml:space="preserve">[20]</w:t>
        </w:r>
      </w:hyperlink>
      <w:r>
        <w:t xml:space="preserve"> </w:t>
      </w:r>
      <w:hyperlink r:id="rId21">
        <w:r>
          <w:rPr>
            <w:rStyle w:val="Hyperlink"/>
          </w:rPr>
          <w:t xml:space="preserve">[21]</w:t>
        </w:r>
      </w:hyperlink>
      <w:r>
        <w:t xml:space="preserve"> </w:t>
      </w:r>
      <w:hyperlink r:id="rId21">
        <w:r>
          <w:rPr>
            <w:rStyle w:val="Hyperlink"/>
          </w:rPr>
          <w:t xml:space="preserve">[22]</w:t>
        </w:r>
      </w:hyperlink>
      <w:r>
        <w:t xml:space="preserve"> </w:t>
      </w:r>
      <w:hyperlink r:id="rId21">
        <w:r>
          <w:rPr>
            <w:rStyle w:val="Hyperlink"/>
          </w:rPr>
          <w:t xml:space="preserve">[23]</w:t>
        </w:r>
      </w:hyperlink>
      <w:r>
        <w:t xml:space="preserve"> </w:t>
      </w:r>
      <w:hyperlink r:id="rId21">
        <w:r>
          <w:rPr>
            <w:rStyle w:val="Hyperlink"/>
          </w:rPr>
          <w:t xml:space="preserve">[24]</w:t>
        </w:r>
      </w:hyperlink>
      <w:r>
        <w:t xml:space="preserve"> </w:t>
      </w:r>
      <w:hyperlink r:id="rId21">
        <w:r>
          <w:rPr>
            <w:rStyle w:val="Hyperlink"/>
          </w:rPr>
          <w:t xml:space="preserve">[25]</w:t>
        </w:r>
      </w:hyperlink>
      <w:r>
        <w:t xml:space="preserve"> </w:t>
      </w:r>
      <w:hyperlink r:id="rId21">
        <w:r>
          <w:rPr>
            <w:rStyle w:val="Hyperlink"/>
          </w:rPr>
          <w:t xml:space="preserve">[26]</w:t>
        </w:r>
      </w:hyperlink>
      <w:r>
        <w:t xml:space="preserve"> </w:t>
      </w:r>
      <w:hyperlink r:id="rId21">
        <w:r>
          <w:rPr>
            <w:rStyle w:val="Hyperlink"/>
          </w:rPr>
          <w:t xml:space="preserve">[27]</w:t>
        </w:r>
      </w:hyperlink>
      <w:r>
        <w:t xml:space="preserve"> </w:t>
      </w:r>
      <w:hyperlink r:id="rId21">
        <w:r>
          <w:rPr>
            <w:rStyle w:val="Hyperlink"/>
          </w:rPr>
          <w:t xml:space="preserve">[28]</w:t>
        </w:r>
      </w:hyperlink>
      <w:r>
        <w:t xml:space="preserve"> </w:t>
      </w:r>
      <w:hyperlink r:id="rId21">
        <w:r>
          <w:rPr>
            <w:rStyle w:val="Hyperlink"/>
          </w:rPr>
          <w:t xml:space="preserve">[29]</w:t>
        </w:r>
      </w:hyperlink>
      <w:r>
        <w:t xml:space="preserve"> </w:t>
      </w:r>
      <w:hyperlink r:id="rId21">
        <w:r>
          <w:rPr>
            <w:rStyle w:val="Hyperlink"/>
          </w:rPr>
          <w:t xml:space="preserve">[30]</w:t>
        </w:r>
      </w:hyperlink>
      <w:r>
        <w:t xml:space="preserve"> </w:t>
      </w:r>
      <w:hyperlink r:id="rId21">
        <w:r>
          <w:rPr>
            <w:rStyle w:val="Hyperlink"/>
          </w:rPr>
          <w:t xml:space="preserve">[31]</w:t>
        </w:r>
      </w:hyperlink>
      <w:r>
        <w:t xml:space="preserve"> </w:t>
      </w:r>
      <w:hyperlink r:id="rId21">
        <w:r>
          <w:rPr>
            <w:rStyle w:val="Hyperlink"/>
          </w:rPr>
          <w:t xml:space="preserve">[32]</w:t>
        </w:r>
      </w:hyperlink>
      <w:r>
        <w:t xml:space="preserve"> </w:t>
      </w:r>
      <w:hyperlink r:id="rId21">
        <w:r>
          <w:rPr>
            <w:rStyle w:val="Hyperlink"/>
          </w:rPr>
          <w:t xml:space="preserve">[33]</w:t>
        </w:r>
      </w:hyperlink>
      <w:r>
        <w:t xml:space="preserve"> </w:t>
      </w:r>
      <w:hyperlink r:id="rId21">
        <w:r>
          <w:rPr>
            <w:rStyle w:val="Hyperlink"/>
          </w:rPr>
          <w:t xml:space="preserve">[34]</w:t>
        </w:r>
      </w:hyperlink>
      <w:r>
        <w:t xml:space="preserve"> </w:t>
      </w:r>
      <w:hyperlink r:id="rId21">
        <w:r>
          <w:rPr>
            <w:rStyle w:val="Hyperlink"/>
          </w:rPr>
          <w:t xml:space="preserve">[35]</w:t>
        </w:r>
      </w:hyperlink>
      <w:r>
        <w:t xml:space="preserve"> </w:t>
      </w:r>
      <w:hyperlink r:id="rId21">
        <w:r>
          <w:rPr>
            <w:rStyle w:val="Hyperlink"/>
          </w:rPr>
          <w:t xml:space="preserve">[36]</w:t>
        </w:r>
      </w:hyperlink>
      <w:r>
        <w:t xml:space="preserve"> </w:t>
      </w:r>
      <w:hyperlink r:id="rId21">
        <w:r>
          <w:rPr>
            <w:rStyle w:val="Hyperlink"/>
          </w:rPr>
          <w:t xml:space="preserve">[37]</w:t>
        </w:r>
      </w:hyperlink>
      <w:r>
        <w:t xml:space="preserve"> </w:t>
      </w:r>
      <w:hyperlink r:id="rId21">
        <w:r>
          <w:rPr>
            <w:rStyle w:val="Hyperlink"/>
          </w:rPr>
          <w:t xml:space="preserve">[38]</w:t>
        </w:r>
      </w:hyperlink>
      <w:r>
        <w:t xml:space="preserve"> </w:t>
      </w:r>
      <w:hyperlink r:id="rId21">
        <w:r>
          <w:rPr>
            <w:rStyle w:val="Hyperlink"/>
          </w:rPr>
          <w:t xml:space="preserve">[39]</w:t>
        </w:r>
      </w:hyperlink>
      <w:r>
        <w:t xml:space="preserve"> </w:t>
      </w:r>
      <w:hyperlink r:id="rId21">
        <w:r>
          <w:rPr>
            <w:rStyle w:val="Hyperlink"/>
          </w:rPr>
          <w:t xml:space="preserve">[40]</w:t>
        </w:r>
      </w:hyperlink>
      <w:r>
        <w:t xml:space="preserve"> </w:t>
      </w:r>
      <w:hyperlink r:id="rId21">
        <w:r>
          <w:rPr>
            <w:rStyle w:val="Hyperlink"/>
          </w:rPr>
          <w:t xml:space="preserve">[41]</w:t>
        </w:r>
      </w:hyperlink>
      <w:r>
        <w:t xml:space="preserve"> </w:t>
      </w:r>
      <w:hyperlink r:id="rId21">
        <w:r>
          <w:rPr>
            <w:rStyle w:val="Hyperlink"/>
          </w:rPr>
          <w:t xml:space="preserve">[42]</w:t>
        </w:r>
      </w:hyperlink>
      <w:r>
        <w:t xml:space="preserve"> </w:t>
      </w:r>
      <w:hyperlink r:id="rId21">
        <w:r>
          <w:rPr>
            <w:rStyle w:val="Hyperlink"/>
          </w:rPr>
          <w:t xml:space="preserve">[43]</w:t>
        </w:r>
      </w:hyperlink>
      <w:r>
        <w:t xml:space="preserve"> </w:t>
      </w:r>
      <w:hyperlink r:id="rId21">
        <w:r>
          <w:rPr>
            <w:rStyle w:val="Hyperlink"/>
          </w:rPr>
          <w:t xml:space="preserve">[44]</w:t>
        </w:r>
      </w:hyperlink>
      <w:r>
        <w:t xml:space="preserve"> </w:t>
      </w:r>
      <w:hyperlink r:id="rId21">
        <w:r>
          <w:rPr>
            <w:rStyle w:val="Hyperlink"/>
          </w:rPr>
          <w:t xml:space="preserve">[45]</w:t>
        </w:r>
      </w:hyperlink>
      <w:r>
        <w:t xml:space="preserve"> </w:t>
      </w:r>
      <w:hyperlink r:id="rId21">
        <w:r>
          <w:rPr>
            <w:rStyle w:val="Hyperlink"/>
          </w:rPr>
          <w:t xml:space="preserve">[46]</w:t>
        </w:r>
      </w:hyperlink>
      <w:r>
        <w:t xml:space="preserve"> </w:t>
      </w:r>
      <w:hyperlink r:id="rId21">
        <w:r>
          <w:rPr>
            <w:rStyle w:val="Hyperlink"/>
          </w:rPr>
          <w:t xml:space="preserve">[47]</w:t>
        </w:r>
      </w:hyperlink>
      <w:r>
        <w:t xml:space="preserve"> </w:t>
      </w:r>
      <w:hyperlink r:id="rId21">
        <w:r>
          <w:rPr>
            <w:rStyle w:val="Hyperlink"/>
          </w:rPr>
          <w:t xml:space="preserve">[48]</w:t>
        </w:r>
      </w:hyperlink>
      <w:r>
        <w:t xml:space="preserve"> </w:t>
      </w:r>
      <w:hyperlink r:id="rId21">
        <w:r>
          <w:rPr>
            <w:rStyle w:val="Hyperlink"/>
          </w:rPr>
          <w:t xml:space="preserve">[49]</w:t>
        </w:r>
      </w:hyperlink>
      <w:r>
        <w:t xml:space="preserve"> </w:t>
      </w:r>
      <w:hyperlink r:id="rId21">
        <w:r>
          <w:rPr>
            <w:rStyle w:val="Hyperlink"/>
          </w:rPr>
          <w:t xml:space="preserve">[50]</w:t>
        </w:r>
      </w:hyperlink>
      <w:r>
        <w:t xml:space="preserve"> </w:t>
      </w:r>
      <w:hyperlink r:id="rId21">
        <w:r>
          <w:rPr>
            <w:rStyle w:val="Hyperlink"/>
          </w:rPr>
          <w:t xml:space="preserve">[51]</w:t>
        </w:r>
      </w:hyperlink>
      <w:r>
        <w:t xml:space="preserve"> </w:t>
      </w:r>
      <w:hyperlink r:id="rId21">
        <w:r>
          <w:rPr>
            <w:rStyle w:val="Hyperlink"/>
          </w:rPr>
          <w:t xml:space="preserve">[52]</w:t>
        </w:r>
      </w:hyperlink>
      <w:r>
        <w:t xml:space="preserve"> </w:t>
      </w:r>
      <w:hyperlink r:id="rId21">
        <w:r>
          <w:rPr>
            <w:rStyle w:val="Hyperlink"/>
          </w:rPr>
          <w:t xml:space="preserve">[53]</w:t>
        </w:r>
      </w:hyperlink>
      <w:r>
        <w:t xml:space="preserve"> </w:t>
      </w:r>
      <w:hyperlink r:id="rId21">
        <w:r>
          <w:rPr>
            <w:rStyle w:val="Hyperlink"/>
          </w:rPr>
          <w:t xml:space="preserve">[54]</w:t>
        </w:r>
      </w:hyperlink>
      <w:r>
        <w:t xml:space="preserve"> </w:t>
      </w:r>
      <w:hyperlink r:id="rId21">
        <w:r>
          <w:rPr>
            <w:rStyle w:val="Hyperlink"/>
          </w:rPr>
          <w:t xml:space="preserve">[55]</w:t>
        </w:r>
      </w:hyperlink>
      <w:r>
        <w:t xml:space="preserve"> </w:t>
      </w:r>
      <w:hyperlink r:id="rId21">
        <w:r>
          <w:rPr>
            <w:rStyle w:val="Hyperlink"/>
          </w:rPr>
          <w:t xml:space="preserve">[56]</w:t>
        </w:r>
      </w:hyperlink>
      <w:r>
        <w:t xml:space="preserve"> </w:t>
      </w:r>
      <w:hyperlink r:id="rId21">
        <w:r>
          <w:rPr>
            <w:rStyle w:val="Hyperlink"/>
          </w:rPr>
          <w:t xml:space="preserve">[57]</w:t>
        </w:r>
      </w:hyperlink>
      <w:r>
        <w:t xml:space="preserve"> </w:t>
      </w:r>
      <w:hyperlink r:id="rId21">
        <w:r>
          <w:rPr>
            <w:rStyle w:val="Hyperlink"/>
          </w:rPr>
          <w:t xml:space="preserve">[58]</w:t>
        </w:r>
      </w:hyperlink>
      <w:r>
        <w:t xml:space="preserve"> </w:t>
      </w:r>
      <w:hyperlink r:id="rId21">
        <w:r>
          <w:rPr>
            <w:rStyle w:val="Hyperlink"/>
          </w:rPr>
          <w:t xml:space="preserve">[59]</w:t>
        </w:r>
      </w:hyperlink>
      <w:r>
        <w:t xml:space="preserve"> </w:t>
      </w:r>
      <w:hyperlink r:id="rId21">
        <w:r>
          <w:rPr>
            <w:rStyle w:val="Hyperlink"/>
          </w:rPr>
          <w:t xml:space="preserve">[60]</w:t>
        </w:r>
      </w:hyperlink>
      <w:r>
        <w:t xml:space="preserve"> </w:t>
      </w:r>
      <w:hyperlink r:id="rId21">
        <w:r>
          <w:rPr>
            <w:rStyle w:val="Hyperlink"/>
          </w:rPr>
          <w:t xml:space="preserve">[61]</w:t>
        </w:r>
      </w:hyperlink>
      <w:r>
        <w:t xml:space="preserve"> </w:t>
      </w:r>
      <w:hyperlink r:id="rId21">
        <w:r>
          <w:rPr>
            <w:rStyle w:val="Hyperlink"/>
          </w:rPr>
          <w:t xml:space="preserve">[62]</w:t>
        </w:r>
      </w:hyperlink>
      <w:r>
        <w:t xml:space="preserve"> </w:t>
      </w:r>
      <w:hyperlink r:id="rId21">
        <w:r>
          <w:rPr>
            <w:rStyle w:val="Hyperlink"/>
          </w:rPr>
          <w:t xml:space="preserve">[63]</w:t>
        </w:r>
      </w:hyperlink>
      <w:r>
        <w:t xml:space="preserve"> </w:t>
      </w:r>
      <w:hyperlink r:id="rId21">
        <w:r>
          <w:rPr>
            <w:rStyle w:val="Hyperlink"/>
          </w:rPr>
          <w:t xml:space="preserve">[64]</w:t>
        </w:r>
      </w:hyperlink>
      <w:r>
        <w:t xml:space="preserve"> </w:t>
      </w:r>
      <w:hyperlink r:id="rId21">
        <w:r>
          <w:rPr>
            <w:rStyle w:val="Hyperlink"/>
          </w:rPr>
          <w:t xml:space="preserve">[65]</w:t>
        </w:r>
      </w:hyperlink>
      <w:r>
        <w:t xml:space="preserve"> </w:t>
      </w:r>
      <w:hyperlink r:id="rId21">
        <w:r>
          <w:rPr>
            <w:rStyle w:val="Hyperlink"/>
          </w:rPr>
          <w:t xml:space="preserve">[66]</w:t>
        </w:r>
      </w:hyperlink>
      <w:r>
        <w:t xml:space="preserve"> </w:t>
      </w:r>
      <w:hyperlink r:id="rId21">
        <w:r>
          <w:rPr>
            <w:rStyle w:val="Hyperlink"/>
          </w:rPr>
          <w:t xml:space="preserve">[67]</w:t>
        </w:r>
      </w:hyperlink>
      <w:r>
        <w:t xml:space="preserve"> </w:t>
      </w:r>
      <w:hyperlink r:id="rId21">
        <w:r>
          <w:rPr>
            <w:rStyle w:val="Hyperlink"/>
          </w:rPr>
          <w:t xml:space="preserve">[68]</w:t>
        </w:r>
      </w:hyperlink>
      <w:r>
        <w:t xml:space="preserve"> </w:t>
      </w:r>
      <w:hyperlink r:id="rId21">
        <w:r>
          <w:rPr>
            <w:rStyle w:val="Hyperlink"/>
          </w:rPr>
          <w:t xml:space="preserve">[69]</w:t>
        </w:r>
      </w:hyperlink>
      <w:r>
        <w:t xml:space="preserve"> </w:t>
      </w:r>
      <w:hyperlink r:id="rId21">
        <w:r>
          <w:rPr>
            <w:rStyle w:val="Hyperlink"/>
          </w:rPr>
          <w:t xml:space="preserve">[70]</w:t>
        </w:r>
      </w:hyperlink>
      <w:r>
        <w:t xml:space="preserve"> </w:t>
      </w:r>
      <w:hyperlink r:id="rId21">
        <w:r>
          <w:rPr>
            <w:rStyle w:val="Hyperlink"/>
          </w:rPr>
          <w:t xml:space="preserve">[71]</w:t>
        </w:r>
      </w:hyperlink>
      <w:r>
        <w:t xml:space="preserve"> </w:t>
      </w:r>
      <w:hyperlink r:id="rId21">
        <w:r>
          <w:rPr>
            <w:rStyle w:val="Hyperlink"/>
          </w:rPr>
          <w:t xml:space="preserve">[72]</w:t>
        </w:r>
      </w:hyperlink>
      <w:r>
        <w:t xml:space="preserve"> </w:t>
      </w:r>
      <w:hyperlink r:id="rId21">
        <w:r>
          <w:rPr>
            <w:rStyle w:val="Hyperlink"/>
          </w:rPr>
          <w:t xml:space="preserve">[73]</w:t>
        </w:r>
      </w:hyperlink>
      <w:r>
        <w:t xml:space="preserve"> </w:t>
      </w:r>
      <w:hyperlink r:id="rId21">
        <w:r>
          <w:rPr>
            <w:rStyle w:val="Hyperlink"/>
          </w:rPr>
          <w:t xml:space="preserve">[74]</w:t>
        </w:r>
      </w:hyperlink>
      <w:r>
        <w:t xml:space="preserve"> </w:t>
      </w:r>
      <w:hyperlink r:id="rId21">
        <w:r>
          <w:rPr>
            <w:rStyle w:val="Hyperlink"/>
          </w:rPr>
          <w:t xml:space="preserve">[75]</w:t>
        </w:r>
      </w:hyperlink>
      <w:r>
        <w:t xml:space="preserve"> </w:t>
      </w:r>
      <w:hyperlink r:id="rId21">
        <w:r>
          <w:rPr>
            <w:rStyle w:val="Hyperlink"/>
          </w:rPr>
          <w:t xml:space="preserve">[76]</w:t>
        </w:r>
      </w:hyperlink>
      <w:r>
        <w:t xml:space="preserve"> </w:t>
      </w:r>
      <w:hyperlink r:id="rId21">
        <w:r>
          <w:rPr>
            <w:rStyle w:val="Hyperlink"/>
          </w:rPr>
          <w:t xml:space="preserve">[77]</w:t>
        </w:r>
      </w:hyperlink>
      <w:r>
        <w:t xml:space="preserve"> </w:t>
      </w:r>
      <w:hyperlink r:id="rId21">
        <w:r>
          <w:rPr>
            <w:rStyle w:val="Hyperlink"/>
          </w:rPr>
          <w:t xml:space="preserve">[78]</w:t>
        </w:r>
      </w:hyperlink>
      <w:r>
        <w:t xml:space="preserve"> </w:t>
      </w:r>
      <w:hyperlink r:id="rId21">
        <w:r>
          <w:rPr>
            <w:rStyle w:val="Hyperlink"/>
          </w:rPr>
          <w:t xml:space="preserve">[79]</w:t>
        </w:r>
      </w:hyperlink>
      <w:r>
        <w:t xml:space="preserve"> </w:t>
      </w:r>
      <w:hyperlink r:id="rId21">
        <w:r>
          <w:rPr>
            <w:rStyle w:val="Hyperlink"/>
          </w:rPr>
          <w:t xml:space="preserve">[80]</w:t>
        </w:r>
      </w:hyperlink>
      <w:r>
        <w:t xml:space="preserve"> </w:t>
      </w:r>
      <w:hyperlink r:id="rId21">
        <w:r>
          <w:rPr>
            <w:rStyle w:val="Hyperlink"/>
          </w:rPr>
          <w:t xml:space="preserve">[81]</w:t>
        </w:r>
      </w:hyperlink>
      <w:r>
        <w:t xml:space="preserve"> </w:t>
      </w:r>
      <w:hyperlink r:id="rId21">
        <w:r>
          <w:rPr>
            <w:rStyle w:val="Hyperlink"/>
          </w:rPr>
          <w:t xml:space="preserve">[82]</w:t>
        </w:r>
      </w:hyperlink>
      <w:r>
        <w:t xml:space="preserve"> </w:t>
      </w:r>
      <w:hyperlink r:id="rId21">
        <w:r>
          <w:rPr>
            <w:rStyle w:val="Hyperlink"/>
          </w:rPr>
          <w:t xml:space="preserve">[83]</w:t>
        </w:r>
      </w:hyperlink>
      <w:r>
        <w:t xml:space="preserve"> </w:t>
      </w:r>
      <w:hyperlink r:id="rId21">
        <w:r>
          <w:rPr>
            <w:rStyle w:val="Hyperlink"/>
          </w:rPr>
          <w:t xml:space="preserve">[84]</w:t>
        </w:r>
      </w:hyperlink>
      <w:r>
        <w:t xml:space="preserve"> </w:t>
      </w:r>
      <w:hyperlink r:id="rId21">
        <w:r>
          <w:rPr>
            <w:rStyle w:val="Hyperlink"/>
          </w:rPr>
          <w:t xml:space="preserve">[85]</w:t>
        </w:r>
      </w:hyperlink>
      <w:r>
        <w:t xml:space="preserve"> </w:t>
      </w:r>
      <w:hyperlink r:id="rId21">
        <w:r>
          <w:rPr>
            <w:rStyle w:val="Hyperlink"/>
          </w:rPr>
          <w:t xml:space="preserve">[86]</w:t>
        </w:r>
      </w:hyperlink>
      <w:r>
        <w:t xml:space="preserve"> </w:t>
      </w:r>
      <w:hyperlink r:id="rId21">
        <w:r>
          <w:rPr>
            <w:rStyle w:val="Hyperlink"/>
          </w:rPr>
          <w:t xml:space="preserve">[87]</w:t>
        </w:r>
      </w:hyperlink>
      <w:r>
        <w:t xml:space="preserve"> </w:t>
      </w:r>
      <w:hyperlink r:id="rId21">
        <w:r>
          <w:rPr>
            <w:rStyle w:val="Hyperlink"/>
          </w:rPr>
          <w:t xml:space="preserve">[88]</w:t>
        </w:r>
      </w:hyperlink>
      <w:r>
        <w:t xml:space="preserve"> </w:t>
      </w:r>
      <w:hyperlink r:id="rId21">
        <w:r>
          <w:rPr>
            <w:rStyle w:val="Hyperlink"/>
          </w:rPr>
          <w:t xml:space="preserve">[89]</w:t>
        </w:r>
      </w:hyperlink>
      <w:r>
        <w:t xml:space="preserve"> </w:t>
      </w:r>
      <w:hyperlink r:id="rId21">
        <w:r>
          <w:rPr>
            <w:rStyle w:val="Hyperlink"/>
          </w:rPr>
          <w:t xml:space="preserve">[90]</w:t>
        </w:r>
      </w:hyperlink>
      <w:r>
        <w:t xml:space="preserve"> </w:t>
      </w:r>
      <w:hyperlink r:id="rId21">
        <w:r>
          <w:rPr>
            <w:rStyle w:val="Hyperlink"/>
          </w:rPr>
          <w:t xml:space="preserve">[91]</w:t>
        </w:r>
      </w:hyperlink>
      <w:r>
        <w:t xml:space="preserve"> </w:t>
      </w:r>
      <w:hyperlink r:id="rId21">
        <w:r>
          <w:rPr>
            <w:rStyle w:val="Hyperlink"/>
          </w:rPr>
          <w:t xml:space="preserve">[92]</w:t>
        </w:r>
      </w:hyperlink>
      <w:r>
        <w:t xml:space="preserve"> </w:t>
      </w:r>
      <w:hyperlink r:id="rId21">
        <w:r>
          <w:rPr>
            <w:rStyle w:val="Hyperlink"/>
          </w:rPr>
          <w:t xml:space="preserve">[93]</w:t>
        </w:r>
      </w:hyperlink>
      <w:r>
        <w:t xml:space="preserve"> </w:t>
      </w:r>
      <w:hyperlink r:id="rId21">
        <w:r>
          <w:rPr>
            <w:rStyle w:val="Hyperlink"/>
          </w:rPr>
          <w:t xml:space="preserve">[94]</w:t>
        </w:r>
      </w:hyperlink>
      <w:r>
        <w:t xml:space="preserve"> </w:t>
      </w:r>
      <w:hyperlink r:id="rId21">
        <w:r>
          <w:rPr>
            <w:rStyle w:val="Hyperlink"/>
          </w:rPr>
          <w:t xml:space="preserve">[95]</w:t>
        </w:r>
      </w:hyperlink>
      <w:r>
        <w:t xml:space="preserve"> </w:t>
      </w:r>
      <w:hyperlink r:id="rId21">
        <w:r>
          <w:rPr>
            <w:rStyle w:val="Hyperlink"/>
          </w:rPr>
          <w:t xml:space="preserve">[96]</w:t>
        </w:r>
      </w:hyperlink>
      <w:r>
        <w:t xml:space="preserve"> </w:t>
      </w:r>
      <w:hyperlink r:id="rId21">
        <w:r>
          <w:rPr>
            <w:rStyle w:val="Hyperlink"/>
          </w:rPr>
          <w:t xml:space="preserve">[97]</w:t>
        </w:r>
      </w:hyperlink>
      <w:r>
        <w:t xml:space="preserve"> </w:t>
      </w:r>
      <w:hyperlink r:id="rId21">
        <w:r>
          <w:rPr>
            <w:rStyle w:val="Hyperlink"/>
          </w:rPr>
          <w:t xml:space="preserve">[98]</w:t>
        </w:r>
      </w:hyperlink>
      <w:r>
        <w:t xml:space="preserve"> </w:t>
      </w:r>
      <w:hyperlink r:id="rId21">
        <w:r>
          <w:rPr>
            <w:rStyle w:val="Hyperlink"/>
          </w:rPr>
          <w:t xml:space="preserve">[99]</w:t>
        </w:r>
      </w:hyperlink>
      <w:r>
        <w:t xml:space="preserve"> </w:t>
      </w:r>
      <w:hyperlink r:id="rId21">
        <w:r>
          <w:rPr>
            <w:rStyle w:val="Hyperlink"/>
          </w:rPr>
          <w:t xml:space="preserve">[100]</w:t>
        </w:r>
      </w:hyperlink>
      <w:r>
        <w:t xml:space="preserve"> </w:t>
      </w:r>
      <w:hyperlink r:id="rId21">
        <w:r>
          <w:rPr>
            <w:rStyle w:val="Hyperlink"/>
          </w:rPr>
          <w:t xml:space="preserve">[101]</w:t>
        </w:r>
      </w:hyperlink>
      <w:r>
        <w:t xml:space="preserve"> </w:t>
      </w:r>
      <w:hyperlink r:id="rId21">
        <w:r>
          <w:rPr>
            <w:rStyle w:val="Hyperlink"/>
          </w:rPr>
          <w:t xml:space="preserve">[102]</w:t>
        </w:r>
      </w:hyperlink>
      <w:r>
        <w:t xml:space="preserve"> </w:t>
      </w:r>
      <w:hyperlink r:id="rId21">
        <w:r>
          <w:rPr>
            <w:rStyle w:val="Hyperlink"/>
          </w:rPr>
          <w:t xml:space="preserve">[103]</w:t>
        </w:r>
      </w:hyperlink>
      <w:r>
        <w:t xml:space="preserve"> </w:t>
      </w:r>
      <w:hyperlink r:id="rId21">
        <w:r>
          <w:rPr>
            <w:rStyle w:val="Hyperlink"/>
          </w:rPr>
          <w:t xml:space="preserve">[104]</w:t>
        </w:r>
      </w:hyperlink>
      <w:r>
        <w:t xml:space="preserve"> </w:t>
      </w:r>
      <w:hyperlink r:id="rId21">
        <w:r>
          <w:rPr>
            <w:rStyle w:val="Hyperlink"/>
          </w:rPr>
          <w:t xml:space="preserve">[105]</w:t>
        </w:r>
      </w:hyperlink>
      <w:r>
        <w:t xml:space="preserve"> </w:t>
      </w:r>
      <w:r>
        <w:t xml:space="preserve">BMD Sales Eco System Integration with Business Central – Solution Design</w:t>
      </w:r>
    </w:p>
    <w:p>
      <w:pPr>
        <w:pStyle w:val="BodyText"/>
      </w:pPr>
      <w:hyperlink r:id="rId21">
        <w:r>
          <w:rPr>
            <w:rStyle w:val="Hyperlink"/>
          </w:rPr>
          <w:t xml:space="preserve">https://docs.google.com/document/d/1P3oTC3F9q076zLs0519cizrZSVzMfsoBl-hogIgGC10</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docs.google.com/document/d/1P3oTC3F9q076zLs0519cizrZSVzMfsoBl-hogIgGC10" TargetMode="External" /></Relationships>
</file>

<file path=word/_rels/footnotes.xml.rels><?xml version="1.0" encoding="UTF-8"?><Relationships xmlns="http://schemas.openxmlformats.org/package/2006/relationships"><Relationship Type="http://schemas.openxmlformats.org/officeDocument/2006/relationships/hyperlink" Id="rId21" Target="https://docs.google.com/document/d/1P3oTC3F9q076zLs0519cizrZSVzMfsoBl-hogIgGC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2025-12-07T05:00:30Z</dcterms:created>
  <dcterms:modified xsi:type="dcterms:W3CDTF">2025-12-07T05:00:30Z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