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E1E2E" w14:textId="02606B92" w:rsidR="00C36897" w:rsidRDefault="00CE3785">
      <w:pPr>
        <w:rPr>
          <w:color w:val="FF0000"/>
        </w:rPr>
      </w:pPr>
      <w:r w:rsidRPr="00CE3785">
        <w:rPr>
          <w:color w:val="FF0000"/>
        </w:rPr>
        <w:t xml:space="preserve">                                           </w:t>
      </w:r>
      <w:r w:rsidR="00C36897">
        <w:rPr>
          <w:rFonts w:ascii="Arial" w:hAnsi="Arial" w:cs="Arial"/>
          <w:noProof/>
          <w:color w:val="000000" w:themeColor="text1"/>
          <w:sz w:val="28"/>
          <w:szCs w:val="28"/>
        </w:rPr>
        <w:drawing>
          <wp:inline distT="0" distB="0" distL="0" distR="0" wp14:anchorId="56608C58" wp14:editId="11F6AB0B">
            <wp:extent cx="5731510" cy="8105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essmentItemCoverShee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8105140"/>
                    </a:xfrm>
                    <a:prstGeom prst="rect">
                      <a:avLst/>
                    </a:prstGeom>
                  </pic:spPr>
                </pic:pic>
              </a:graphicData>
            </a:graphic>
          </wp:inline>
        </w:drawing>
      </w:r>
    </w:p>
    <w:p w14:paraId="480B6D85" w14:textId="4BD56861" w:rsidR="00C36897" w:rsidRDefault="00C36897">
      <w:pPr>
        <w:rPr>
          <w:color w:val="FF0000"/>
        </w:rPr>
      </w:pPr>
    </w:p>
    <w:p w14:paraId="55121BF1" w14:textId="77777777" w:rsidR="00C36897" w:rsidRDefault="00C36897">
      <w:pPr>
        <w:rPr>
          <w:color w:val="FF0000"/>
        </w:rPr>
      </w:pPr>
    </w:p>
    <w:p w14:paraId="503B17DB" w14:textId="699A305B" w:rsidR="00C62816" w:rsidRPr="00CE3785" w:rsidRDefault="00CE3785">
      <w:pPr>
        <w:rPr>
          <w:color w:val="FF0000"/>
        </w:rPr>
      </w:pPr>
      <w:r w:rsidRPr="00CE3785">
        <w:rPr>
          <w:color w:val="FF0000"/>
        </w:rPr>
        <w:lastRenderedPageBreak/>
        <w:t xml:space="preserve">   </w:t>
      </w:r>
      <w:r w:rsidR="00C36897">
        <w:rPr>
          <w:color w:val="FF0000"/>
        </w:rPr>
        <w:t xml:space="preserve">                                            </w:t>
      </w:r>
      <w:r w:rsidRPr="00CE3785">
        <w:rPr>
          <w:color w:val="FF0000"/>
        </w:rPr>
        <w:t>INFT2031 Network and System Administration</w:t>
      </w:r>
    </w:p>
    <w:p w14:paraId="3EA635E2" w14:textId="5CCFE48F" w:rsidR="00CE3785" w:rsidRDefault="00CE3785">
      <w:pPr>
        <w:rPr>
          <w:color w:val="FF0000"/>
        </w:rPr>
      </w:pPr>
      <w:r w:rsidRPr="00CE3785">
        <w:rPr>
          <w:color w:val="FF0000"/>
        </w:rPr>
        <w:t xml:space="preserve">                                                                                   Assignment 1</w:t>
      </w:r>
    </w:p>
    <w:p w14:paraId="2E801964" w14:textId="035AEA32" w:rsidR="00CE3785" w:rsidRDefault="00CE3785">
      <w:pPr>
        <w:rPr>
          <w:color w:val="FF0000"/>
        </w:rPr>
      </w:pPr>
    </w:p>
    <w:p w14:paraId="779E34B7" w14:textId="3DB0B055" w:rsidR="00CE3785" w:rsidRDefault="00CE3785">
      <w:pPr>
        <w:rPr>
          <w:sz w:val="28"/>
          <w:szCs w:val="28"/>
          <w14:textOutline w14:w="9525" w14:cap="rnd" w14:cmpd="sng" w14:algn="ctr">
            <w14:solidFill>
              <w14:srgbClr w14:val="C00000"/>
            </w14:solidFill>
            <w14:prstDash w14:val="solid"/>
            <w14:bevel/>
          </w14:textOutline>
        </w:rPr>
      </w:pPr>
      <w:r>
        <w:rPr>
          <w:color w:val="FF0000"/>
        </w:rPr>
        <w:t xml:space="preserve">                                                               </w:t>
      </w:r>
      <w:r w:rsidRPr="00CE3785">
        <w:rPr>
          <w:sz w:val="28"/>
          <w:szCs w:val="28"/>
          <w14:textOutline w14:w="9525" w14:cap="rnd" w14:cmpd="sng" w14:algn="ctr">
            <w14:solidFill>
              <w14:srgbClr w14:val="C00000"/>
            </w14:solidFill>
            <w14:prstDash w14:val="solid"/>
            <w14:bevel/>
          </w14:textOutline>
        </w:rPr>
        <w:t>ABC Consultants Pte Ltd</w:t>
      </w:r>
    </w:p>
    <w:p w14:paraId="3E698D9D" w14:textId="35A1D7CD" w:rsidR="00834518" w:rsidRDefault="008345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51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diagram with needed resources for ABC-Consultants network</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set up a proper Legend. Made this diagram by using IPv4 addressing scheme. </w:t>
      </w:r>
    </w:p>
    <w:p w14:paraId="1CE0A90B" w14:textId="787B4184" w:rsidR="00834518" w:rsidRPr="00834518" w:rsidRDefault="008345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D743F9" w14:textId="4D04CDCF" w:rsidR="00CE3785" w:rsidRDefault="00CE3785">
      <w:pPr>
        <w:rPr>
          <w:sz w:val="28"/>
          <w:szCs w:val="28"/>
        </w:rPr>
      </w:pPr>
    </w:p>
    <w:p w14:paraId="068937DC" w14:textId="74004155" w:rsidR="00834518" w:rsidRDefault="00834518">
      <w:pPr>
        <w:rPr>
          <w:sz w:val="28"/>
          <w:szCs w:val="28"/>
        </w:rPr>
      </w:pPr>
    </w:p>
    <w:p w14:paraId="07892520" w14:textId="75907478" w:rsidR="00F92886" w:rsidRDefault="00F92886">
      <w:pPr>
        <w:rPr>
          <w:sz w:val="28"/>
          <w:szCs w:val="28"/>
        </w:rPr>
      </w:pPr>
    </w:p>
    <w:p w14:paraId="41D11229" w14:textId="51E7279D" w:rsidR="00F92886" w:rsidRDefault="0078388B">
      <w:pPr>
        <w:rPr>
          <w:sz w:val="28"/>
          <w:szCs w:val="28"/>
        </w:rPr>
      </w:pPr>
      <w:r>
        <w:rPr>
          <w:noProof/>
          <w:sz w:val="28"/>
          <w:szCs w:val="28"/>
        </w:rPr>
        <w:drawing>
          <wp:inline distT="0" distB="0" distL="0" distR="0" wp14:anchorId="2BE791A5" wp14:editId="0C0B27BB">
            <wp:extent cx="5731510" cy="3632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 1 Diagram Final prof.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632835"/>
                    </a:xfrm>
                    <a:prstGeom prst="rect">
                      <a:avLst/>
                    </a:prstGeom>
                  </pic:spPr>
                </pic:pic>
              </a:graphicData>
            </a:graphic>
          </wp:inline>
        </w:drawing>
      </w:r>
    </w:p>
    <w:p w14:paraId="5FB689F6" w14:textId="78D78D49" w:rsidR="00F92886" w:rsidRDefault="00F92886">
      <w:pPr>
        <w:rPr>
          <w:sz w:val="28"/>
          <w:szCs w:val="28"/>
        </w:rPr>
      </w:pPr>
    </w:p>
    <w:p w14:paraId="00543172" w14:textId="77777777" w:rsidR="00F92886" w:rsidRDefault="00F92886">
      <w:pPr>
        <w:rPr>
          <w:sz w:val="28"/>
          <w:szCs w:val="28"/>
        </w:rPr>
      </w:pPr>
    </w:p>
    <w:p w14:paraId="03E2FD7B" w14:textId="3622F80E" w:rsidR="00F92886" w:rsidRDefault="00F92886">
      <w:pPr>
        <w:rPr>
          <w:sz w:val="28"/>
          <w:szCs w:val="28"/>
        </w:rPr>
      </w:pPr>
    </w:p>
    <w:p w14:paraId="7692F68B" w14:textId="7F091AF1" w:rsidR="00F92886" w:rsidRDefault="00F92886">
      <w:pPr>
        <w:rPr>
          <w:sz w:val="28"/>
          <w:szCs w:val="28"/>
        </w:rPr>
      </w:pPr>
    </w:p>
    <w:p w14:paraId="1B5B97D9" w14:textId="77777777" w:rsidR="00F92886" w:rsidRDefault="00F92886">
      <w:pPr>
        <w:rPr>
          <w:sz w:val="28"/>
          <w:szCs w:val="28"/>
        </w:rPr>
      </w:pPr>
    </w:p>
    <w:p w14:paraId="42318292" w14:textId="006AE226" w:rsidR="00834518" w:rsidRDefault="00834518">
      <w:pPr>
        <w:rPr>
          <w:sz w:val="28"/>
          <w:szCs w:val="28"/>
        </w:rPr>
      </w:pPr>
    </w:p>
    <w:p w14:paraId="3AA451C3" w14:textId="23F3021E" w:rsidR="00834518" w:rsidRDefault="00834518" w:rsidP="00834518">
      <w:pPr>
        <w:rPr>
          <w:sz w:val="28"/>
          <w:szCs w:val="28"/>
          <w14:textOutline w14:w="9525" w14:cap="rnd" w14:cmpd="sng" w14:algn="ctr">
            <w14:solidFill>
              <w14:srgbClr w14:val="C00000"/>
            </w14:solidFill>
            <w14:prstDash w14:val="solid"/>
            <w14:bevel/>
          </w14:textOutline>
        </w:rPr>
      </w:pPr>
      <w:r>
        <w:rPr>
          <w:sz w:val="28"/>
          <w:szCs w:val="28"/>
        </w:rPr>
        <w:lastRenderedPageBreak/>
        <w:t xml:space="preserve">                                           </w:t>
      </w:r>
      <w:r>
        <w:rPr>
          <w:sz w:val="28"/>
          <w:szCs w:val="28"/>
          <w14:textOutline w14:w="9525" w14:cap="rnd" w14:cmpd="sng" w14:algn="ctr">
            <w14:solidFill>
              <w14:srgbClr w14:val="C00000"/>
            </w14:solidFill>
            <w14:prstDash w14:val="solid"/>
            <w14:bevel/>
          </w14:textOutline>
        </w:rPr>
        <w:t>B</w:t>
      </w:r>
      <w:r w:rsidRPr="00834518">
        <w:rPr>
          <w:sz w:val="28"/>
          <w:szCs w:val="28"/>
          <w14:textOutline w14:w="9525" w14:cap="rnd" w14:cmpd="sng" w14:algn="ctr">
            <w14:solidFill>
              <w14:srgbClr w14:val="C00000"/>
            </w14:solidFill>
            <w14:prstDash w14:val="solid"/>
            <w14:bevel/>
          </w14:textOutline>
        </w:rPr>
        <w:t xml:space="preserve">udget for the </w:t>
      </w:r>
      <w:r>
        <w:rPr>
          <w:sz w:val="28"/>
          <w:szCs w:val="28"/>
          <w14:textOutline w14:w="9525" w14:cap="rnd" w14:cmpd="sng" w14:algn="ctr">
            <w14:solidFill>
              <w14:srgbClr w14:val="C00000"/>
            </w14:solidFill>
            <w14:prstDash w14:val="solid"/>
            <w14:bevel/>
          </w14:textOutline>
        </w:rPr>
        <w:t>H</w:t>
      </w:r>
      <w:r w:rsidRPr="00834518">
        <w:rPr>
          <w:sz w:val="28"/>
          <w:szCs w:val="28"/>
          <w14:textOutline w14:w="9525" w14:cap="rnd" w14:cmpd="sng" w14:algn="ctr">
            <w14:solidFill>
              <w14:srgbClr w14:val="C00000"/>
            </w14:solidFill>
            <w14:prstDash w14:val="solid"/>
            <w14:bevel/>
          </w14:textOutline>
        </w:rPr>
        <w:t xml:space="preserve">ardware </w:t>
      </w:r>
      <w:r>
        <w:rPr>
          <w:sz w:val="28"/>
          <w:szCs w:val="28"/>
          <w14:textOutline w14:w="9525" w14:cap="rnd" w14:cmpd="sng" w14:algn="ctr">
            <w14:solidFill>
              <w14:srgbClr w14:val="C00000"/>
            </w14:solidFill>
            <w14:prstDash w14:val="solid"/>
            <w14:bevel/>
          </w14:textOutline>
        </w:rPr>
        <w:t>R</w:t>
      </w:r>
      <w:r w:rsidRPr="00834518">
        <w:rPr>
          <w:sz w:val="28"/>
          <w:szCs w:val="28"/>
          <w14:textOutline w14:w="9525" w14:cap="rnd" w14:cmpd="sng" w14:algn="ctr">
            <w14:solidFill>
              <w14:srgbClr w14:val="C00000"/>
            </w14:solidFill>
            <w14:prstDash w14:val="solid"/>
            <w14:bevel/>
          </w14:textOutline>
        </w:rPr>
        <w:t>esources</w:t>
      </w:r>
    </w:p>
    <w:p w14:paraId="3CA4F12C" w14:textId="047C9779" w:rsidR="00834518" w:rsidRDefault="00AB45E6" w:rsidP="00834518">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did my researched-on Internet and tried to find out the possible costing.</w:t>
      </w:r>
    </w:p>
    <w:tbl>
      <w:tblPr>
        <w:tblStyle w:val="TableGrid"/>
        <w:tblW w:w="9053" w:type="dxa"/>
        <w:tblLook w:val="04A0" w:firstRow="1" w:lastRow="0" w:firstColumn="1" w:lastColumn="0" w:noHBand="0" w:noVBand="1"/>
      </w:tblPr>
      <w:tblGrid>
        <w:gridCol w:w="2263"/>
        <w:gridCol w:w="2264"/>
        <w:gridCol w:w="2263"/>
        <w:gridCol w:w="2263"/>
      </w:tblGrid>
      <w:tr w:rsidR="00AB45E6" w14:paraId="2BFB2B1E" w14:textId="77777777" w:rsidTr="00EC2B4D">
        <w:trPr>
          <w:trHeight w:val="351"/>
        </w:trPr>
        <w:tc>
          <w:tcPr>
            <w:tcW w:w="2263" w:type="dxa"/>
          </w:tcPr>
          <w:p w14:paraId="5C80C587" w14:textId="6C6389F2" w:rsidR="00AB45E6" w:rsidRDefault="00AB45E6"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Product</w:t>
            </w:r>
          </w:p>
        </w:tc>
        <w:tc>
          <w:tcPr>
            <w:tcW w:w="2263" w:type="dxa"/>
          </w:tcPr>
          <w:p w14:paraId="5326BE4F" w14:textId="0089F42C" w:rsidR="00AB45E6" w:rsidRDefault="00AB45E6"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w:t>
            </w:r>
          </w:p>
        </w:tc>
        <w:tc>
          <w:tcPr>
            <w:tcW w:w="2263" w:type="dxa"/>
          </w:tcPr>
          <w:p w14:paraId="105FB69E" w14:textId="793A24FA" w:rsidR="00AB45E6" w:rsidRDefault="00AB45E6"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Cost Per Item</w:t>
            </w:r>
          </w:p>
        </w:tc>
        <w:tc>
          <w:tcPr>
            <w:tcW w:w="2263" w:type="dxa"/>
          </w:tcPr>
          <w:p w14:paraId="42ED7DAD" w14:textId="33F19444" w:rsidR="00AB45E6" w:rsidRDefault="00AB45E6"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Total</w:t>
            </w:r>
          </w:p>
        </w:tc>
      </w:tr>
      <w:tr w:rsidR="00AB45E6" w14:paraId="652E69A6" w14:textId="77777777" w:rsidTr="00EC2B4D">
        <w:trPr>
          <w:trHeight w:val="370"/>
        </w:trPr>
        <w:tc>
          <w:tcPr>
            <w:tcW w:w="2263" w:type="dxa"/>
          </w:tcPr>
          <w:p w14:paraId="5DB1EC7F" w14:textId="4768E4BF" w:rsidR="00AB45E6" w:rsidRDefault="00AB45E6"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Router</w:t>
            </w:r>
          </w:p>
        </w:tc>
        <w:tc>
          <w:tcPr>
            <w:tcW w:w="2263" w:type="dxa"/>
          </w:tcPr>
          <w:p w14:paraId="0DCAB2BC" w14:textId="2601A28D" w:rsidR="00AB45E6" w:rsidRDefault="00AB45E6"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5E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CISCO1921-K9</w:t>
            </w:r>
          </w:p>
        </w:tc>
        <w:tc>
          <w:tcPr>
            <w:tcW w:w="2263" w:type="dxa"/>
          </w:tcPr>
          <w:p w14:paraId="34378DAC" w14:textId="78A0E147" w:rsidR="00AB45E6" w:rsidRDefault="00EC2B4D"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45E6" w:rsidRPr="00AB45E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$965</w:t>
            </w:r>
          </w:p>
        </w:tc>
        <w:tc>
          <w:tcPr>
            <w:tcW w:w="2263" w:type="dxa"/>
          </w:tcPr>
          <w:p w14:paraId="5242BBE0" w14:textId="410C4133" w:rsidR="00AB45E6" w:rsidRDefault="00AB45E6"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B45E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$965</w:t>
            </w:r>
          </w:p>
        </w:tc>
      </w:tr>
      <w:tr w:rsidR="00AB45E6" w14:paraId="1E31B4A7" w14:textId="77777777" w:rsidTr="00EC2B4D">
        <w:trPr>
          <w:trHeight w:val="720"/>
        </w:trPr>
        <w:tc>
          <w:tcPr>
            <w:tcW w:w="2263" w:type="dxa"/>
          </w:tcPr>
          <w:p w14:paraId="4097E703" w14:textId="332AF393" w:rsidR="00EC2B4D" w:rsidRDefault="00AB45E6"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Layer 3 Switch</w:t>
            </w:r>
            <w:r w:rsidR="00EC2B4D">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x6</w:t>
            </w:r>
          </w:p>
        </w:tc>
        <w:tc>
          <w:tcPr>
            <w:tcW w:w="2263" w:type="dxa"/>
          </w:tcPr>
          <w:p w14:paraId="1E863289" w14:textId="7E225013" w:rsidR="00AB45E6" w:rsidRDefault="00AB45E6"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5E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Alloy AS5026-P 26 Port</w:t>
            </w:r>
          </w:p>
        </w:tc>
        <w:tc>
          <w:tcPr>
            <w:tcW w:w="2263" w:type="dxa"/>
          </w:tcPr>
          <w:p w14:paraId="1D4D8072" w14:textId="1004057E" w:rsidR="00AB45E6" w:rsidRDefault="00EC2B4D"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45E6">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$995</w:t>
            </w:r>
          </w:p>
        </w:tc>
        <w:tc>
          <w:tcPr>
            <w:tcW w:w="2263" w:type="dxa"/>
          </w:tcPr>
          <w:p w14:paraId="4145649D" w14:textId="3930D192" w:rsidR="00AB45E6" w:rsidRDefault="00EC2B4D"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$5970</w:t>
            </w:r>
          </w:p>
        </w:tc>
      </w:tr>
      <w:tr w:rsidR="00AB45E6" w14:paraId="25CEF372" w14:textId="77777777" w:rsidTr="00EC2B4D">
        <w:trPr>
          <w:trHeight w:val="720"/>
        </w:trPr>
        <w:tc>
          <w:tcPr>
            <w:tcW w:w="2263" w:type="dxa"/>
          </w:tcPr>
          <w:p w14:paraId="73EC276F" w14:textId="79F3A266" w:rsidR="00AB45E6" w:rsidRDefault="00EC2B4D"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Wireless access point x4</w:t>
            </w:r>
          </w:p>
        </w:tc>
        <w:tc>
          <w:tcPr>
            <w:tcW w:w="2263" w:type="dxa"/>
          </w:tcPr>
          <w:p w14:paraId="45B1B314" w14:textId="311932CA" w:rsidR="00AB45E6" w:rsidRDefault="00EC2B4D"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B4D">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Netgear</w:t>
            </w: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C2B4D">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EX7700</w:t>
            </w:r>
          </w:p>
        </w:tc>
        <w:tc>
          <w:tcPr>
            <w:tcW w:w="2263" w:type="dxa"/>
          </w:tcPr>
          <w:p w14:paraId="4D2FD384" w14:textId="260A48A1" w:rsidR="00AB45E6" w:rsidRDefault="00EC2B4D"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$269</w:t>
            </w:r>
          </w:p>
        </w:tc>
        <w:tc>
          <w:tcPr>
            <w:tcW w:w="2263" w:type="dxa"/>
          </w:tcPr>
          <w:p w14:paraId="3ED25335" w14:textId="1BFCAA19" w:rsidR="00AB45E6" w:rsidRDefault="00EC2B4D"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$1076</w:t>
            </w:r>
          </w:p>
        </w:tc>
      </w:tr>
      <w:tr w:rsidR="00EC2B4D" w14:paraId="49A473AD" w14:textId="77777777" w:rsidTr="00EC2B4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4527" w:type="dxa"/>
          <w:trHeight w:val="674"/>
        </w:trPr>
        <w:tc>
          <w:tcPr>
            <w:tcW w:w="4526" w:type="dxa"/>
            <w:gridSpan w:val="2"/>
          </w:tcPr>
          <w:p w14:paraId="0C879D26" w14:textId="6972EF49" w:rsidR="00EC2B4D" w:rsidRDefault="00EC2B4D"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Cost           -    $8011</w:t>
            </w:r>
          </w:p>
        </w:tc>
      </w:tr>
    </w:tbl>
    <w:p w14:paraId="3ACBAB6A" w14:textId="7952A7EC" w:rsidR="00AB45E6" w:rsidRDefault="00AB45E6"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00F1DB" w14:textId="71CE1C62" w:rsidR="00EC2B4D" w:rsidRDefault="00EC2B4D"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Estimated Budget is possibly $ 8011</w:t>
      </w:r>
    </w:p>
    <w:p w14:paraId="0B23DDE8" w14:textId="1A3CDA72" w:rsidR="0078388B" w:rsidRDefault="0078388B"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14:paraId="2B94F619" w14:textId="638F2F60" w:rsidR="0078388B" w:rsidRDefault="0078388B" w:rsidP="00EC2B4D">
      <w:pPr>
        <w:rPr>
          <w:rStyle w:val="IntenseEmphasis"/>
          <w:u w:val="singl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Router</w:t>
      </w:r>
      <w:r w:rsidRPr="00100E4C">
        <w:rPr>
          <w:rStyle w:val="IntenseEmphasis"/>
        </w:rPr>
        <w:t xml:space="preserve">:  </w:t>
      </w:r>
      <w:hyperlink r:id="rId7" w:history="1">
        <w:r w:rsidR="00100E4C" w:rsidRPr="00371A31">
          <w:rPr>
            <w:rStyle w:val="Hyperlink"/>
          </w:rPr>
          <w:t>https://www.iptrading.com.au/product/cisco/routers/cisco-1900-series/1921-series-integrated-services-routers/19018/CISCO1921-K9?gclid=EAIaIQobChMIqL_U-qWt6QIVSw4rCh28ZAsfEAQYASABEgID0_D_BwE</w:t>
        </w:r>
      </w:hyperlink>
    </w:p>
    <w:p w14:paraId="26F1F45A" w14:textId="29DAFD7D" w:rsidR="00100E4C" w:rsidRDefault="00100E4C" w:rsidP="00EC2B4D">
      <w:pPr>
        <w:rPr>
          <w:rStyle w:val="IntenseEmphasis"/>
          <w:i w:val="0"/>
          <w:u w:val="singl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Layer 3 Switch</w:t>
      </w:r>
      <w:r w:rsidRPr="00100E4C">
        <w:rPr>
          <w:rStyle w:val="IntenseEmphasis"/>
          <w:i w:val="0"/>
        </w:rPr>
        <w:t xml:space="preserve">: </w:t>
      </w:r>
      <w:hyperlink r:id="rId8" w:history="1">
        <w:r w:rsidRPr="00371A31">
          <w:rPr>
            <w:rStyle w:val="Hyperlink"/>
          </w:rPr>
          <w:t>https://www.mwave.com.au/product/alloy-as5026p-26-port-layer-3-lite-managed-poe-switch-ac18742</w:t>
        </w:r>
      </w:hyperlink>
    </w:p>
    <w:p w14:paraId="276C7EF8" w14:textId="5912C5AA" w:rsidR="00EC2B4D" w:rsidRPr="008216DB" w:rsidRDefault="00100E4C" w:rsidP="00EC2B4D">
      <w:pPr>
        <w:rPr>
          <w:iCs/>
          <w:color w:val="4472C4" w:themeColor="accent1"/>
          <w:u w:val="singl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Wireless access point: </w:t>
      </w:r>
      <w:hyperlink r:id="rId9" w:history="1">
        <w:r w:rsidRPr="00371A31">
          <w:rPr>
            <w:rStyle w:val="Hyperlink"/>
          </w:rPr>
          <w:t>https://www.binglee.com.au/netgear-ex7700-nighthawk-x6-tri-band-wifi-mesh-extender?utm_source=getprice&amp;utm_medium=cpc</w:t>
        </w:r>
      </w:hyperlink>
    </w:p>
    <w:p w14:paraId="0D5140FF" w14:textId="38DEFD0B" w:rsidR="00100E4C" w:rsidRDefault="0078388B" w:rsidP="0078388B">
      <w:pPr>
        <w:rPr>
          <w:sz w:val="28"/>
          <w:szCs w:val="28"/>
          <w14:textOutline w14:w="9525" w14:cap="rnd" w14:cmpd="sng" w14:algn="ctr">
            <w14:solidFill>
              <w14:srgbClr w14:val="C00000"/>
            </w14:solidFill>
            <w14:prstDash w14:val="solid"/>
            <w14:bevel/>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E4C">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E4C">
        <w:rPr>
          <w:sz w:val="28"/>
          <w:szCs w:val="28"/>
          <w14:textOutline w14:w="9525" w14:cap="rnd" w14:cmpd="sng" w14:algn="ctr">
            <w14:solidFill>
              <w14:srgbClr w14:val="C00000"/>
            </w14:solidFill>
            <w14:prstDash w14:val="solid"/>
            <w14:bevel/>
          </w14:textOutline>
        </w:rPr>
        <w:t>Network diagram explanation:</w:t>
      </w:r>
    </w:p>
    <w:p w14:paraId="1177D4C7" w14:textId="25DD557D" w:rsidR="0078388B" w:rsidRDefault="0078388B" w:rsidP="0078388B">
      <w:pPr>
        <w:rPr>
          <w:sz w:val="28"/>
          <w:szCs w:val="28"/>
          <w14:textOutline w14:w="9525" w14:cap="rnd" w14:cmpd="sng" w14:algn="ctr">
            <w14:solidFill>
              <w14:srgbClr w14:val="C00000"/>
            </w14:solidFill>
            <w14:prstDash w14:val="solid"/>
            <w14:bevel/>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DAC053" w14:textId="5AA19F3F" w:rsidR="00EC2B4D" w:rsidRDefault="00046035" w:rsidP="00EC2B4D">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is the most possible network diagram design for ABC Consultant Pte Ltd. The use of multiple layer 3 switch in this diagram to allow network divide into different subnets, routing easier and faster. The reason of using multiple switch is that just in case if the </w:t>
      </w:r>
      <w:r w:rsidR="00175814">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breaks down it will not stop the entire system like the core switches do. Wireless access point used to make the router secure. All done by using VLan software. The server room and Printer has given a reserved IP address to accessed by everyone from different devices.</w:t>
      </w:r>
      <w:r w:rsidR="00AB1893">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the IP addresses given by DHCP serve</w:t>
      </w:r>
      <w:r w:rsidR="00E82E88">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you can see I’ve used the block of private addresses.</w:t>
      </w:r>
      <w:bookmarkStart w:id="0" w:name="_GoBack"/>
      <w:bookmarkEnd w:id="0"/>
    </w:p>
    <w:sectPr w:rsidR="00EC2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E3292"/>
    <w:multiLevelType w:val="hybridMultilevel"/>
    <w:tmpl w:val="6C463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ABC"/>
    <w:rsid w:val="00046035"/>
    <w:rsid w:val="000C6403"/>
    <w:rsid w:val="000F0ABC"/>
    <w:rsid w:val="00100E4C"/>
    <w:rsid w:val="00175814"/>
    <w:rsid w:val="00401042"/>
    <w:rsid w:val="004F1F18"/>
    <w:rsid w:val="00567425"/>
    <w:rsid w:val="0078388B"/>
    <w:rsid w:val="008216DB"/>
    <w:rsid w:val="00834518"/>
    <w:rsid w:val="00930450"/>
    <w:rsid w:val="00961B79"/>
    <w:rsid w:val="00AB1893"/>
    <w:rsid w:val="00AB45E6"/>
    <w:rsid w:val="00AC34C0"/>
    <w:rsid w:val="00C36897"/>
    <w:rsid w:val="00CE3785"/>
    <w:rsid w:val="00D06D5C"/>
    <w:rsid w:val="00D31A88"/>
    <w:rsid w:val="00E82E88"/>
    <w:rsid w:val="00EC2B4D"/>
    <w:rsid w:val="00F928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7DB0"/>
  <w15:chartTrackingRefBased/>
  <w15:docId w15:val="{B4D1CE9B-09A3-4B15-A8CC-BB1C2CDD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886"/>
    <w:pPr>
      <w:ind w:left="720"/>
      <w:contextualSpacing/>
    </w:pPr>
  </w:style>
  <w:style w:type="table" w:styleId="TableGrid">
    <w:name w:val="Table Grid"/>
    <w:basedOn w:val="TableNormal"/>
    <w:uiPriority w:val="39"/>
    <w:rsid w:val="00AB4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100E4C"/>
    <w:rPr>
      <w:i/>
      <w:iCs/>
      <w:color w:val="4472C4" w:themeColor="accent1"/>
    </w:rPr>
  </w:style>
  <w:style w:type="character" w:styleId="Hyperlink">
    <w:name w:val="Hyperlink"/>
    <w:basedOn w:val="DefaultParagraphFont"/>
    <w:uiPriority w:val="99"/>
    <w:unhideWhenUsed/>
    <w:rsid w:val="00100E4C"/>
    <w:rPr>
      <w:color w:val="0563C1" w:themeColor="hyperlink"/>
      <w:u w:val="single"/>
    </w:rPr>
  </w:style>
  <w:style w:type="character" w:styleId="UnresolvedMention">
    <w:name w:val="Unresolved Mention"/>
    <w:basedOn w:val="DefaultParagraphFont"/>
    <w:uiPriority w:val="99"/>
    <w:semiHidden/>
    <w:unhideWhenUsed/>
    <w:rsid w:val="00100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96822">
      <w:bodyDiv w:val="1"/>
      <w:marLeft w:val="0"/>
      <w:marRight w:val="0"/>
      <w:marTop w:val="0"/>
      <w:marBottom w:val="0"/>
      <w:divBdr>
        <w:top w:val="none" w:sz="0" w:space="0" w:color="auto"/>
        <w:left w:val="none" w:sz="0" w:space="0" w:color="auto"/>
        <w:bottom w:val="none" w:sz="0" w:space="0" w:color="auto"/>
        <w:right w:val="none" w:sz="0" w:space="0" w:color="auto"/>
      </w:divBdr>
    </w:div>
    <w:div w:id="90977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wave.com.au/product/alloy-as5026p-26-port-layer-3-lite-managed-poe-switch-ac18742" TargetMode="External"/><Relationship Id="rId3" Type="http://schemas.openxmlformats.org/officeDocument/2006/relationships/settings" Target="settings.xml"/><Relationship Id="rId7" Type="http://schemas.openxmlformats.org/officeDocument/2006/relationships/hyperlink" Target="https://www.iptrading.com.au/product/cisco/routers/cisco-1900-series/1921-series-integrated-services-routers/19018/CISCO1921-K9?gclid=EAIaIQobChMIqL_U-qWt6QIVSw4rCh28ZAsfEAQYASABEgID0_D_B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nglee.com.au/netgear-ex7700-nighthawk-x6-tri-band-wifi-mesh-extender?utm_source=getprice&amp;utm_medium=c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Faiaz</dc:creator>
  <cp:keywords/>
  <dc:description/>
  <cp:lastModifiedBy>Asim Faiaz</cp:lastModifiedBy>
  <cp:revision>9</cp:revision>
  <dcterms:created xsi:type="dcterms:W3CDTF">2020-05-11T17:42:00Z</dcterms:created>
  <dcterms:modified xsi:type="dcterms:W3CDTF">2020-05-12T04:38:00Z</dcterms:modified>
</cp:coreProperties>
</file>