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39 pilot devices and 22 Level 3 staff outlets at 200V from their legacy VLANs to the new VLANs (2010, 2100, 2600, 2700 and 2800) by changing the untagged VLAN on 60 access ports on three </w:t>
      </w:r>
      <w:r>
        <w:rPr>
          <w:b/>
          <w:bCs/>
        </w:rPr>
        <w:t xml:space="preserve">RUCKUS ICX FastIron 10.0.10g</w:t>
      </w:r>
      <w:r>
        <w:t xml:space="preserve"> stacks.</w:t>
      </w:r>
    </w:p>
    <w:p>
      <w:pPr>
        <w:spacing w:after="0"/>
      </w:pPr>
      <w:r>
        <w:rPr>
          <w:i/>
          <w:iCs/>
        </w:rPr>
        <w:t xml:space="preserve">switch-200V-stack-lv3</w:t>
      </w:r>
    </w:p>
    <w:p>
      <w:pPr>
        <w:spacing w:after="0"/>
      </w:pPr>
      <w:r>
        <w:rPr>
          <w:i/>
          <w:iCs/>
        </w:rPr>
        <w:t xml:space="preserve">switch-200V-stack-lv4</w:t>
      </w:r>
    </w:p>
    <w:p>
      <w:pPr>
        <w:spacing w:after="0"/>
      </w:pPr>
      <w:r>
        <w:rPr>
          <w:i/>
          <w:iCs/>
        </w:rPr>
        <w:t xml:space="preserve">switch-200V-stack-lv6</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18</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(200V_w_wifi)</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w:t>
            </w:r>
          </w:p>
        </w:tc>
        <w:tc>
          <w:tcPr>
            <w:tcW w:w="1000" w:type="dxa"/>
          </w:tcPr>
          <w:p>
            <w:pPr>
              <w:spacing w:after="0" w:line="240" w:lineRule="auto"/>
            </w:pPr>
            <w:r>
              <w:rPr>
                <w:sz w:val="20"/>
                <w:szCs w:val="20"/>
              </w:rPr>
              <w:t xml:space="preserve">3</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10.21.37.x</w:t>
            </w:r>
          </w:p>
        </w:tc>
        <w:tc>
          <w:tcPr>
            <w:tcW w:w="1000" w:type="dxa"/>
          </w:tcPr>
          <w:p>
            <w:pPr>
              <w:spacing w:after="0" w:line="240" w:lineRule="auto"/>
            </w:pPr>
            <w:r>
              <w:rPr>
                <w:sz w:val="20"/>
                <w:szCs w:val="20"/>
              </w:rPr>
              <w:t xml:space="preserve">1</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13</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2</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1</w:t>
            </w:r>
          </w:p>
        </w:tc>
      </w:tr>
      <w:tr>
        <w:trPr>
          <w:cantSplit/>
        </w:trPr>
        <w:tc>
          <w:tcPr>
            <w:tcW w:w="1900" w:type="dxa"/>
          </w:tcPr>
          <w:p>
            <w:pPr>
              <w:spacing w:after="0" w:line="240" w:lineRule="auto"/>
            </w:pPr>
            <w:r>
              <w:rPr>
                <w:sz w:val="20"/>
                <w:szCs w:val="20"/>
              </w:rPr>
              <w:t xml:space="preserve">Staff outlets (Level 3)</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2100 (VL-staff-wired-01)</w:t>
            </w:r>
          </w:p>
        </w:tc>
        <w:tc>
          <w:tcPr>
            <w:tcW w:w="2026" w:type="dxa"/>
          </w:tcPr>
          <w:p>
            <w:pPr>
              <w:spacing w:after="0" w:line="240" w:lineRule="auto"/>
            </w:pPr>
            <w:r>
              <w:rPr>
                <w:sz w:val="20"/>
                <w:szCs w:val="20"/>
              </w:rPr>
              <w:t xml:space="preserve">10.21.3.x</w:t>
            </w:r>
          </w:p>
        </w:tc>
        <w:tc>
          <w:tcPr>
            <w:tcW w:w="1000" w:type="dxa"/>
          </w:tcPr>
          <w:p>
            <w:pPr>
              <w:spacing w:after="0" w:line="240" w:lineRule="auto"/>
            </w:pPr>
            <w:r>
              <w:rPr>
                <w:sz w:val="20"/>
                <w:szCs w:val="20"/>
              </w:rPr>
              <w:t xml:space="preserve">17 outlets</w:t>
            </w:r>
          </w:p>
        </w:tc>
      </w:tr>
      <w:tr>
        <w:trPr>
          <w:cantSplit/>
        </w:trPr>
        <w:tc>
          <w:tcPr>
            <w:tcW w:w="1900" w:type="dxa"/>
          </w:tcPr>
          <w:p>
            <w:pPr>
              <w:spacing w:after="0" w:line="240" w:lineRule="auto"/>
            </w:pPr>
            <w:r>
              <w:rPr>
                <w:sz w:val="20"/>
                <w:szCs w:val="20"/>
              </w:rPr>
              <w:t xml:space="preserve">Staff outlets (Level 3)</w:t>
            </w:r>
          </w:p>
        </w:tc>
        <w:tc>
          <w:tcPr>
            <w:tcW w:w="1800" w:type="dxa"/>
          </w:tcPr>
          <w:p>
            <w:pPr>
              <w:spacing w:after="0" w:line="240" w:lineRule="auto"/>
            </w:pPr>
            <w:r>
              <w:rPr>
                <w:sz w:val="20"/>
                <w:szCs w:val="20"/>
              </w:rPr>
              <w:t xml:space="preserve">1 (DEFAULT-VLAN)</w:t>
            </w:r>
          </w:p>
        </w:tc>
        <w:tc>
          <w:tcPr>
            <w:tcW w:w="2300" w:type="dxa"/>
          </w:tcPr>
          <w:p>
            <w:pPr>
              <w:spacing w:after="0" w:line="240" w:lineRule="auto"/>
            </w:pPr>
            <w:r>
              <w:rPr>
                <w:sz w:val="20"/>
                <w:szCs w:val="20"/>
              </w:rPr>
              <w:t xml:space="preserve">2100 (VL-staff-wired-01)</w:t>
            </w:r>
          </w:p>
        </w:tc>
        <w:tc>
          <w:tcPr>
            <w:tcW w:w="2026" w:type="dxa"/>
          </w:tcPr>
          <w:p>
            <w:pPr>
              <w:spacing w:after="0" w:line="240" w:lineRule="auto"/>
            </w:pPr>
            <w:r>
              <w:rPr>
                <w:sz w:val="20"/>
                <w:szCs w:val="20"/>
              </w:rPr>
              <w:t xml:space="preserve">10.21.3.x</w:t>
            </w:r>
          </w:p>
        </w:tc>
        <w:tc>
          <w:tcPr>
            <w:tcW w:w="1000" w:type="dxa"/>
          </w:tcPr>
          <w:p>
            <w:pPr>
              <w:spacing w:after="0" w:line="240" w:lineRule="auto"/>
            </w:pPr>
            <w:r>
              <w:rPr>
                <w:sz w:val="20"/>
                <w:szCs w:val="20"/>
              </w:rPr>
              <w:t xml:space="preserve">5 outlets</w:t>
            </w:r>
          </w:p>
        </w:tc>
      </w:tr>
    </w:tbl>
    <w:p>
      <w:pPr>
        <w:spacing w:after="0"/>
      </w:pPr>
    </w:p>
    <w:p>
      <w:r>
        <w:t xml:space="preserve">Only untagged VLAN membership on the listed ports changes. The full port list is in Appendix A. Device addressing, DHCP, DNS, firewall rules and any device-side changes are outside the scope of this change.</w:t>
      </w:r>
    </w:p>
    <w:p>
      <w:pPr>
        <w:keepNext/>
        <w:spacing w:before="240" w:after="120"/>
      </w:pPr>
      <w:r>
        <w:rPr>
          <w:b/>
          <w:bCs/>
        </w:rPr>
        <w:t xml:space="preserve">Impact</w:t>
      </w:r>
    </w:p>
    <w:p>
      <w:pPr>
        <w:pStyle w:val="ListParagraph"/>
        <w:numPr>
          <w:ilvl w:val="0"/>
          <w:numId w:val="1"/>
        </w:numPr>
        <w:spacing w:after="60"/>
      </w:pPr>
      <w:r>
        <w:t xml:space="preserve">AV in rooms 4.01, 4.12 and 5.11 is unavailable while its ports are moved</w:t>
      </w:r>
    </w:p>
    <w:p>
      <w:pPr>
        <w:pStyle w:val="ListParagraph"/>
        <w:numPr>
          <w:ilvl w:val="0"/>
          <w:numId w:val="1"/>
        </w:numPr>
        <w:spacing w:after="60"/>
      </w:pPr>
      <w:r>
        <w:t xml:space="preserve">CCTV recording from 13 cameras has a gap while their ports are moved</w:t>
      </w:r>
    </w:p>
    <w:p>
      <w:pPr>
        <w:pStyle w:val="ListParagraph"/>
        <w:numPr>
          <w:ilvl w:val="0"/>
          <w:numId w:val="1"/>
        </w:numPr>
        <w:spacing w:after="60"/>
      </w:pPr>
      <w:r>
        <w:t xml:space="preserve">2 APs and their Wi-Fi clients drop while the AP ports are moved</w:t>
      </w:r>
    </w:p>
    <w:p>
      <w:pPr>
        <w:pStyle w:val="ListParagraph"/>
        <w:numPr>
          <w:ilvl w:val="0"/>
          <w:numId w:val="1"/>
        </w:numPr>
        <w:spacing w:after="60"/>
      </w:pPr>
      <w:r>
        <w:t xml:space="preserve">The level 3 student corridor printer is offline while its port is moved</w:t>
      </w:r>
    </w:p>
    <w:p>
      <w:pPr>
        <w:pStyle w:val="ListParagraph"/>
        <w:numPr>
          <w:ilvl w:val="0"/>
          <w:numId w:val="1"/>
        </w:numPr>
        <w:spacing w:after="60"/>
      </w:pPr>
      <w:r>
        <w:t xml:space="preserve">Devices on the 22 Level 3 staff outlets (200V3B20 to B24, C1 and C5 to C20) lose their connection while their ports are moved</w:t>
      </w:r>
    </w:p>
    <w:p>
      <w:pPr>
        <w:pStyle w:val="ListParagraph"/>
        <w:numPr>
          <w:ilvl w:val="0"/>
          <w:numId w:val="1"/>
        </w:numPr>
        <w:spacing w:after="60"/>
      </w:pPr>
      <w:r>
        <w:t xml:space="preserve">No other ports, VLANs or services on the three stacks are changed</w:t>
      </w:r>
    </w:p>
    <w:p>
      <w:pPr>
        <w:keepNext/>
        <w:spacing w:before="240" w:after="120"/>
      </w:pPr>
      <w:r>
        <w:rPr>
          <w:b/>
          <w:bCs/>
        </w:rPr>
        <w:t xml:space="preserve">Duration of impact</w:t>
      </w:r>
    </w:p>
    <w:p>
      <w:r>
        <w:t xml:space="preserve">Each device is offline only while its port is moved and then power-cycled (PoE ports) or bounced (other ports), and until it is back on the network on its new VLAN. All work takes place within the change window under Suggested Scheduling.</w:t>
      </w:r>
    </w:p>
    <w:p>
      <w:pPr>
        <w:keepNext/>
        <w:spacing w:before="240" w:after="120"/>
      </w:pPr>
      <w:r>
        <w:rPr>
          <w:b/>
          <w:bCs/>
        </w:rPr>
        <w:t xml:space="preserve">How Change implemented</w:t>
      </w:r>
    </w:p>
    <w:p>
      <w:r>
        <w:t xml:space="preserve">The change will be implemented by Alam Singh (Dycom) over SSH to each stack, using the prepared configuration file </w:t>
      </w:r>
      <w:r>
        <w:rPr>
          <w:rFonts w:ascii="Consolas" w:hAnsi="Consolas" w:cs="Consolas"/>
        </w:rPr>
        <w:t xml:space="preserve">200V-pilot-vlan-migration-ICX.txt</w:t>
      </w:r>
      <w:r>
        <w:t xml:space="preserve">. That file has pre-check, change, port bounce, verification and rollback blocks for each stack. The port bounce power-cycles PoE ports with </w:t>
      </w:r>
      <w:r>
        <w:rPr>
          <w:rFonts w:ascii="Consolas" w:hAnsi="Consolas" w:cs="Consolas"/>
        </w:rPr>
        <w:t xml:space="preserve">inline power</w:t>
      </w:r>
      <w:r>
        <w:t xml:space="preserve"> and bounces the link on the other ports. The stacks are done one at a time: lv3 first, then lv6, then lv4. lv3 has an AP, cameras, the printer and the staff outlets, so it is done first.</w:t>
      </w:r>
    </w:p>
    <w:p>
      <w:pPr>
        <w:keepNext/>
        <w:spacing w:before="120" w:after="80"/>
      </w:pPr>
      <w:r>
        <w:rPr>
          <w:b/>
          <w:bCs/>
        </w:rPr>
        <w:t xml:space="preserve">Prerequisites (status at 4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2100, 2600, 2700 and 2800 exist on the stacks that use them and are tagged on each stack's uplink</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Running-config backup of each stack taken and stored off the switch</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AP port tagging confirmed on lv3 1/1/6 and lv6 1/1/19 (untagged 100, SSID VLANs tagged)</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lv6 port 2/1/30 confirmed (unmanaged switch behind it, AV Switcher and PDU)</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Trinity has confirmed the DHCP reservations are in place for the devices</w:t>
            </w:r>
          </w:p>
        </w:tc>
        <w:tc>
          <w:tcPr>
            <w:tcW w:w="2000" w:type="dxa"/>
          </w:tcPr>
          <w:p>
            <w:pPr>
              <w:spacing w:after="0" w:line="240" w:lineRule="auto"/>
            </w:pPr>
            <w:r>
              <w:rPr>
                <w:sz w:val="20"/>
                <w:szCs w:val="20"/>
              </w:rPr>
              <w:t xml:space="preserve">Complete</w:t>
            </w:r>
          </w:p>
        </w:tc>
      </w:tr>
    </w:tbl>
    <w:p>
      <w:pPr>
        <w:spacing w:after="0"/>
      </w:pPr>
    </w:p>
    <w:p>
      <w:r>
        <w:t xml:space="preserve">If a stack fails verification, that stack is rolled back before the next one is started.</w:t>
      </w:r>
    </w:p>
    <w:p>
      <w:pPr>
        <w:keepNext/>
        <w:spacing w:before="240" w:after="120"/>
      </w:pPr>
      <w:r>
        <w:rPr>
          <w:b/>
          <w:bCs/>
        </w:rPr>
        <w:t xml:space="preserve">How rollback implemented</w:t>
      </w:r>
    </w:p>
    <w:p>
      <w:r>
        <w:t xml:space="preserve">Each stack is rolled back with its ROLLBACK block from the configuration file, which puts each port back on its old VLAN. A single failed device doesn't need a whole-stack rollback: only that port's lines are used.</w:t>
      </w:r>
    </w:p>
    <w:p>
      <w:pPr>
        <w:keepNext/>
        <w:spacing w:before="120" w:after="80"/>
      </w:pPr>
      <w:r>
        <w:rPr>
          <w:b/>
          <w:bCs/>
        </w:rPr>
        <w:t xml:space="preserve">Roll back a stack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120" w:after="80"/>
      </w:pPr>
      <w:r>
        <w:rPr>
          <w:b/>
          <w:bCs/>
        </w:rPr>
        <w:t xml:space="preserve">Rollback steps</w:t>
      </w:r>
    </w:p>
    <w:p>
      <w:pPr>
        <w:pStyle w:val="ListParagraph"/>
        <w:numPr>
          <w:ilvl w:val="0"/>
          <w:numId w:val="2"/>
        </w:numPr>
        <w:spacing w:after="60"/>
      </w:pPr>
      <w:r>
        <w:t xml:space="preserve">Paste that stack's ROLLBACK block (or just the lines for the affected port).</w:t>
      </w:r>
    </w:p>
    <w:p>
      <w:pPr>
        <w:pStyle w:val="ListParagraph"/>
        <w:numPr>
          <w:ilvl w:val="0"/>
          <w:numId w:val="2"/>
        </w:numPr>
        <w:spacing w:after="60"/>
      </w:pPr>
      <w:r>
        <w:t xml:space="preserve">Paste the ROLLBACK PORT BOUNCE block.</w:t>
      </w:r>
    </w:p>
    <w:p>
      <w:pPr>
        <w:pStyle w:val="ListParagraph"/>
        <w:numPr>
          <w:ilvl w:val="0"/>
          <w:numId w:val="2"/>
        </w:numPr>
        <w:spacing w:after="60"/>
      </w:pPr>
      <w:r>
        <w:t xml:space="preserve">Check the ports are back on their old VLAN and the MACs have been learned, then run </w:t>
      </w:r>
      <w:r>
        <w:rPr>
          <w:rFonts w:ascii="Consolas" w:hAnsi="Consolas" w:cs="Consolas"/>
        </w:rPr>
        <w:t xml:space="preserve">write memory</w:t>
      </w:r>
      <w:r>
        <w:t xml:space="preserve">.</w:t>
      </w:r>
    </w:p>
    <w:p>
      <w:pPr>
        <w:pStyle w:val="ListParagraph"/>
        <w:numPr>
          <w:ilvl w:val="0"/>
          <w:numId w:val="2"/>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rPr>
          <w:rFonts w:ascii="Consolas" w:hAnsi="Consolas" w:cs="Consolas"/>
        </w:rPr>
        <w:t xml:space="preserve">show vlan ethernet &lt;port&gt;</w:t>
      </w:r>
      <w:r>
        <w:t xml:space="preserve"> shows the new VLAN untagged</w:t>
      </w:r>
    </w:p>
    <w:p>
      <w:pPr>
        <w:pStyle w:val="ListParagraph"/>
        <w:numPr>
          <w:ilvl w:val="0"/>
          <w:numId w:val="1"/>
        </w:numPr>
        <w:spacing w:after="60"/>
      </w:pPr>
      <w:r>
        <w:t xml:space="preserve">the AP ports still carry the same tagged VLANs as before</w:t>
      </w:r>
    </w:p>
    <w:p>
      <w:pPr>
        <w:pStyle w:val="ListParagraph"/>
        <w:numPr>
          <w:ilvl w:val="0"/>
          <w:numId w:val="1"/>
        </w:numPr>
        <w:spacing w:after="60"/>
      </w:pPr>
      <w:r>
        <w:rPr>
          <w:rFonts w:ascii="Consolas" w:hAnsi="Consolas" w:cs="Consolas"/>
        </w:rPr>
        <w:t xml:space="preserve">show mac-address vlan &lt;new VLAN&gt;</w:t>
      </w:r>
      <w:r>
        <w:t xml:space="preserve"> lists the device's MAC on that port (for a staff outlet, the MAC of whatever is connected to it)</w:t>
      </w:r>
    </w:p>
    <w:p>
      <w:r>
        <w:t xml:space="preserve">The change is complete when every port in Appendix A passes and </w:t>
      </w:r>
      <w:r>
        <w:rPr>
          <w:rFonts w:ascii="Consolas" w:hAnsi="Consolas" w:cs="Consolas"/>
        </w:rPr>
        <w:t xml:space="preserve">write memory</w:t>
      </w:r>
      <w:r>
        <w:t xml:space="preserve"> has been run on all three stacks.</w:t>
      </w:r>
    </w:p>
    <w:p>
      <w:pPr>
        <w:keepNext/>
        <w:spacing w:before="240" w:after="120"/>
      </w:pPr>
      <w:r>
        <w:rPr>
          <w:b/>
          <w:bCs/>
        </w:rPr>
        <w:t xml:space="preserve">Risks of implementing</w:t>
      </w:r>
    </w:p>
    <w:p>
      <w:pPr>
        <w:pStyle w:val="ListParagraph"/>
        <w:numPr>
          <w:ilvl w:val="0"/>
          <w:numId w:val="3"/>
        </w:numPr>
        <w:spacing w:after="60"/>
      </w:pPr>
      <w:r>
        <w:t xml:space="preserve">If a new VLAN is not carried on a stack's uplink, then every device moved to it on that stack goes offline. This has low likelihood because the new VLANs were confirmed tagged on each stack's uplink on 30 September and 2 October 2026. If this risk occurs, that stack is rolled back with its ROLLBACK block.</w:t>
      </w:r>
    </w:p>
    <w:p>
      <w:pPr>
        <w:pStyle w:val="ListParagraph"/>
        <w:numPr>
          <w:ilvl w:val="0"/>
          <w:numId w:val="3"/>
        </w:numPr>
        <w:spacing w:after="60"/>
      </w:pPr>
      <w:r>
        <w:t xml:space="preserve">If a port number in the source sheet is wrong, then the wrong device is moved. This has low likelihood because each port's VLAN and MAC address are checked against the sheet before any change, and the lv3 port VLANs have already been confirmed. If this risk occurs, that port is left out or moved back.</w:t>
      </w:r>
    </w:p>
    <w:p>
      <w:pPr>
        <w:pStyle w:val="ListParagraph"/>
        <w:numPr>
          <w:ilvl w:val="0"/>
          <w:numId w:val="3"/>
        </w:numPr>
        <w:spacing w:after="60"/>
      </w:pPr>
      <w:r>
        <w:t xml:space="preserve">If the AP ports lose their tagged VLANs, then Wi-Fi on those two APs stops. This has low likelihood because only the untagged VLAN is changed, and the tagged VLANs were recorded on 30 September 2026 and are checked afterwards. If this risk occurs, the AP port is rolled back.</w:t>
      </w:r>
    </w:p>
    <w:p>
      <w:pPr>
        <w:pStyle w:val="ListParagraph"/>
        <w:numPr>
          <w:ilvl w:val="0"/>
          <w:numId w:val="3"/>
        </w:numPr>
        <w:spacing w:after="60"/>
      </w:pPr>
      <w:r>
        <w:t xml:space="preserve">If a device does not ask for a new address after its port is moved, then it stays unreachable on its old address. This has low likelihood because PoE devices are power-cycled from the switch (</w:t>
      </w:r>
      <w:r>
        <w:rPr>
          <w:rFonts w:ascii="Consolas" w:hAnsi="Consolas" w:cs="Consolas"/>
        </w:rPr>
        <w:t xml:space="preserve">no inline power</w:t>
      </w:r>
      <w:r>
        <w:t xml:space="preserve">, then </w:t>
      </w:r>
      <w:r>
        <w:rPr>
          <w:rFonts w:ascii="Consolas" w:hAnsi="Consolas" w:cs="Consolas"/>
        </w:rPr>
        <w:t xml:space="preserve">inline power</w:t>
      </w:r>
      <w:r>
        <w:t xml:space="preserve">) so they reboot, and the other ports get a link bounce. If this risk occurs, the device is restarted or its port is rolled back.</w:t>
      </w:r>
    </w:p>
    <w:p>
      <w:pPr>
        <w:keepNext/>
        <w:spacing w:before="240" w:after="120"/>
      </w:pPr>
      <w:r>
        <w:rPr>
          <w:b/>
          <w:bCs/>
        </w:rPr>
        <w:t xml:space="preserve">Suggested Scheduling</w:t>
      </w:r>
    </w:p>
    <w:p>
      <w:r>
        <w:t xml:space="preserve">Monday 5 October 2026, 8:00 am to 12:00 pm. The window allows for the change, verification of each stack and rollback if needed.</w:t>
      </w:r>
    </w:p>
    <w:p>
      <w:r>
        <w:br w:type="page"/>
      </w:r>
    </w:p>
    <w:p>
      <w:pPr>
        <w:keepNext/>
        <w:spacing w:before="240" w:after="120"/>
      </w:pPr>
      <w:r>
        <w:rPr>
          <w:b/>
          <w:bCs/>
        </w:rPr>
        <w:t xml:space="preserve">Appendix A – Affected ports</w:t>
      </w:r>
    </w:p>
    <w:p>
      <w:r>
        <w:t xml:space="preserve">60 ports across the three stacks: 31 on lv3, 21 on lv4 and 8 on lv6. Port numbers are unit/module/port. The staff outlets are listed by their patch panel label.</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600"/>
        <w:gridCol w:w="620"/>
        <w:gridCol w:w="580"/>
        <w:gridCol w:w="580"/>
        <w:gridCol w:w="620"/>
        <w:gridCol w:w="1736"/>
        <w:gridCol w:w="1560"/>
        <w:gridCol w:w="1500"/>
        <w:gridCol w:w="1230"/>
      </w:tblGrid>
      <w:tr>
        <w:trPr>
          <w:cantSplit/>
          <w:tblHeader/>
        </w:trPr>
        <w:tc>
          <w:tcPr>
            <w:tcW w:w="600" w:type="dxa"/>
            <w:shd w:val="clear" w:color="auto" w:fill="D9D9D9"/>
          </w:tcPr>
          <w:p>
            <w:pPr>
              <w:spacing w:after="0" w:line="240" w:lineRule="auto"/>
            </w:pPr>
            <w:r>
              <w:rPr>
                <w:b/>
                <w:bCs/>
                <w:sz w:val="16"/>
                <w:szCs w:val="16"/>
              </w:rPr>
              <w:t xml:space="preserve">Stack</w:t>
            </w:r>
          </w:p>
        </w:tc>
        <w:tc>
          <w:tcPr>
            <w:tcW w:w="620" w:type="dxa"/>
            <w:shd w:val="clear" w:color="auto" w:fill="D9D9D9"/>
          </w:tcPr>
          <w:p>
            <w:pPr>
              <w:spacing w:after="0" w:line="240" w:lineRule="auto"/>
            </w:pPr>
            <w:r>
              <w:rPr>
                <w:b/>
                <w:bCs/>
                <w:sz w:val="16"/>
                <w:szCs w:val="16"/>
              </w:rPr>
              <w:t xml:space="preserve">Port</w:t>
            </w:r>
          </w:p>
        </w:tc>
        <w:tc>
          <w:tcPr>
            <w:tcW w:w="580" w:type="dxa"/>
            <w:shd w:val="clear" w:color="auto" w:fill="D9D9D9"/>
          </w:tcPr>
          <w:p>
            <w:pPr>
              <w:spacing w:after="0" w:line="240" w:lineRule="auto"/>
            </w:pPr>
            <w:r>
              <w:rPr>
                <w:b/>
                <w:bCs/>
                <w:sz w:val="16"/>
                <w:szCs w:val="16"/>
              </w:rPr>
              <w:t xml:space="preserve">Old VLAN</w:t>
            </w:r>
          </w:p>
        </w:tc>
        <w:tc>
          <w:tcPr>
            <w:tcW w:w="58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36" w:type="dxa"/>
            <w:shd w:val="clear" w:color="auto" w:fill="D9D9D9"/>
          </w:tcPr>
          <w:p>
            <w:pPr>
              <w:spacing w:after="0" w:line="240" w:lineRule="auto"/>
            </w:pPr>
            <w:r>
              <w:rPr>
                <w:b/>
                <w:bCs/>
                <w:sz w:val="16"/>
                <w:szCs w:val="16"/>
              </w:rPr>
              <w:t xml:space="preserve">Device</w:t>
            </w:r>
          </w:p>
        </w:tc>
        <w:tc>
          <w:tcPr>
            <w:tcW w:w="1560" w:type="dxa"/>
            <w:shd w:val="clear" w:color="auto" w:fill="D9D9D9"/>
          </w:tcPr>
          <w:p>
            <w:pPr>
              <w:spacing w:after="0" w:line="240" w:lineRule="auto"/>
            </w:pPr>
            <w:r>
              <w:rPr>
                <w:b/>
                <w:bCs/>
                <w:sz w:val="16"/>
                <w:szCs w:val="16"/>
              </w:rPr>
              <w:t xml:space="preserve">Room</w:t>
            </w:r>
          </w:p>
        </w:tc>
        <w:tc>
          <w:tcPr>
            <w:tcW w:w="1500" w:type="dxa"/>
            <w:shd w:val="clear" w:color="auto" w:fill="D9D9D9"/>
          </w:tcPr>
          <w:p>
            <w:pPr>
              <w:spacing w:after="0" w:line="240" w:lineRule="auto"/>
            </w:pPr>
            <w:r>
              <w:rPr>
                <w:b/>
                <w:bCs/>
                <w:sz w:val="16"/>
                <w:szCs w:val="16"/>
              </w:rPr>
              <w:t xml:space="preserve">MAC</w:t>
            </w:r>
          </w:p>
        </w:tc>
        <w:tc>
          <w:tcPr>
            <w:tcW w:w="1230" w:type="dxa"/>
            <w:shd w:val="clear" w:color="auto" w:fill="D9D9D9"/>
          </w:tcPr>
          <w:p>
            <w:pPr>
              <w:spacing w:after="0" w:line="240" w:lineRule="auto"/>
            </w:pPr>
            <w:r>
              <w:rPr>
                <w:b/>
                <w:bCs/>
                <w:sz w:val="16"/>
                <w:szCs w:val="16"/>
              </w:rPr>
              <w:t xml:space="preserve">New IP</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1/1/6</w:t>
            </w:r>
          </w:p>
        </w:tc>
        <w:tc>
          <w:tcPr>
            <w:tcW w:w="580" w:type="dxa"/>
          </w:tcPr>
          <w:p>
            <w:pPr>
              <w:spacing w:after="0" w:line="240" w:lineRule="auto"/>
            </w:pPr>
            <w:r>
              <w:rPr>
                <w:sz w:val="16"/>
                <w:szCs w:val="16"/>
              </w:rPr>
              <w:t xml:space="preserve">100</w:t>
            </w:r>
          </w:p>
        </w:tc>
        <w:tc>
          <w:tcPr>
            <w:tcW w:w="58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36" w:type="dxa"/>
          </w:tcPr>
          <w:p>
            <w:pPr>
              <w:spacing w:after="0" w:line="240" w:lineRule="auto"/>
            </w:pPr>
            <w:r>
              <w:rPr>
                <w:sz w:val="16"/>
                <w:szCs w:val="16"/>
              </w:rPr>
              <w:t xml:space="preserve">r650-3d-98-40</w:t>
            </w:r>
          </w:p>
        </w:tc>
        <w:tc>
          <w:tcPr>
            <w:tcW w:w="1560" w:type="dxa"/>
          </w:tcPr>
          <w:p>
            <w:pPr>
              <w:spacing w:after="0" w:line="240" w:lineRule="auto"/>
            </w:pPr>
          </w:p>
        </w:tc>
        <w:tc>
          <w:tcPr>
            <w:tcW w:w="1500" w:type="dxa"/>
          </w:tcPr>
          <w:p>
            <w:pPr>
              <w:spacing w:after="0" w:line="240" w:lineRule="auto"/>
            </w:pPr>
            <w:r>
              <w:rPr>
                <w:sz w:val="16"/>
                <w:szCs w:val="16"/>
              </w:rPr>
              <w:t xml:space="preserve">5C:83:6C:3D:98:40</w:t>
            </w:r>
          </w:p>
        </w:tc>
        <w:tc>
          <w:tcPr>
            <w:tcW w:w="1230" w:type="dxa"/>
          </w:tcPr>
          <w:p>
            <w:pPr>
              <w:spacing w:after="0" w:line="240" w:lineRule="auto"/>
            </w:pPr>
            <w:r>
              <w:rPr>
                <w:sz w:val="16"/>
                <w:szCs w:val="16"/>
              </w:rPr>
              <w:t xml:space="preserve">10.21.1.11</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cam-200v-AE-D7-1B</w:t>
            </w:r>
          </w:p>
        </w:tc>
        <w:tc>
          <w:tcPr>
            <w:tcW w:w="1560" w:type="dxa"/>
          </w:tcPr>
          <w:p>
            <w:pPr>
              <w:spacing w:after="0" w:line="240" w:lineRule="auto"/>
            </w:pPr>
          </w:p>
        </w:tc>
        <w:tc>
          <w:tcPr>
            <w:tcW w:w="1500" w:type="dxa"/>
          </w:tcPr>
          <w:p>
            <w:pPr>
              <w:spacing w:after="0" w:line="240" w:lineRule="auto"/>
            </w:pPr>
            <w:r>
              <w:rPr>
                <w:sz w:val="16"/>
                <w:szCs w:val="16"/>
              </w:rPr>
              <w:t xml:space="preserve">00:02:D1:AE:D7:1B</w:t>
            </w:r>
          </w:p>
        </w:tc>
        <w:tc>
          <w:tcPr>
            <w:tcW w:w="1230" w:type="dxa"/>
          </w:tcPr>
          <w:p>
            <w:pPr>
              <w:spacing w:after="0" w:line="240" w:lineRule="auto"/>
            </w:pPr>
            <w:r>
              <w:rPr>
                <w:sz w:val="16"/>
                <w:szCs w:val="16"/>
              </w:rPr>
              <w:t xml:space="preserve">10.21.25.15</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cam-200v-AE-D7-3A</w:t>
            </w:r>
          </w:p>
        </w:tc>
        <w:tc>
          <w:tcPr>
            <w:tcW w:w="1560" w:type="dxa"/>
          </w:tcPr>
          <w:p>
            <w:pPr>
              <w:spacing w:after="0" w:line="240" w:lineRule="auto"/>
            </w:pPr>
          </w:p>
        </w:tc>
        <w:tc>
          <w:tcPr>
            <w:tcW w:w="1500" w:type="dxa"/>
          </w:tcPr>
          <w:p>
            <w:pPr>
              <w:spacing w:after="0" w:line="240" w:lineRule="auto"/>
            </w:pPr>
            <w:r>
              <w:rPr>
                <w:sz w:val="16"/>
                <w:szCs w:val="16"/>
              </w:rPr>
              <w:t xml:space="preserve">00:02:D1:AE:D7:3A</w:t>
            </w:r>
          </w:p>
        </w:tc>
        <w:tc>
          <w:tcPr>
            <w:tcW w:w="1230" w:type="dxa"/>
          </w:tcPr>
          <w:p>
            <w:pPr>
              <w:spacing w:after="0" w:line="240" w:lineRule="auto"/>
            </w:pPr>
            <w:r>
              <w:rPr>
                <w:sz w:val="16"/>
                <w:szCs w:val="16"/>
              </w:rPr>
              <w:t xml:space="preserve">10.21.25.17</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cam-200v-ae-d6-f4</w:t>
            </w:r>
          </w:p>
        </w:tc>
        <w:tc>
          <w:tcPr>
            <w:tcW w:w="1560" w:type="dxa"/>
          </w:tcPr>
          <w:p>
            <w:pPr>
              <w:spacing w:after="0" w:line="240" w:lineRule="auto"/>
            </w:pPr>
          </w:p>
        </w:tc>
        <w:tc>
          <w:tcPr>
            <w:tcW w:w="1500" w:type="dxa"/>
          </w:tcPr>
          <w:p>
            <w:pPr>
              <w:spacing w:after="0" w:line="240" w:lineRule="auto"/>
            </w:pPr>
            <w:r>
              <w:rPr>
                <w:sz w:val="16"/>
                <w:szCs w:val="16"/>
              </w:rPr>
              <w:t xml:space="preserve">00:02:D1:AE:D6:F4</w:t>
            </w:r>
          </w:p>
        </w:tc>
        <w:tc>
          <w:tcPr>
            <w:tcW w:w="1230" w:type="dxa"/>
          </w:tcPr>
          <w:p>
            <w:pPr>
              <w:spacing w:after="0" w:line="240" w:lineRule="auto"/>
            </w:pPr>
            <w:r>
              <w:rPr>
                <w:sz w:val="16"/>
                <w:szCs w:val="16"/>
              </w:rPr>
              <w:t xml:space="preserve">10.21.25.25</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cam-200v-AE-D6-F7</w:t>
            </w:r>
          </w:p>
        </w:tc>
        <w:tc>
          <w:tcPr>
            <w:tcW w:w="1560" w:type="dxa"/>
          </w:tcPr>
          <w:p>
            <w:pPr>
              <w:spacing w:after="0" w:line="240" w:lineRule="auto"/>
            </w:pPr>
          </w:p>
        </w:tc>
        <w:tc>
          <w:tcPr>
            <w:tcW w:w="1500" w:type="dxa"/>
          </w:tcPr>
          <w:p>
            <w:pPr>
              <w:spacing w:after="0" w:line="240" w:lineRule="auto"/>
            </w:pPr>
            <w:r>
              <w:rPr>
                <w:sz w:val="16"/>
                <w:szCs w:val="16"/>
              </w:rPr>
              <w:t xml:space="preserve">00:02:D1:AE:D6:F7</w:t>
            </w:r>
          </w:p>
        </w:tc>
        <w:tc>
          <w:tcPr>
            <w:tcW w:w="1230" w:type="dxa"/>
          </w:tcPr>
          <w:p>
            <w:pPr>
              <w:spacing w:after="0" w:line="240" w:lineRule="auto"/>
            </w:pPr>
            <w:r>
              <w:rPr>
                <w:sz w:val="16"/>
                <w:szCs w:val="16"/>
              </w:rPr>
              <w:t xml:space="preserve">10.21.25.22</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2/1/5</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cam-200v-AE-D7-0A</w:t>
            </w:r>
          </w:p>
        </w:tc>
        <w:tc>
          <w:tcPr>
            <w:tcW w:w="1560" w:type="dxa"/>
          </w:tcPr>
          <w:p>
            <w:pPr>
              <w:spacing w:after="0" w:line="240" w:lineRule="auto"/>
            </w:pPr>
          </w:p>
        </w:tc>
        <w:tc>
          <w:tcPr>
            <w:tcW w:w="1500" w:type="dxa"/>
          </w:tcPr>
          <w:p>
            <w:pPr>
              <w:spacing w:after="0" w:line="240" w:lineRule="auto"/>
            </w:pPr>
            <w:r>
              <w:rPr>
                <w:sz w:val="16"/>
                <w:szCs w:val="16"/>
              </w:rPr>
              <w:t xml:space="preserve">00:02:D1:AE:D7:0A</w:t>
            </w:r>
          </w:p>
        </w:tc>
        <w:tc>
          <w:tcPr>
            <w:tcW w:w="1230" w:type="dxa"/>
          </w:tcPr>
          <w:p>
            <w:pPr>
              <w:spacing w:after="0" w:line="240" w:lineRule="auto"/>
            </w:pPr>
            <w:r>
              <w:rPr>
                <w:sz w:val="16"/>
                <w:szCs w:val="16"/>
              </w:rPr>
              <w:t xml:space="preserve">10.21.25.14</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2/1/6</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cam-200v-AE-D6-ED</w:t>
            </w:r>
          </w:p>
        </w:tc>
        <w:tc>
          <w:tcPr>
            <w:tcW w:w="1560" w:type="dxa"/>
          </w:tcPr>
          <w:p>
            <w:pPr>
              <w:spacing w:after="0" w:line="240" w:lineRule="auto"/>
            </w:pPr>
          </w:p>
        </w:tc>
        <w:tc>
          <w:tcPr>
            <w:tcW w:w="1500" w:type="dxa"/>
          </w:tcPr>
          <w:p>
            <w:pPr>
              <w:spacing w:after="0" w:line="240" w:lineRule="auto"/>
            </w:pPr>
            <w:r>
              <w:rPr>
                <w:sz w:val="16"/>
                <w:szCs w:val="16"/>
              </w:rPr>
              <w:t xml:space="preserve">00:02:D1:AE:D6:ED</w:t>
            </w:r>
          </w:p>
        </w:tc>
        <w:tc>
          <w:tcPr>
            <w:tcW w:w="1230" w:type="dxa"/>
          </w:tcPr>
          <w:p>
            <w:pPr>
              <w:spacing w:after="0" w:line="240" w:lineRule="auto"/>
            </w:pPr>
            <w:r>
              <w:rPr>
                <w:sz w:val="16"/>
                <w:szCs w:val="16"/>
              </w:rPr>
              <w:t xml:space="preserve">10.21.25.16</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2/1/7</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cam-200v-AE-D7-01</w:t>
            </w:r>
          </w:p>
        </w:tc>
        <w:tc>
          <w:tcPr>
            <w:tcW w:w="1560" w:type="dxa"/>
          </w:tcPr>
          <w:p>
            <w:pPr>
              <w:spacing w:after="0" w:line="240" w:lineRule="auto"/>
            </w:pPr>
          </w:p>
        </w:tc>
        <w:tc>
          <w:tcPr>
            <w:tcW w:w="1500" w:type="dxa"/>
          </w:tcPr>
          <w:p>
            <w:pPr>
              <w:spacing w:after="0" w:line="240" w:lineRule="auto"/>
            </w:pPr>
            <w:r>
              <w:rPr>
                <w:sz w:val="16"/>
                <w:szCs w:val="16"/>
              </w:rPr>
              <w:t xml:space="preserve">00:02:D1:AE:D7:01</w:t>
            </w:r>
          </w:p>
        </w:tc>
        <w:tc>
          <w:tcPr>
            <w:tcW w:w="1230" w:type="dxa"/>
          </w:tcPr>
          <w:p>
            <w:pPr>
              <w:spacing w:after="0" w:line="240" w:lineRule="auto"/>
            </w:pPr>
            <w:r>
              <w:rPr>
                <w:sz w:val="16"/>
                <w:szCs w:val="16"/>
              </w:rPr>
              <w:t xml:space="preserve">10.21.25.21</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3/1/37</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36" w:type="dxa"/>
          </w:tcPr>
          <w:p>
            <w:pPr>
              <w:spacing w:after="0" w:line="240" w:lineRule="auto"/>
            </w:pPr>
            <w:r>
              <w:rPr>
                <w:sz w:val="16"/>
                <w:szCs w:val="16"/>
              </w:rPr>
              <w:t xml:space="preserve">200v-lvl3-student-corridor</w:t>
            </w:r>
          </w:p>
        </w:tc>
        <w:tc>
          <w:tcPr>
            <w:tcW w:w="1560" w:type="dxa"/>
          </w:tcPr>
          <w:p>
            <w:pPr>
              <w:spacing w:after="0" w:line="240" w:lineRule="auto"/>
            </w:pPr>
          </w:p>
        </w:tc>
        <w:tc>
          <w:tcPr>
            <w:tcW w:w="1500" w:type="dxa"/>
          </w:tcPr>
          <w:p>
            <w:pPr>
              <w:spacing w:after="0" w:line="240" w:lineRule="auto"/>
            </w:pPr>
            <w:r>
              <w:rPr>
                <w:sz w:val="16"/>
                <w:szCs w:val="16"/>
              </w:rPr>
              <w:t xml:space="preserve">DC:C2:C9:76:56:67</w:t>
            </w:r>
          </w:p>
        </w:tc>
        <w:tc>
          <w:tcPr>
            <w:tcW w:w="1230" w:type="dxa"/>
          </w:tcPr>
          <w:p>
            <w:pPr>
              <w:spacing w:after="0" w:line="240" w:lineRule="auto"/>
            </w:pPr>
            <w:r>
              <w:rPr>
                <w:sz w:val="16"/>
                <w:szCs w:val="16"/>
              </w:rPr>
              <w:t xml:space="preserve">10.21.27.6</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3/1/44</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200V3B20</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3/1/45</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200V3B21</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3/1/46</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200V3B22</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3/1/47</w:t>
            </w:r>
          </w:p>
        </w:tc>
        <w:tc>
          <w:tcPr>
            <w:tcW w:w="580" w:type="dxa"/>
          </w:tcPr>
          <w:p>
            <w:pPr>
              <w:spacing w:after="0" w:line="240" w:lineRule="auto"/>
            </w:pPr>
            <w:r>
              <w:rPr>
                <w:sz w:val="16"/>
                <w:szCs w:val="16"/>
              </w:rPr>
              <w:t xml:space="preserve">1</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200V3B23</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3/1/48</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200V3B24</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4/1/5</w:t>
            </w:r>
          </w:p>
        </w:tc>
        <w:tc>
          <w:tcPr>
            <w:tcW w:w="580" w:type="dxa"/>
          </w:tcPr>
          <w:p>
            <w:pPr>
              <w:spacing w:after="0" w:line="240" w:lineRule="auto"/>
            </w:pPr>
            <w:r>
              <w:rPr>
                <w:sz w:val="16"/>
                <w:szCs w:val="16"/>
              </w:rPr>
              <w:t xml:space="preserve">1</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200V3C5</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4/1/6</w:t>
            </w:r>
          </w:p>
        </w:tc>
        <w:tc>
          <w:tcPr>
            <w:tcW w:w="580" w:type="dxa"/>
          </w:tcPr>
          <w:p>
            <w:pPr>
              <w:spacing w:after="0" w:line="240" w:lineRule="auto"/>
            </w:pPr>
            <w:r>
              <w:rPr>
                <w:sz w:val="16"/>
                <w:szCs w:val="16"/>
              </w:rPr>
              <w:t xml:space="preserve">1</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200V3C6</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4/1/7</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200V3C7</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4/1/8</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200V3C8</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4/1/9</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200V3C9</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4/1/10</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200V3C10</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4/1/11</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200V3C11</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4/1/12</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200V3C12</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4/1/13</w:t>
            </w:r>
          </w:p>
        </w:tc>
        <w:tc>
          <w:tcPr>
            <w:tcW w:w="580" w:type="dxa"/>
          </w:tcPr>
          <w:p>
            <w:pPr>
              <w:spacing w:after="0" w:line="240" w:lineRule="auto"/>
            </w:pPr>
            <w:r>
              <w:rPr>
                <w:sz w:val="16"/>
                <w:szCs w:val="16"/>
              </w:rPr>
              <w:t xml:space="preserve">1</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200V3C13</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4/1/14</w:t>
            </w:r>
          </w:p>
        </w:tc>
        <w:tc>
          <w:tcPr>
            <w:tcW w:w="580" w:type="dxa"/>
          </w:tcPr>
          <w:p>
            <w:pPr>
              <w:spacing w:after="0" w:line="240" w:lineRule="auto"/>
            </w:pPr>
            <w:r>
              <w:rPr>
                <w:sz w:val="16"/>
                <w:szCs w:val="16"/>
              </w:rPr>
              <w:t xml:space="preserve">1</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200V3C14</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4/1/15</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200V3C15</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4/1/16</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200V3C16</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4/1/17</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200V3C17</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4/1/18</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200V3C18</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4/1/19</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200V3C19</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4/1/20</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200V3C20</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1/1/38</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Touch Panel</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C4:42:68:6D:30:08</w:t>
            </w:r>
          </w:p>
        </w:tc>
        <w:tc>
          <w:tcPr>
            <w:tcW w:w="1230" w:type="dxa"/>
          </w:tcPr>
          <w:p>
            <w:pPr>
              <w:spacing w:after="0" w:line="240" w:lineRule="auto"/>
            </w:pPr>
            <w:r>
              <w:rPr>
                <w:sz w:val="16"/>
                <w:szCs w:val="16"/>
              </w:rPr>
              <w:t xml:space="preserve">10.21.36.151</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1/1/42</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Keypad for Room-In-Use light</w:t>
            </w:r>
          </w:p>
        </w:tc>
        <w:tc>
          <w:tcPr>
            <w:tcW w:w="1560" w:type="dxa"/>
          </w:tcPr>
          <w:p>
            <w:pPr>
              <w:spacing w:after="0" w:line="240" w:lineRule="auto"/>
            </w:pPr>
            <w:r>
              <w:rPr>
                <w:sz w:val="16"/>
                <w:szCs w:val="16"/>
              </w:rPr>
              <w:t xml:space="preserve">4.01 Open Collaboration</w:t>
            </w:r>
          </w:p>
        </w:tc>
        <w:tc>
          <w:tcPr>
            <w:tcW w:w="1500" w:type="dxa"/>
          </w:tcPr>
          <w:p>
            <w:pPr>
              <w:spacing w:after="0" w:line="240" w:lineRule="auto"/>
            </w:pPr>
            <w:r>
              <w:rPr>
                <w:sz w:val="16"/>
                <w:szCs w:val="16"/>
              </w:rPr>
              <w:t xml:space="preserve">C4:42:68:59:EB:95</w:t>
            </w:r>
          </w:p>
        </w:tc>
        <w:tc>
          <w:tcPr>
            <w:tcW w:w="1230" w:type="dxa"/>
          </w:tcPr>
          <w:p>
            <w:pPr>
              <w:spacing w:after="0" w:line="240" w:lineRule="auto"/>
            </w:pPr>
            <w:r>
              <w:rPr>
                <w:sz w:val="16"/>
                <w:szCs w:val="16"/>
              </w:rPr>
              <w:t xml:space="preserve">10.21.36.82</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cam-200v-ae-d7-00</w:t>
            </w:r>
          </w:p>
        </w:tc>
        <w:tc>
          <w:tcPr>
            <w:tcW w:w="1560" w:type="dxa"/>
          </w:tcPr>
          <w:p>
            <w:pPr>
              <w:spacing w:after="0" w:line="240" w:lineRule="auto"/>
            </w:pPr>
          </w:p>
        </w:tc>
        <w:tc>
          <w:tcPr>
            <w:tcW w:w="1500" w:type="dxa"/>
          </w:tcPr>
          <w:p>
            <w:pPr>
              <w:spacing w:after="0" w:line="240" w:lineRule="auto"/>
            </w:pPr>
            <w:r>
              <w:rPr>
                <w:sz w:val="16"/>
                <w:szCs w:val="16"/>
              </w:rPr>
              <w:t xml:space="preserve">00:02:D1:AE:D7:00</w:t>
            </w:r>
          </w:p>
        </w:tc>
        <w:tc>
          <w:tcPr>
            <w:tcW w:w="1230" w:type="dxa"/>
          </w:tcPr>
          <w:p>
            <w:pPr>
              <w:spacing w:after="0" w:line="240" w:lineRule="auto"/>
            </w:pPr>
            <w:r>
              <w:rPr>
                <w:sz w:val="16"/>
                <w:szCs w:val="16"/>
              </w:rPr>
              <w:t xml:space="preserve">10.21.25.26</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cam-200v-ae-d7-09</w:t>
            </w:r>
          </w:p>
        </w:tc>
        <w:tc>
          <w:tcPr>
            <w:tcW w:w="1560" w:type="dxa"/>
          </w:tcPr>
          <w:p>
            <w:pPr>
              <w:spacing w:after="0" w:line="240" w:lineRule="auto"/>
            </w:pPr>
          </w:p>
        </w:tc>
        <w:tc>
          <w:tcPr>
            <w:tcW w:w="1500" w:type="dxa"/>
          </w:tcPr>
          <w:p>
            <w:pPr>
              <w:spacing w:after="0" w:line="240" w:lineRule="auto"/>
            </w:pPr>
            <w:r>
              <w:rPr>
                <w:sz w:val="16"/>
                <w:szCs w:val="16"/>
              </w:rPr>
              <w:t xml:space="preserve">00:02:D1:AE:D7:09</w:t>
            </w:r>
          </w:p>
        </w:tc>
        <w:tc>
          <w:tcPr>
            <w:tcW w:w="1230" w:type="dxa"/>
          </w:tcPr>
          <w:p>
            <w:pPr>
              <w:spacing w:after="0" w:line="240" w:lineRule="auto"/>
            </w:pPr>
            <w:r>
              <w:rPr>
                <w:sz w:val="16"/>
                <w:szCs w:val="16"/>
              </w:rPr>
              <w:t xml:space="preserve">10.21.25.27</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cam-200v-AE-D6-FF</w:t>
            </w:r>
          </w:p>
        </w:tc>
        <w:tc>
          <w:tcPr>
            <w:tcW w:w="1560" w:type="dxa"/>
          </w:tcPr>
          <w:p>
            <w:pPr>
              <w:spacing w:after="0" w:line="240" w:lineRule="auto"/>
            </w:pPr>
          </w:p>
        </w:tc>
        <w:tc>
          <w:tcPr>
            <w:tcW w:w="1500" w:type="dxa"/>
          </w:tcPr>
          <w:p>
            <w:pPr>
              <w:spacing w:after="0" w:line="240" w:lineRule="auto"/>
            </w:pPr>
            <w:r>
              <w:rPr>
                <w:sz w:val="16"/>
                <w:szCs w:val="16"/>
              </w:rPr>
              <w:t xml:space="preserve">00:02:D1:AE:D6:FF</w:t>
            </w:r>
          </w:p>
        </w:tc>
        <w:tc>
          <w:tcPr>
            <w:tcW w:w="1230" w:type="dxa"/>
          </w:tcPr>
          <w:p>
            <w:pPr>
              <w:spacing w:after="0" w:line="240" w:lineRule="auto"/>
            </w:pPr>
            <w:r>
              <w:rPr>
                <w:sz w:val="16"/>
                <w:szCs w:val="16"/>
              </w:rPr>
              <w:t xml:space="preserve">10.21.25.19</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cam-200v-AE-D6-F6</w:t>
            </w:r>
          </w:p>
        </w:tc>
        <w:tc>
          <w:tcPr>
            <w:tcW w:w="1560" w:type="dxa"/>
          </w:tcPr>
          <w:p>
            <w:pPr>
              <w:spacing w:after="0" w:line="240" w:lineRule="auto"/>
            </w:pPr>
          </w:p>
        </w:tc>
        <w:tc>
          <w:tcPr>
            <w:tcW w:w="1500" w:type="dxa"/>
          </w:tcPr>
          <w:p>
            <w:pPr>
              <w:spacing w:after="0" w:line="240" w:lineRule="auto"/>
            </w:pPr>
            <w:r>
              <w:rPr>
                <w:sz w:val="16"/>
                <w:szCs w:val="16"/>
              </w:rPr>
              <w:t xml:space="preserve">00:02:D1:AE:D6:F6</w:t>
            </w:r>
          </w:p>
        </w:tc>
        <w:tc>
          <w:tcPr>
            <w:tcW w:w="1230" w:type="dxa"/>
          </w:tcPr>
          <w:p>
            <w:pPr>
              <w:spacing w:after="0" w:line="240" w:lineRule="auto"/>
            </w:pPr>
            <w:r>
              <w:rPr>
                <w:sz w:val="16"/>
                <w:szCs w:val="16"/>
              </w:rPr>
              <w:t xml:space="preserve">10.21.25.18</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2/1/5</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cam-200v-AE-D6-F5</w:t>
            </w:r>
          </w:p>
        </w:tc>
        <w:tc>
          <w:tcPr>
            <w:tcW w:w="1560" w:type="dxa"/>
          </w:tcPr>
          <w:p>
            <w:pPr>
              <w:spacing w:after="0" w:line="240" w:lineRule="auto"/>
            </w:pPr>
          </w:p>
        </w:tc>
        <w:tc>
          <w:tcPr>
            <w:tcW w:w="1500" w:type="dxa"/>
          </w:tcPr>
          <w:p>
            <w:pPr>
              <w:spacing w:after="0" w:line="240" w:lineRule="auto"/>
            </w:pPr>
            <w:r>
              <w:rPr>
                <w:sz w:val="16"/>
                <w:szCs w:val="16"/>
              </w:rPr>
              <w:t xml:space="preserve">00:02:D1:AE:D6:F5</w:t>
            </w:r>
          </w:p>
        </w:tc>
        <w:tc>
          <w:tcPr>
            <w:tcW w:w="1230" w:type="dxa"/>
          </w:tcPr>
          <w:p>
            <w:pPr>
              <w:spacing w:after="0" w:line="240" w:lineRule="auto"/>
            </w:pPr>
            <w:r>
              <w:rPr>
                <w:sz w:val="16"/>
                <w:szCs w:val="16"/>
              </w:rPr>
              <w:t xml:space="preserve">10.21.25.20</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2/1/6</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cam-200v-AE-D6-F9</w:t>
            </w:r>
          </w:p>
        </w:tc>
        <w:tc>
          <w:tcPr>
            <w:tcW w:w="1560" w:type="dxa"/>
          </w:tcPr>
          <w:p>
            <w:pPr>
              <w:spacing w:after="0" w:line="240" w:lineRule="auto"/>
            </w:pPr>
          </w:p>
        </w:tc>
        <w:tc>
          <w:tcPr>
            <w:tcW w:w="1500" w:type="dxa"/>
          </w:tcPr>
          <w:p>
            <w:pPr>
              <w:spacing w:after="0" w:line="240" w:lineRule="auto"/>
            </w:pPr>
            <w:r>
              <w:rPr>
                <w:sz w:val="16"/>
                <w:szCs w:val="16"/>
              </w:rPr>
              <w:t xml:space="preserve">00:02:D1:AE:D6:F9</w:t>
            </w:r>
          </w:p>
        </w:tc>
        <w:tc>
          <w:tcPr>
            <w:tcW w:w="1230" w:type="dxa"/>
          </w:tcPr>
          <w:p>
            <w:pPr>
              <w:spacing w:after="0" w:line="240" w:lineRule="auto"/>
            </w:pPr>
            <w:r>
              <w:rPr>
                <w:sz w:val="16"/>
                <w:szCs w:val="16"/>
              </w:rPr>
              <w:t xml:space="preserve">10.21.25.24</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2/1/7</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cam-200v-AE-D6-F8</w:t>
            </w:r>
          </w:p>
        </w:tc>
        <w:tc>
          <w:tcPr>
            <w:tcW w:w="1560" w:type="dxa"/>
          </w:tcPr>
          <w:p>
            <w:pPr>
              <w:spacing w:after="0" w:line="240" w:lineRule="auto"/>
            </w:pPr>
          </w:p>
        </w:tc>
        <w:tc>
          <w:tcPr>
            <w:tcW w:w="1500" w:type="dxa"/>
          </w:tcPr>
          <w:p>
            <w:pPr>
              <w:spacing w:after="0" w:line="240" w:lineRule="auto"/>
            </w:pPr>
            <w:r>
              <w:rPr>
                <w:sz w:val="16"/>
                <w:szCs w:val="16"/>
              </w:rPr>
              <w:t xml:space="preserve">00:02:D1:AE:D6:F8</w:t>
            </w:r>
          </w:p>
        </w:tc>
        <w:tc>
          <w:tcPr>
            <w:tcW w:w="1230" w:type="dxa"/>
          </w:tcPr>
          <w:p>
            <w:pPr>
              <w:spacing w:after="0" w:line="240" w:lineRule="auto"/>
            </w:pPr>
            <w:r>
              <w:rPr>
                <w:sz w:val="16"/>
                <w:szCs w:val="16"/>
              </w:rPr>
              <w:t xml:space="preserve">10.21.25.23</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2/1/15</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Projector Screen</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80:34:28:14:46:0C</w:t>
            </w:r>
          </w:p>
        </w:tc>
        <w:tc>
          <w:tcPr>
            <w:tcW w:w="1230" w:type="dxa"/>
          </w:tcPr>
          <w:p>
            <w:pPr>
              <w:spacing w:after="0" w:line="240" w:lineRule="auto"/>
            </w:pPr>
            <w:r>
              <w:rPr>
                <w:sz w:val="16"/>
                <w:szCs w:val="16"/>
              </w:rPr>
              <w:t xml:space="preserve">10.21.36.149</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2/1/29</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AV Switcher</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C4:42:68:65:38:D6</w:t>
            </w:r>
          </w:p>
        </w:tc>
        <w:tc>
          <w:tcPr>
            <w:tcW w:w="1230" w:type="dxa"/>
          </w:tcPr>
          <w:p>
            <w:pPr>
              <w:spacing w:after="0" w:line="240" w:lineRule="auto"/>
            </w:pPr>
            <w:r>
              <w:rPr>
                <w:sz w:val="16"/>
                <w:szCs w:val="16"/>
              </w:rPr>
              <w:t xml:space="preserve">10.21.36.144</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2/1/38</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Occupancy Sensor</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C4:42:68:65:5A:42</w:t>
            </w:r>
          </w:p>
        </w:tc>
        <w:tc>
          <w:tcPr>
            <w:tcW w:w="1230" w:type="dxa"/>
          </w:tcPr>
          <w:p>
            <w:pPr>
              <w:spacing w:after="0" w:line="240" w:lineRule="auto"/>
            </w:pPr>
            <w:r>
              <w:rPr>
                <w:sz w:val="16"/>
                <w:szCs w:val="16"/>
              </w:rPr>
              <w:t xml:space="preserve">10.21.36.146</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2/1/39</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Room Camera</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B8:A4:4F:CE:EB:E4</w:t>
            </w:r>
          </w:p>
        </w:tc>
        <w:tc>
          <w:tcPr>
            <w:tcW w:w="1230" w:type="dxa"/>
          </w:tcPr>
          <w:p>
            <w:pPr>
              <w:spacing w:after="0" w:line="240" w:lineRule="auto"/>
            </w:pPr>
            <w:r>
              <w:rPr>
                <w:sz w:val="16"/>
                <w:szCs w:val="16"/>
              </w:rPr>
              <w:t xml:space="preserve">10.21.36.150</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4/1/11</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PDU</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28:B5:E8:6F:4F:DA</w:t>
            </w:r>
          </w:p>
        </w:tc>
        <w:tc>
          <w:tcPr>
            <w:tcW w:w="1230" w:type="dxa"/>
          </w:tcPr>
          <w:p>
            <w:pPr>
              <w:spacing w:after="0" w:line="240" w:lineRule="auto"/>
            </w:pPr>
            <w:r>
              <w:rPr>
                <w:sz w:val="16"/>
                <w:szCs w:val="16"/>
              </w:rPr>
              <w:t xml:space="preserve">10.21.36.147</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4/1/12</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LCD</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74:C1:7E:33:03:7A</w:t>
            </w:r>
          </w:p>
        </w:tc>
        <w:tc>
          <w:tcPr>
            <w:tcW w:w="1230" w:type="dxa"/>
          </w:tcPr>
          <w:p>
            <w:pPr>
              <w:spacing w:after="0" w:line="240" w:lineRule="auto"/>
            </w:pPr>
            <w:r>
              <w:rPr>
                <w:sz w:val="16"/>
                <w:szCs w:val="16"/>
              </w:rPr>
              <w:t xml:space="preserve">10.21.36.145</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4/1/15</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Projector Left</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38:1A:52:B2:00:B8</w:t>
            </w:r>
          </w:p>
        </w:tc>
        <w:tc>
          <w:tcPr>
            <w:tcW w:w="1230" w:type="dxa"/>
          </w:tcPr>
          <w:p>
            <w:pPr>
              <w:spacing w:after="0" w:line="240" w:lineRule="auto"/>
            </w:pPr>
            <w:r>
              <w:rPr>
                <w:sz w:val="16"/>
                <w:szCs w:val="16"/>
              </w:rPr>
              <w:t xml:space="preserve">10.21.36.148</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5/1/30</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LCD</w:t>
            </w:r>
          </w:p>
        </w:tc>
        <w:tc>
          <w:tcPr>
            <w:tcW w:w="1560" w:type="dxa"/>
          </w:tcPr>
          <w:p>
            <w:pPr>
              <w:spacing w:after="0" w:line="240" w:lineRule="auto"/>
            </w:pPr>
            <w:r>
              <w:rPr>
                <w:sz w:val="16"/>
                <w:szCs w:val="16"/>
              </w:rPr>
              <w:t xml:space="preserve">4.01 Open Collaboration</w:t>
            </w:r>
          </w:p>
        </w:tc>
        <w:tc>
          <w:tcPr>
            <w:tcW w:w="1500" w:type="dxa"/>
          </w:tcPr>
          <w:p>
            <w:pPr>
              <w:spacing w:after="0" w:line="240" w:lineRule="auto"/>
            </w:pPr>
            <w:r>
              <w:rPr>
                <w:sz w:val="16"/>
                <w:szCs w:val="16"/>
              </w:rPr>
              <w:t xml:space="preserve">F8:01:B4:53:86:9A</w:t>
            </w:r>
          </w:p>
        </w:tc>
        <w:tc>
          <w:tcPr>
            <w:tcW w:w="1230" w:type="dxa"/>
          </w:tcPr>
          <w:p>
            <w:pPr>
              <w:spacing w:after="0" w:line="240" w:lineRule="auto"/>
            </w:pPr>
            <w:r>
              <w:rPr>
                <w:sz w:val="16"/>
                <w:szCs w:val="16"/>
              </w:rPr>
              <w:t xml:space="preserve">10.21.36.83</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5/1/33</w:t>
            </w:r>
          </w:p>
        </w:tc>
        <w:tc>
          <w:tcPr>
            <w:tcW w:w="580" w:type="dxa"/>
          </w:tcPr>
          <w:p>
            <w:pPr>
              <w:spacing w:after="0" w:line="240" w:lineRule="auto"/>
            </w:pPr>
            <w:r>
              <w:rPr>
                <w:sz w:val="16"/>
                <w:szCs w:val="16"/>
              </w:rPr>
              <w:t xml:space="preserve">1272</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Airtame</w:t>
            </w:r>
          </w:p>
        </w:tc>
        <w:tc>
          <w:tcPr>
            <w:tcW w:w="1560" w:type="dxa"/>
          </w:tcPr>
          <w:p>
            <w:pPr>
              <w:spacing w:after="0" w:line="240" w:lineRule="auto"/>
            </w:pPr>
            <w:r>
              <w:rPr>
                <w:sz w:val="16"/>
                <w:szCs w:val="16"/>
              </w:rPr>
              <w:t xml:space="preserve">4.01 Open Collaboration</w:t>
            </w:r>
          </w:p>
        </w:tc>
        <w:tc>
          <w:tcPr>
            <w:tcW w:w="1500" w:type="dxa"/>
          </w:tcPr>
          <w:p>
            <w:pPr>
              <w:spacing w:after="0" w:line="240" w:lineRule="auto"/>
            </w:pPr>
            <w:r>
              <w:rPr>
                <w:sz w:val="16"/>
                <w:szCs w:val="16"/>
              </w:rPr>
              <w:t xml:space="preserve">38:4B:76:F1:A1:73</w:t>
            </w:r>
          </w:p>
        </w:tc>
        <w:tc>
          <w:tcPr>
            <w:tcW w:w="1230" w:type="dxa"/>
          </w:tcPr>
          <w:p>
            <w:pPr>
              <w:spacing w:after="0" w:line="240" w:lineRule="auto"/>
            </w:pPr>
            <w:r>
              <w:rPr>
                <w:sz w:val="16"/>
                <w:szCs w:val="16"/>
              </w:rPr>
              <w:t xml:space="preserve">10.21.36.81</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5/1/44</w:t>
            </w:r>
          </w:p>
        </w:tc>
        <w:tc>
          <w:tcPr>
            <w:tcW w:w="580" w:type="dxa"/>
          </w:tcPr>
          <w:p>
            <w:pPr>
              <w:spacing w:after="0" w:line="240" w:lineRule="auto"/>
            </w:pPr>
            <w:r>
              <w:rPr>
                <w:sz w:val="16"/>
                <w:szCs w:val="16"/>
              </w:rPr>
              <w:t xml:space="preserve">1272</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Airtame</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38:4B:76:F1:95:43</w:t>
            </w:r>
          </w:p>
        </w:tc>
        <w:tc>
          <w:tcPr>
            <w:tcW w:w="1230" w:type="dxa"/>
          </w:tcPr>
          <w:p>
            <w:pPr>
              <w:spacing w:after="0" w:line="240" w:lineRule="auto"/>
            </w:pPr>
            <w:r>
              <w:rPr>
                <w:sz w:val="16"/>
                <w:szCs w:val="16"/>
              </w:rPr>
              <w:t xml:space="preserve">10.21.36.142</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5/1/45</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Wireless Mic Receiver</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00:1B:66:39:93:95</w:t>
            </w:r>
          </w:p>
        </w:tc>
        <w:tc>
          <w:tcPr>
            <w:tcW w:w="1230" w:type="dxa"/>
          </w:tcPr>
          <w:p>
            <w:pPr>
              <w:spacing w:after="0" w:line="240" w:lineRule="auto"/>
            </w:pPr>
            <w:r>
              <w:rPr>
                <w:sz w:val="16"/>
                <w:szCs w:val="16"/>
              </w:rPr>
              <w:t xml:space="preserve">10.21.36.152</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5/1/46</w:t>
            </w:r>
          </w:p>
        </w:tc>
        <w:tc>
          <w:tcPr>
            <w:tcW w:w="580" w:type="dxa"/>
          </w:tcPr>
          <w:p>
            <w:pPr>
              <w:spacing w:after="0" w:line="240" w:lineRule="auto"/>
            </w:pPr>
            <w:r>
              <w:rPr>
                <w:sz w:val="16"/>
                <w:szCs w:val="16"/>
              </w:rPr>
              <w:t xml:space="preserve">1272</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Airtame</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38:4B:76:F1:92:D2</w:t>
            </w:r>
          </w:p>
        </w:tc>
        <w:tc>
          <w:tcPr>
            <w:tcW w:w="1230" w:type="dxa"/>
          </w:tcPr>
          <w:p>
            <w:pPr>
              <w:spacing w:after="0" w:line="240" w:lineRule="auto"/>
            </w:pPr>
            <w:r>
              <w:rPr>
                <w:sz w:val="16"/>
                <w:szCs w:val="16"/>
              </w:rPr>
              <w:t xml:space="preserve">10.21.36.143</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1/1/19</w:t>
            </w:r>
          </w:p>
        </w:tc>
        <w:tc>
          <w:tcPr>
            <w:tcW w:w="580" w:type="dxa"/>
          </w:tcPr>
          <w:p>
            <w:pPr>
              <w:spacing w:after="0" w:line="240" w:lineRule="auto"/>
            </w:pPr>
            <w:r>
              <w:rPr>
                <w:sz w:val="16"/>
                <w:szCs w:val="16"/>
              </w:rPr>
              <w:t xml:space="preserve">100</w:t>
            </w:r>
          </w:p>
        </w:tc>
        <w:tc>
          <w:tcPr>
            <w:tcW w:w="58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36" w:type="dxa"/>
          </w:tcPr>
          <w:p>
            <w:pPr>
              <w:spacing w:after="0" w:line="240" w:lineRule="auto"/>
            </w:pPr>
            <w:r>
              <w:rPr>
                <w:sz w:val="16"/>
                <w:szCs w:val="16"/>
              </w:rPr>
              <w:t xml:space="preserve">r650-39-4b-f0</w:t>
            </w:r>
          </w:p>
        </w:tc>
        <w:tc>
          <w:tcPr>
            <w:tcW w:w="1560" w:type="dxa"/>
          </w:tcPr>
          <w:p>
            <w:pPr>
              <w:spacing w:after="0" w:line="240" w:lineRule="auto"/>
            </w:pPr>
          </w:p>
        </w:tc>
        <w:tc>
          <w:tcPr>
            <w:tcW w:w="1500" w:type="dxa"/>
          </w:tcPr>
          <w:p>
            <w:pPr>
              <w:spacing w:after="0" w:line="240" w:lineRule="auto"/>
            </w:pPr>
            <w:r>
              <w:rPr>
                <w:sz w:val="16"/>
                <w:szCs w:val="16"/>
              </w:rPr>
              <w:t xml:space="preserve">C8:A6:08:39:4B:F0</w:t>
            </w:r>
          </w:p>
        </w:tc>
        <w:tc>
          <w:tcPr>
            <w:tcW w:w="1230" w:type="dxa"/>
          </w:tcPr>
          <w:p>
            <w:pPr>
              <w:spacing w:after="0" w:line="240" w:lineRule="auto"/>
            </w:pPr>
            <w:r>
              <w:rPr>
                <w:sz w:val="16"/>
                <w:szCs w:val="16"/>
              </w:rPr>
              <w:t xml:space="preserve">10.21.1.37</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2/1/29</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Room NUC</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48:21:0B:56:AB:F9</w:t>
            </w:r>
          </w:p>
        </w:tc>
        <w:tc>
          <w:tcPr>
            <w:tcW w:w="1230" w:type="dxa"/>
          </w:tcPr>
          <w:p>
            <w:pPr>
              <w:spacing w:after="0" w:line="240" w:lineRule="auto"/>
            </w:pPr>
            <w:r>
              <w:rPr>
                <w:sz w:val="16"/>
                <w:szCs w:val="16"/>
              </w:rPr>
              <w:t xml:space="preserve">10.21.37.13</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2/1/30</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AV Switcher</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00:1D:56:0A:DF:BA</w:t>
            </w:r>
          </w:p>
        </w:tc>
        <w:tc>
          <w:tcPr>
            <w:tcW w:w="1230" w:type="dxa"/>
          </w:tcPr>
          <w:p>
            <w:pPr>
              <w:spacing w:after="0" w:line="240" w:lineRule="auto"/>
            </w:pPr>
            <w:r>
              <w:rPr>
                <w:sz w:val="16"/>
                <w:szCs w:val="16"/>
              </w:rPr>
              <w:t xml:space="preserve">10.21.36.253</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2/1/30</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PDU</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B8:80:4F:28:19:F6</w:t>
            </w:r>
          </w:p>
        </w:tc>
        <w:tc>
          <w:tcPr>
            <w:tcW w:w="1230" w:type="dxa"/>
          </w:tcPr>
          <w:p>
            <w:pPr>
              <w:spacing w:after="0" w:line="240" w:lineRule="auto"/>
            </w:pPr>
            <w:r>
              <w:rPr>
                <w:sz w:val="16"/>
                <w:szCs w:val="16"/>
              </w:rPr>
              <w:t xml:space="preserve">10.21.37.10</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2/1/32</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Occupancy Sensor</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B8:98:B0:0F:1C:5D</w:t>
            </w:r>
          </w:p>
        </w:tc>
        <w:tc>
          <w:tcPr>
            <w:tcW w:w="1230" w:type="dxa"/>
          </w:tcPr>
          <w:p>
            <w:pPr>
              <w:spacing w:after="0" w:line="240" w:lineRule="auto"/>
            </w:pPr>
            <w:r>
              <w:rPr>
                <w:sz w:val="16"/>
                <w:szCs w:val="16"/>
              </w:rPr>
              <w:t xml:space="preserve">10.21.36.254</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2/1/33</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Room Camera</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B8:A4:4F:49:4A:9B</w:t>
            </w:r>
          </w:p>
        </w:tc>
        <w:tc>
          <w:tcPr>
            <w:tcW w:w="1230" w:type="dxa"/>
          </w:tcPr>
          <w:p>
            <w:pPr>
              <w:spacing w:after="0" w:line="240" w:lineRule="auto"/>
            </w:pPr>
            <w:r>
              <w:rPr>
                <w:sz w:val="16"/>
                <w:szCs w:val="16"/>
              </w:rPr>
              <w:t xml:space="preserve">10.21.37.12</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2/1/34</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Touch Panel</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C4:42:68:15:2D:E5</w:t>
            </w:r>
          </w:p>
        </w:tc>
        <w:tc>
          <w:tcPr>
            <w:tcW w:w="1230" w:type="dxa"/>
          </w:tcPr>
          <w:p>
            <w:pPr>
              <w:spacing w:after="0" w:line="240" w:lineRule="auto"/>
            </w:pPr>
            <w:r>
              <w:rPr>
                <w:sz w:val="16"/>
                <w:szCs w:val="16"/>
              </w:rPr>
              <w:t xml:space="preserve">10.21.37.14</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6/1/35</w:t>
            </w:r>
          </w:p>
        </w:tc>
        <w:tc>
          <w:tcPr>
            <w:tcW w:w="580" w:type="dxa"/>
          </w:tcPr>
          <w:p>
            <w:pPr>
              <w:spacing w:after="0" w:line="240" w:lineRule="auto"/>
            </w:pPr>
            <w:r>
              <w:rPr>
                <w:sz w:val="16"/>
                <w:szCs w:val="16"/>
              </w:rPr>
              <w:t xml:space="preserve">1272</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Airtame</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38:4B:76:F1:90:1D</w:t>
            </w:r>
          </w:p>
        </w:tc>
        <w:tc>
          <w:tcPr>
            <w:tcW w:w="1230" w:type="dxa"/>
          </w:tcPr>
          <w:p>
            <w:pPr>
              <w:spacing w:after="0" w:line="240" w:lineRule="auto"/>
            </w:pPr>
            <w:r>
              <w:rPr>
                <w:sz w:val="16"/>
                <w:szCs w:val="16"/>
              </w:rPr>
              <w:t xml:space="preserve">10.21.36.252</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6/1/41</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Projector</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F8:25:51:CB:8C:9A</w:t>
            </w:r>
          </w:p>
        </w:tc>
        <w:tc>
          <w:tcPr>
            <w:tcW w:w="1230" w:type="dxa"/>
          </w:tcPr>
          <w:p>
            <w:pPr>
              <w:spacing w:after="0" w:line="240" w:lineRule="auto"/>
            </w:pPr>
            <w:r>
              <w:rPr>
                <w:sz w:val="16"/>
                <w:szCs w:val="16"/>
              </w:rPr>
              <w:t xml:space="preserve">10.21.37.11</w:t>
            </w:r>
          </w:p>
        </w:tc>
      </w:tr>
    </w:tbl>
    <w:p>
      <w:pPr>
        <w:spacing w:after="0"/>
      </w:pPr>
    </w:p>
    <w:p>
      <w:r>
        <w:t xml:space="preserve">lv6 port 2/1/30 has an unmanaged switch behind it, which is why the AV Switcher and the PDU share that port.</w:t>
      </w:r>
    </w:p>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Pilot VLAN Migration</dc:title>
</cp:coreProperties>
</file>