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3976" w14:textId="7420ABE9" w:rsidR="0017199D" w:rsidRPr="0017199D" w:rsidRDefault="0017199D" w:rsidP="0017199D">
      <w:pPr>
        <w:spacing w:line="240" w:lineRule="auto"/>
        <w:jc w:val="center"/>
        <w:rPr>
          <w:b/>
          <w:bCs/>
          <w:sz w:val="28"/>
          <w:szCs w:val="28"/>
        </w:rPr>
      </w:pPr>
      <w:r w:rsidRPr="0017199D">
        <w:rPr>
          <w:b/>
          <w:bCs/>
          <w:sz w:val="28"/>
          <w:szCs w:val="28"/>
        </w:rPr>
        <w:t>2022F-T3 AISC2010 - Programming and Deployment of IoT Devices</w:t>
      </w:r>
    </w:p>
    <w:p w14:paraId="6BDD6E1C" w14:textId="22B86C96" w:rsidR="0017199D" w:rsidRPr="0017199D" w:rsidRDefault="0017199D" w:rsidP="0017199D">
      <w:pPr>
        <w:spacing w:line="240" w:lineRule="auto"/>
        <w:jc w:val="center"/>
        <w:rPr>
          <w:sz w:val="24"/>
          <w:szCs w:val="24"/>
        </w:rPr>
      </w:pPr>
      <w:r w:rsidRPr="0017199D">
        <w:rPr>
          <w:b/>
          <w:bCs/>
          <w:sz w:val="28"/>
          <w:szCs w:val="28"/>
        </w:rPr>
        <w:t>2023F FINAL Group I</w:t>
      </w:r>
    </w:p>
    <w:p w14:paraId="43F2128C" w14:textId="77777777" w:rsidR="0017199D" w:rsidRDefault="0017199D" w:rsidP="009854E9">
      <w:pPr>
        <w:spacing w:after="0" w:line="480" w:lineRule="auto"/>
        <w:jc w:val="both"/>
        <w:rPr>
          <w:b/>
          <w:bCs/>
        </w:rPr>
      </w:pPr>
    </w:p>
    <w:p w14:paraId="7B889C15" w14:textId="58949896" w:rsidR="0017199D" w:rsidRDefault="0017199D" w:rsidP="009854E9">
      <w:pPr>
        <w:spacing w:after="0" w:line="480" w:lineRule="auto"/>
        <w:jc w:val="both"/>
        <w:rPr>
          <w:b/>
          <w:bCs/>
        </w:rPr>
      </w:pPr>
      <w:r>
        <w:rPr>
          <w:b/>
          <w:bCs/>
        </w:rPr>
        <w:t>Contribution:</w:t>
      </w:r>
    </w:p>
    <w:tbl>
      <w:tblPr>
        <w:tblStyle w:val="TableGrid"/>
        <w:tblW w:w="0" w:type="auto"/>
        <w:tblLook w:val="04A0" w:firstRow="1" w:lastRow="0" w:firstColumn="1" w:lastColumn="0" w:noHBand="0" w:noVBand="1"/>
      </w:tblPr>
      <w:tblGrid>
        <w:gridCol w:w="4675"/>
        <w:gridCol w:w="4675"/>
      </w:tblGrid>
      <w:tr w:rsidR="0017199D" w14:paraId="6AB55E08" w14:textId="77777777" w:rsidTr="00105C41">
        <w:tc>
          <w:tcPr>
            <w:tcW w:w="4675" w:type="dxa"/>
          </w:tcPr>
          <w:p w14:paraId="3D3E4893" w14:textId="77777777" w:rsidR="0017199D" w:rsidRPr="0017199D" w:rsidRDefault="0017199D" w:rsidP="00105C41">
            <w:pPr>
              <w:rPr>
                <w:b/>
                <w:bCs/>
              </w:rPr>
            </w:pPr>
            <w:r w:rsidRPr="0017199D">
              <w:rPr>
                <w:b/>
                <w:bCs/>
              </w:rPr>
              <w:t>Group Member Name</w:t>
            </w:r>
          </w:p>
        </w:tc>
        <w:tc>
          <w:tcPr>
            <w:tcW w:w="4675" w:type="dxa"/>
          </w:tcPr>
          <w:p w14:paraId="1972F889" w14:textId="77777777" w:rsidR="0017199D" w:rsidRPr="0017199D" w:rsidRDefault="0017199D" w:rsidP="00105C41">
            <w:pPr>
              <w:rPr>
                <w:b/>
                <w:bCs/>
              </w:rPr>
            </w:pPr>
            <w:r w:rsidRPr="0017199D">
              <w:rPr>
                <w:b/>
                <w:bCs/>
              </w:rPr>
              <w:t>Contribution</w:t>
            </w:r>
          </w:p>
        </w:tc>
      </w:tr>
      <w:tr w:rsidR="0017199D" w14:paraId="009B3108" w14:textId="77777777" w:rsidTr="00105C41">
        <w:tc>
          <w:tcPr>
            <w:tcW w:w="4675" w:type="dxa"/>
          </w:tcPr>
          <w:p w14:paraId="4AE556EF" w14:textId="77777777" w:rsidR="0017199D" w:rsidRDefault="0017199D" w:rsidP="00105C41">
            <w:r>
              <w:t>Asitkumar Patel (500211508)</w:t>
            </w:r>
          </w:p>
        </w:tc>
        <w:tc>
          <w:tcPr>
            <w:tcW w:w="4675" w:type="dxa"/>
          </w:tcPr>
          <w:p w14:paraId="5B44FC98" w14:textId="326B78C2" w:rsidR="0017199D" w:rsidRDefault="0017199D" w:rsidP="00105C41">
            <w:r>
              <w:t>Work on Trello and GitHub and documentation</w:t>
            </w:r>
          </w:p>
        </w:tc>
      </w:tr>
      <w:tr w:rsidR="0017199D" w14:paraId="1A927B1B" w14:textId="77777777" w:rsidTr="00105C41">
        <w:tc>
          <w:tcPr>
            <w:tcW w:w="4675" w:type="dxa"/>
          </w:tcPr>
          <w:p w14:paraId="5CB4C344" w14:textId="78A0E3E0" w:rsidR="0017199D" w:rsidRDefault="0017199D" w:rsidP="00105C41">
            <w:r>
              <w:t>Meeraben Gangani(</w:t>
            </w:r>
            <w:r w:rsidR="00953934" w:rsidRPr="00953934">
              <w:rPr>
                <w:lang w:val="en-US"/>
              </w:rPr>
              <w:t>500210808</w:t>
            </w:r>
            <w:r>
              <w:t>)</w:t>
            </w:r>
          </w:p>
        </w:tc>
        <w:tc>
          <w:tcPr>
            <w:tcW w:w="4675" w:type="dxa"/>
          </w:tcPr>
          <w:p w14:paraId="1DB3ECDC" w14:textId="3A27E14B" w:rsidR="0017199D" w:rsidRDefault="0017199D" w:rsidP="00105C41">
            <w:r w:rsidRPr="00247330">
              <w:t xml:space="preserve">Did research and work </w:t>
            </w:r>
            <w:r>
              <w:t>Arduino code</w:t>
            </w:r>
          </w:p>
        </w:tc>
      </w:tr>
      <w:tr w:rsidR="0017199D" w14:paraId="204955EC" w14:textId="77777777" w:rsidTr="00105C41">
        <w:tc>
          <w:tcPr>
            <w:tcW w:w="4675" w:type="dxa"/>
          </w:tcPr>
          <w:p w14:paraId="008983B8" w14:textId="0026F5FE" w:rsidR="0017199D" w:rsidRDefault="0017199D" w:rsidP="00105C41">
            <w:r>
              <w:t>Akil Khoja (</w:t>
            </w:r>
            <w:r w:rsidRPr="00C543D5">
              <w:t>500209564</w:t>
            </w:r>
            <w:r>
              <w:t>)</w:t>
            </w:r>
          </w:p>
        </w:tc>
        <w:tc>
          <w:tcPr>
            <w:tcW w:w="4675" w:type="dxa"/>
          </w:tcPr>
          <w:p w14:paraId="368ED334" w14:textId="2C0E4EBE" w:rsidR="0017199D" w:rsidRDefault="0017199D" w:rsidP="00105C41">
            <w:r w:rsidRPr="00247330">
              <w:t xml:space="preserve">Work on </w:t>
            </w:r>
            <w:r>
              <w:t>Arduino code</w:t>
            </w:r>
            <w:r w:rsidRPr="00247330">
              <w:t xml:space="preserve"> with </w:t>
            </w:r>
            <w:r>
              <w:t>Meera</w:t>
            </w:r>
          </w:p>
        </w:tc>
      </w:tr>
      <w:tr w:rsidR="0017199D" w14:paraId="1286B31A" w14:textId="77777777" w:rsidTr="00105C41">
        <w:tc>
          <w:tcPr>
            <w:tcW w:w="4675" w:type="dxa"/>
          </w:tcPr>
          <w:p w14:paraId="3872107B" w14:textId="77777777" w:rsidR="0017199D" w:rsidRDefault="0017199D" w:rsidP="00105C41">
            <w:r>
              <w:t>Shivagnesh Birru (</w:t>
            </w:r>
            <w:r w:rsidRPr="00C543D5">
              <w:t>500211953</w:t>
            </w:r>
            <w:r>
              <w:t>)</w:t>
            </w:r>
          </w:p>
        </w:tc>
        <w:tc>
          <w:tcPr>
            <w:tcW w:w="4675" w:type="dxa"/>
          </w:tcPr>
          <w:p w14:paraId="0AEF1F0C" w14:textId="720C4339" w:rsidR="0017199D" w:rsidRDefault="0017199D" w:rsidP="00105C41">
            <w:r>
              <w:t xml:space="preserve">Work on </w:t>
            </w:r>
            <w:r w:rsidR="005B3987">
              <w:t>documentation</w:t>
            </w:r>
          </w:p>
        </w:tc>
      </w:tr>
    </w:tbl>
    <w:p w14:paraId="628619CB" w14:textId="77777777" w:rsidR="0017199D" w:rsidRDefault="0017199D" w:rsidP="009854E9">
      <w:pPr>
        <w:spacing w:after="0" w:line="480" w:lineRule="auto"/>
        <w:jc w:val="both"/>
        <w:rPr>
          <w:b/>
          <w:bCs/>
        </w:rPr>
      </w:pPr>
    </w:p>
    <w:p w14:paraId="2E0C2BB3" w14:textId="7E4217BC" w:rsidR="009854E9" w:rsidRPr="00F4073A" w:rsidRDefault="009854E9" w:rsidP="009854E9">
      <w:pPr>
        <w:spacing w:after="0" w:line="480" w:lineRule="auto"/>
        <w:jc w:val="both"/>
        <w:rPr>
          <w:b/>
          <w:bCs/>
          <w:sz w:val="28"/>
          <w:szCs w:val="28"/>
        </w:rPr>
      </w:pPr>
      <w:r w:rsidRPr="00F4073A">
        <w:rPr>
          <w:b/>
          <w:bCs/>
          <w:sz w:val="28"/>
          <w:szCs w:val="28"/>
        </w:rPr>
        <w:t>Disrupting the Electric Safe Box Industry with Advanced Security Features</w:t>
      </w:r>
    </w:p>
    <w:p w14:paraId="23F535C4" w14:textId="77777777" w:rsidR="009854E9" w:rsidRDefault="009854E9" w:rsidP="009854E9">
      <w:pPr>
        <w:spacing w:after="0" w:line="480" w:lineRule="auto"/>
        <w:jc w:val="both"/>
      </w:pPr>
    </w:p>
    <w:p w14:paraId="5EB0A65B" w14:textId="4EB5B970" w:rsidR="0075136F" w:rsidRPr="009B4B26" w:rsidRDefault="009854E9" w:rsidP="0075136F">
      <w:pPr>
        <w:spacing w:after="0" w:line="480" w:lineRule="auto"/>
        <w:jc w:val="both"/>
        <w:rPr>
          <w:b/>
          <w:bCs/>
        </w:rPr>
      </w:pPr>
      <w:r w:rsidRPr="009B4B26">
        <w:rPr>
          <w:b/>
          <w:bCs/>
        </w:rPr>
        <w:t>Introduction</w:t>
      </w:r>
      <w:r w:rsidR="009B4B26" w:rsidRPr="009B4B26">
        <w:rPr>
          <w:b/>
          <w:bCs/>
        </w:rPr>
        <w:t xml:space="preserve"> of </w:t>
      </w:r>
      <w:r w:rsidR="0075136F" w:rsidRPr="009B4B26">
        <w:rPr>
          <w:b/>
          <w:bCs/>
        </w:rPr>
        <w:t>State of the Art (SOTA):</w:t>
      </w:r>
    </w:p>
    <w:p w14:paraId="5046BB1F" w14:textId="39EADDDB" w:rsidR="009854E9" w:rsidRDefault="0075136F" w:rsidP="0075136F">
      <w:pPr>
        <w:spacing w:after="0" w:line="480" w:lineRule="auto"/>
        <w:jc w:val="both"/>
      </w:pPr>
      <w:r>
        <w:t>The current state of the electric safe box industry in finance and banking relies on conventional lock-and-key mechanisms and basic electronic keypads. However, these solutions lack advanced security features, making them vulnerable to unauthorized access. The primary problem with the SOTA lies in its inability to adapt to modern security standards and the increasing sophistication of intrusion techniques.</w:t>
      </w:r>
    </w:p>
    <w:p w14:paraId="44856316" w14:textId="77777777" w:rsidR="009854E9" w:rsidRPr="009854E9" w:rsidRDefault="009854E9" w:rsidP="009854E9">
      <w:pPr>
        <w:spacing w:after="0" w:line="480" w:lineRule="auto"/>
        <w:jc w:val="both"/>
        <w:rPr>
          <w:b/>
          <w:bCs/>
        </w:rPr>
      </w:pPr>
      <w:r w:rsidRPr="009854E9">
        <w:rPr>
          <w:b/>
          <w:bCs/>
        </w:rPr>
        <w:t>Device Description:</w:t>
      </w:r>
    </w:p>
    <w:p w14:paraId="79D8635B" w14:textId="52B32B39" w:rsidR="009854E9" w:rsidRDefault="0075136F" w:rsidP="009854E9">
      <w:pPr>
        <w:spacing w:after="0" w:line="480" w:lineRule="auto"/>
        <w:jc w:val="both"/>
      </w:pPr>
      <w:r w:rsidRPr="0075136F">
        <w:t>The electric safe box we are creating for the finance and banking industry implements a servo-driven locking mechanism controlled by a secure keypad. The system incorporates an LCD for user interaction and feedback, addressing the specific challenges faced by financial institutions. This device offers enhanced security through a programmable secret code and a motorized locking system.</w:t>
      </w:r>
    </w:p>
    <w:p w14:paraId="6C893CBB" w14:textId="77777777" w:rsidR="0075136F" w:rsidRDefault="0075136F" w:rsidP="009854E9">
      <w:pPr>
        <w:spacing w:after="0" w:line="480" w:lineRule="auto"/>
        <w:jc w:val="both"/>
      </w:pPr>
    </w:p>
    <w:p w14:paraId="3273FCC2" w14:textId="41EB0D99" w:rsidR="009854E9" w:rsidRPr="009854E9" w:rsidRDefault="009854E9" w:rsidP="009854E9">
      <w:pPr>
        <w:spacing w:after="0" w:line="480" w:lineRule="auto"/>
        <w:jc w:val="both"/>
        <w:rPr>
          <w:b/>
          <w:bCs/>
        </w:rPr>
      </w:pPr>
      <w:r w:rsidRPr="009854E9">
        <w:rPr>
          <w:b/>
          <w:bCs/>
        </w:rPr>
        <w:t>Technical Challenges:</w:t>
      </w:r>
    </w:p>
    <w:p w14:paraId="74A382BF" w14:textId="77777777" w:rsidR="0075136F" w:rsidRDefault="0075136F" w:rsidP="0075136F">
      <w:pPr>
        <w:pStyle w:val="ListParagraph"/>
        <w:numPr>
          <w:ilvl w:val="0"/>
          <w:numId w:val="1"/>
        </w:numPr>
        <w:spacing w:after="0" w:line="480" w:lineRule="auto"/>
        <w:jc w:val="both"/>
      </w:pPr>
      <w:r>
        <w:t>Secure Code Handling: Ensuring the safe storage and retrieval of the secret code is crucial in the finance sector. The code is securely stored in EEPROM for non-volatile memory.</w:t>
      </w:r>
    </w:p>
    <w:p w14:paraId="3FDBCC41" w14:textId="77777777" w:rsidR="0075136F" w:rsidRDefault="0075136F" w:rsidP="0075136F">
      <w:pPr>
        <w:pStyle w:val="ListParagraph"/>
        <w:numPr>
          <w:ilvl w:val="0"/>
          <w:numId w:val="1"/>
        </w:numPr>
        <w:spacing w:after="0" w:line="480" w:lineRule="auto"/>
        <w:jc w:val="both"/>
      </w:pPr>
      <w:r>
        <w:lastRenderedPageBreak/>
        <w:t>Servo Motor Precision: Precise control of the servo-driven locking mechanism is essential to prevent mechanical failures.</w:t>
      </w:r>
    </w:p>
    <w:p w14:paraId="6E379E9F" w14:textId="77777777" w:rsidR="0075136F" w:rsidRDefault="0075136F" w:rsidP="0075136F">
      <w:pPr>
        <w:pStyle w:val="ListParagraph"/>
        <w:numPr>
          <w:ilvl w:val="0"/>
          <w:numId w:val="1"/>
        </w:numPr>
        <w:spacing w:after="0" w:line="480" w:lineRule="auto"/>
        <w:jc w:val="both"/>
      </w:pPr>
      <w:r>
        <w:t>User Interface: A secure and intuitive user interface is paramount in the finance industry, with challenges including code entry validation and seamless user experience.</w:t>
      </w:r>
    </w:p>
    <w:p w14:paraId="66CD1EC3" w14:textId="77777777" w:rsidR="0075136F" w:rsidRDefault="0075136F" w:rsidP="0075136F">
      <w:pPr>
        <w:pStyle w:val="ListParagraph"/>
        <w:numPr>
          <w:ilvl w:val="0"/>
          <w:numId w:val="1"/>
        </w:numPr>
        <w:spacing w:after="0" w:line="480" w:lineRule="auto"/>
        <w:jc w:val="both"/>
      </w:pPr>
      <w:r>
        <w:t>Future-Proof Design: Anticipating advancements in financial security standards is vital for the device's longevity, requiring a flexible and upgradable firmware architecture.</w:t>
      </w:r>
    </w:p>
    <w:p w14:paraId="4395728D" w14:textId="5E415913" w:rsidR="009854E9" w:rsidRPr="009854E9" w:rsidRDefault="009854E9" w:rsidP="009854E9">
      <w:pPr>
        <w:spacing w:after="0" w:line="480" w:lineRule="auto"/>
        <w:jc w:val="both"/>
        <w:rPr>
          <w:b/>
          <w:bCs/>
        </w:rPr>
      </w:pPr>
      <w:r w:rsidRPr="009854E9">
        <w:rPr>
          <w:b/>
          <w:bCs/>
        </w:rPr>
        <w:t>Regulatory Challenges:</w:t>
      </w:r>
    </w:p>
    <w:p w14:paraId="2DBC4630" w14:textId="77777777" w:rsidR="009B4B26" w:rsidRDefault="009B4B26" w:rsidP="009B4B26">
      <w:pPr>
        <w:spacing w:after="0" w:line="480" w:lineRule="auto"/>
        <w:jc w:val="both"/>
      </w:pPr>
      <w:r>
        <w:t>Data Security Compliance: Strict adherence to data protection regulations in the finance sector is imperative. The device implements encryption and secure storage practices.</w:t>
      </w:r>
    </w:p>
    <w:p w14:paraId="2ADD6978" w14:textId="77777777" w:rsidR="009B4B26" w:rsidRDefault="009B4B26" w:rsidP="009B4B26">
      <w:pPr>
        <w:spacing w:after="0" w:line="480" w:lineRule="auto"/>
        <w:jc w:val="both"/>
      </w:pPr>
      <w:r>
        <w:t>Servo Motor Safety Standards: The locking mechanism's servo motor complies with rigorous safety standards to ensure asset security.</w:t>
      </w:r>
    </w:p>
    <w:p w14:paraId="2A856A7C" w14:textId="77777777" w:rsidR="009854E9" w:rsidRDefault="009854E9" w:rsidP="009854E9">
      <w:pPr>
        <w:spacing w:after="0" w:line="480" w:lineRule="auto"/>
        <w:jc w:val="both"/>
      </w:pPr>
    </w:p>
    <w:p w14:paraId="301BDE56" w14:textId="6E075644" w:rsidR="009854E9" w:rsidRPr="009B4B26" w:rsidRDefault="009854E9" w:rsidP="009854E9">
      <w:pPr>
        <w:spacing w:after="0" w:line="480" w:lineRule="auto"/>
        <w:jc w:val="both"/>
        <w:rPr>
          <w:b/>
          <w:bCs/>
        </w:rPr>
      </w:pPr>
      <w:r w:rsidRPr="009B4B26">
        <w:rPr>
          <w:b/>
          <w:bCs/>
        </w:rPr>
        <w:t>Solutions:</w:t>
      </w:r>
    </w:p>
    <w:p w14:paraId="171173CE" w14:textId="77777777" w:rsidR="009B4B26" w:rsidRDefault="009B4B26" w:rsidP="009B4B26">
      <w:pPr>
        <w:pStyle w:val="ListParagraph"/>
        <w:numPr>
          <w:ilvl w:val="0"/>
          <w:numId w:val="3"/>
        </w:numPr>
        <w:spacing w:after="0" w:line="480" w:lineRule="auto"/>
        <w:jc w:val="both"/>
      </w:pPr>
      <w:r w:rsidRPr="009B4B26">
        <w:rPr>
          <w:b/>
          <w:bCs/>
        </w:rPr>
        <w:t>Secure Code Handling:</w:t>
      </w:r>
      <w:r>
        <w:t xml:space="preserve"> Utilizing EEPROM ensures the secret code persists securely across power cycles, with additional encryption layers enhancing code security.</w:t>
      </w:r>
    </w:p>
    <w:p w14:paraId="13947530" w14:textId="77777777" w:rsidR="009B4B26" w:rsidRDefault="009B4B26" w:rsidP="009B4B26">
      <w:pPr>
        <w:pStyle w:val="ListParagraph"/>
        <w:numPr>
          <w:ilvl w:val="0"/>
          <w:numId w:val="3"/>
        </w:numPr>
        <w:spacing w:after="0" w:line="480" w:lineRule="auto"/>
        <w:jc w:val="both"/>
      </w:pPr>
      <w:r w:rsidRPr="009B4B26">
        <w:rPr>
          <w:b/>
          <w:bCs/>
        </w:rPr>
        <w:t>Servo Motor Precision</w:t>
      </w:r>
      <w:r>
        <w:t>: Regular calibration routines, error checking, and robust error-handling mechanisms in the code ensure reliable servo motor operation.</w:t>
      </w:r>
    </w:p>
    <w:p w14:paraId="416073A0" w14:textId="77777777" w:rsidR="009B4B26" w:rsidRDefault="009B4B26" w:rsidP="009B4B26">
      <w:pPr>
        <w:pStyle w:val="ListParagraph"/>
        <w:numPr>
          <w:ilvl w:val="0"/>
          <w:numId w:val="3"/>
        </w:numPr>
        <w:spacing w:after="0" w:line="480" w:lineRule="auto"/>
        <w:jc w:val="both"/>
      </w:pPr>
      <w:r w:rsidRPr="009B4B26">
        <w:rPr>
          <w:b/>
          <w:bCs/>
        </w:rPr>
        <w:t>User Interface:</w:t>
      </w:r>
      <w:r>
        <w:t xml:space="preserve"> Continuous user testing and feedback integration refine the interface, making it intuitive and error-resistant for finance professionals.</w:t>
      </w:r>
    </w:p>
    <w:p w14:paraId="2C409C04" w14:textId="77777777" w:rsidR="009B4B26" w:rsidRDefault="009B4B26" w:rsidP="009B4B26">
      <w:pPr>
        <w:pStyle w:val="ListParagraph"/>
        <w:numPr>
          <w:ilvl w:val="0"/>
          <w:numId w:val="3"/>
        </w:numPr>
        <w:spacing w:after="0" w:line="480" w:lineRule="auto"/>
        <w:jc w:val="both"/>
      </w:pPr>
      <w:r w:rsidRPr="009B4B26">
        <w:rPr>
          <w:b/>
          <w:bCs/>
        </w:rPr>
        <w:t>Future-Proof Design:</w:t>
      </w:r>
      <w:r>
        <w:t xml:space="preserve"> The modular firmware architecture allows for future updates and enhancements, addressing emerging security threats and regulatory changes in the finance industry.</w:t>
      </w:r>
    </w:p>
    <w:p w14:paraId="67F4E5FD" w14:textId="77777777" w:rsidR="009854E9" w:rsidRDefault="009854E9" w:rsidP="009B4B26">
      <w:pPr>
        <w:spacing w:after="0" w:line="480" w:lineRule="auto"/>
        <w:jc w:val="both"/>
      </w:pPr>
      <w:r>
        <w:t>Future Vision:</w:t>
      </w:r>
    </w:p>
    <w:p w14:paraId="4E6C29D5" w14:textId="1B91040E" w:rsidR="009854E9" w:rsidRDefault="009B4B26" w:rsidP="009B4B26">
      <w:pPr>
        <w:pStyle w:val="ListParagraph"/>
        <w:numPr>
          <w:ilvl w:val="0"/>
          <w:numId w:val="4"/>
        </w:numPr>
        <w:spacing w:after="0" w:line="480" w:lineRule="auto"/>
        <w:jc w:val="both"/>
      </w:pPr>
      <w:r w:rsidRPr="009B4B26">
        <w:lastRenderedPageBreak/>
        <w:t>The future of electric safe boxes in finance and banking envisions even more advanced features, such as biometric authentication, remote monitoring capabilities, and seamless integration with smart banking security systems. Enhanced connectivity and interoperability with emerging financial technologies will redefine the standards for secure storage solutions in the finance sector.</w:t>
      </w:r>
    </w:p>
    <w:p w14:paraId="19C9B8E5" w14:textId="77777777" w:rsidR="00663B31" w:rsidRDefault="00663B31" w:rsidP="00663B31">
      <w:pPr>
        <w:pStyle w:val="ListParagraph"/>
        <w:spacing w:after="0" w:line="480" w:lineRule="auto"/>
        <w:jc w:val="both"/>
      </w:pPr>
    </w:p>
    <w:p w14:paraId="6D08FB64" w14:textId="3050B2A8" w:rsidR="00663B31" w:rsidRDefault="00663B31" w:rsidP="00663B31">
      <w:pPr>
        <w:pStyle w:val="ListParagraph"/>
        <w:spacing w:after="0" w:line="480" w:lineRule="auto"/>
        <w:jc w:val="both"/>
      </w:pPr>
      <w:r w:rsidRPr="00663B31">
        <w:rPr>
          <w:noProof/>
        </w:rPr>
        <w:drawing>
          <wp:inline distT="0" distB="0" distL="0" distR="0" wp14:anchorId="22E2B06C" wp14:editId="1C2E416A">
            <wp:extent cx="5943600" cy="5121910"/>
            <wp:effectExtent l="0" t="0" r="0" b="2540"/>
            <wp:docPr id="116719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96638" name=""/>
                    <pic:cNvPicPr/>
                  </pic:nvPicPr>
                  <pic:blipFill>
                    <a:blip r:embed="rId5"/>
                    <a:stretch>
                      <a:fillRect/>
                    </a:stretch>
                  </pic:blipFill>
                  <pic:spPr>
                    <a:xfrm>
                      <a:off x="0" y="0"/>
                      <a:ext cx="5943600" cy="5121910"/>
                    </a:xfrm>
                    <a:prstGeom prst="rect">
                      <a:avLst/>
                    </a:prstGeom>
                  </pic:spPr>
                </pic:pic>
              </a:graphicData>
            </a:graphic>
          </wp:inline>
        </w:drawing>
      </w:r>
    </w:p>
    <w:p w14:paraId="7E558F09" w14:textId="46A02C60" w:rsidR="00095549" w:rsidRDefault="00095549" w:rsidP="00663B31">
      <w:pPr>
        <w:pStyle w:val="ListParagraph"/>
        <w:spacing w:after="0" w:line="480" w:lineRule="auto"/>
        <w:jc w:val="both"/>
      </w:pPr>
      <w:r w:rsidRPr="00095549">
        <w:rPr>
          <w:noProof/>
        </w:rPr>
        <w:lastRenderedPageBreak/>
        <w:drawing>
          <wp:inline distT="0" distB="0" distL="0" distR="0" wp14:anchorId="09D331C0" wp14:editId="0F45C1EF">
            <wp:extent cx="5943600" cy="4457700"/>
            <wp:effectExtent l="0" t="0" r="0" b="0"/>
            <wp:docPr id="3" name="Picture 2" descr="A box with a keypad on it">
              <a:extLst xmlns:a="http://schemas.openxmlformats.org/drawingml/2006/main">
                <a:ext uri="{FF2B5EF4-FFF2-40B4-BE49-F238E27FC236}">
                  <a16:creationId xmlns:a16="http://schemas.microsoft.com/office/drawing/2014/main" id="{80820ED2-E62B-5CB7-2964-BEDE87E59B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ox with a keypad on it">
                      <a:extLst>
                        <a:ext uri="{FF2B5EF4-FFF2-40B4-BE49-F238E27FC236}">
                          <a16:creationId xmlns:a16="http://schemas.microsoft.com/office/drawing/2014/main" id="{80820ED2-E62B-5CB7-2964-BEDE87E59B5C}"/>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68DB8C2" w14:textId="77777777" w:rsidR="009854E9" w:rsidRPr="009854E9" w:rsidRDefault="009854E9" w:rsidP="009854E9">
      <w:pPr>
        <w:spacing w:after="0" w:line="480" w:lineRule="auto"/>
        <w:jc w:val="both"/>
        <w:rPr>
          <w:b/>
          <w:bCs/>
        </w:rPr>
      </w:pPr>
      <w:r w:rsidRPr="009854E9">
        <w:rPr>
          <w:b/>
          <w:bCs/>
        </w:rPr>
        <w:t>References:</w:t>
      </w:r>
    </w:p>
    <w:p w14:paraId="25F59EEE" w14:textId="77777777" w:rsidR="009854E9" w:rsidRDefault="009854E9" w:rsidP="009854E9">
      <w:pPr>
        <w:spacing w:after="0" w:line="480" w:lineRule="auto"/>
        <w:jc w:val="both"/>
      </w:pPr>
    </w:p>
    <w:p w14:paraId="13F93FAB" w14:textId="632F09D4" w:rsidR="00413784" w:rsidRDefault="009854E9" w:rsidP="009854E9">
      <w:pPr>
        <w:spacing w:after="0" w:line="480" w:lineRule="auto"/>
        <w:jc w:val="both"/>
      </w:pPr>
      <w:r>
        <w:t xml:space="preserve">Arduino Official Website: </w:t>
      </w:r>
      <w:hyperlink r:id="rId7" w:history="1">
        <w:r w:rsidR="00280CFA" w:rsidRPr="00451B27">
          <w:rPr>
            <w:rStyle w:val="Hyperlink"/>
          </w:rPr>
          <w:t>https://www.arduino.cc/</w:t>
        </w:r>
      </w:hyperlink>
    </w:p>
    <w:p w14:paraId="248D5019" w14:textId="1C33A526" w:rsidR="00280CFA" w:rsidRDefault="00000000" w:rsidP="009854E9">
      <w:pPr>
        <w:spacing w:after="0" w:line="480" w:lineRule="auto"/>
        <w:jc w:val="both"/>
      </w:pPr>
      <w:hyperlink r:id="rId8" w:history="1">
        <w:r w:rsidR="00280CFA" w:rsidRPr="00451B27">
          <w:rPr>
            <w:rStyle w:val="Hyperlink"/>
          </w:rPr>
          <w:t>https://github.com/Asitsp/IOT</w:t>
        </w:r>
      </w:hyperlink>
    </w:p>
    <w:p w14:paraId="26F8812D" w14:textId="034088B7" w:rsidR="00280CFA" w:rsidRPr="00280CFA" w:rsidRDefault="00000000" w:rsidP="00280CFA">
      <w:pPr>
        <w:spacing w:after="0" w:line="480" w:lineRule="auto"/>
        <w:jc w:val="both"/>
      </w:pPr>
      <w:hyperlink r:id="rId9" w:history="1">
        <w:r w:rsidR="00280CFA" w:rsidRPr="00280CFA">
          <w:rPr>
            <w:rStyle w:val="Hyperlink"/>
          </w:rPr>
          <w:t>https://trello.com/b/GrhYOAql/aisc2010final</w:t>
        </w:r>
      </w:hyperlink>
    </w:p>
    <w:p w14:paraId="76BB80DE" w14:textId="77777777" w:rsidR="00280CFA" w:rsidRDefault="00280CFA" w:rsidP="009854E9">
      <w:pPr>
        <w:spacing w:after="0" w:line="480" w:lineRule="auto"/>
        <w:jc w:val="both"/>
      </w:pPr>
    </w:p>
    <w:p w14:paraId="5998640E" w14:textId="77777777" w:rsidR="00280CFA" w:rsidRDefault="00280CFA" w:rsidP="009854E9">
      <w:pPr>
        <w:spacing w:after="0" w:line="480" w:lineRule="auto"/>
        <w:jc w:val="both"/>
      </w:pPr>
    </w:p>
    <w:sectPr w:rsidR="00280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C79D4"/>
    <w:multiLevelType w:val="hybridMultilevel"/>
    <w:tmpl w:val="FD0A16EA"/>
    <w:lvl w:ilvl="0" w:tplc="76C4C0CA">
      <w:start w:val="1"/>
      <w:numFmt w:val="bullet"/>
      <w:lvlText w:val="•"/>
      <w:lvlJc w:val="left"/>
      <w:pPr>
        <w:tabs>
          <w:tab w:val="num" w:pos="720"/>
        </w:tabs>
        <w:ind w:left="720" w:hanging="360"/>
      </w:pPr>
      <w:rPr>
        <w:rFonts w:ascii="Times New Roman" w:hAnsi="Times New Roman" w:hint="default"/>
      </w:rPr>
    </w:lvl>
    <w:lvl w:ilvl="1" w:tplc="AA38C21C" w:tentative="1">
      <w:start w:val="1"/>
      <w:numFmt w:val="bullet"/>
      <w:lvlText w:val="•"/>
      <w:lvlJc w:val="left"/>
      <w:pPr>
        <w:tabs>
          <w:tab w:val="num" w:pos="1440"/>
        </w:tabs>
        <w:ind w:left="1440" w:hanging="360"/>
      </w:pPr>
      <w:rPr>
        <w:rFonts w:ascii="Times New Roman" w:hAnsi="Times New Roman" w:hint="default"/>
      </w:rPr>
    </w:lvl>
    <w:lvl w:ilvl="2" w:tplc="210C0EB4" w:tentative="1">
      <w:start w:val="1"/>
      <w:numFmt w:val="bullet"/>
      <w:lvlText w:val="•"/>
      <w:lvlJc w:val="left"/>
      <w:pPr>
        <w:tabs>
          <w:tab w:val="num" w:pos="2160"/>
        </w:tabs>
        <w:ind w:left="2160" w:hanging="360"/>
      </w:pPr>
      <w:rPr>
        <w:rFonts w:ascii="Times New Roman" w:hAnsi="Times New Roman" w:hint="default"/>
      </w:rPr>
    </w:lvl>
    <w:lvl w:ilvl="3" w:tplc="63FE6E14" w:tentative="1">
      <w:start w:val="1"/>
      <w:numFmt w:val="bullet"/>
      <w:lvlText w:val="•"/>
      <w:lvlJc w:val="left"/>
      <w:pPr>
        <w:tabs>
          <w:tab w:val="num" w:pos="2880"/>
        </w:tabs>
        <w:ind w:left="2880" w:hanging="360"/>
      </w:pPr>
      <w:rPr>
        <w:rFonts w:ascii="Times New Roman" w:hAnsi="Times New Roman" w:hint="default"/>
      </w:rPr>
    </w:lvl>
    <w:lvl w:ilvl="4" w:tplc="504E33F8" w:tentative="1">
      <w:start w:val="1"/>
      <w:numFmt w:val="bullet"/>
      <w:lvlText w:val="•"/>
      <w:lvlJc w:val="left"/>
      <w:pPr>
        <w:tabs>
          <w:tab w:val="num" w:pos="3600"/>
        </w:tabs>
        <w:ind w:left="3600" w:hanging="360"/>
      </w:pPr>
      <w:rPr>
        <w:rFonts w:ascii="Times New Roman" w:hAnsi="Times New Roman" w:hint="default"/>
      </w:rPr>
    </w:lvl>
    <w:lvl w:ilvl="5" w:tplc="1EA40058" w:tentative="1">
      <w:start w:val="1"/>
      <w:numFmt w:val="bullet"/>
      <w:lvlText w:val="•"/>
      <w:lvlJc w:val="left"/>
      <w:pPr>
        <w:tabs>
          <w:tab w:val="num" w:pos="4320"/>
        </w:tabs>
        <w:ind w:left="4320" w:hanging="360"/>
      </w:pPr>
      <w:rPr>
        <w:rFonts w:ascii="Times New Roman" w:hAnsi="Times New Roman" w:hint="default"/>
      </w:rPr>
    </w:lvl>
    <w:lvl w:ilvl="6" w:tplc="724E8EA6" w:tentative="1">
      <w:start w:val="1"/>
      <w:numFmt w:val="bullet"/>
      <w:lvlText w:val="•"/>
      <w:lvlJc w:val="left"/>
      <w:pPr>
        <w:tabs>
          <w:tab w:val="num" w:pos="5040"/>
        </w:tabs>
        <w:ind w:left="5040" w:hanging="360"/>
      </w:pPr>
      <w:rPr>
        <w:rFonts w:ascii="Times New Roman" w:hAnsi="Times New Roman" w:hint="default"/>
      </w:rPr>
    </w:lvl>
    <w:lvl w:ilvl="7" w:tplc="EA22B48A" w:tentative="1">
      <w:start w:val="1"/>
      <w:numFmt w:val="bullet"/>
      <w:lvlText w:val="•"/>
      <w:lvlJc w:val="left"/>
      <w:pPr>
        <w:tabs>
          <w:tab w:val="num" w:pos="5760"/>
        </w:tabs>
        <w:ind w:left="5760" w:hanging="360"/>
      </w:pPr>
      <w:rPr>
        <w:rFonts w:ascii="Times New Roman" w:hAnsi="Times New Roman" w:hint="default"/>
      </w:rPr>
    </w:lvl>
    <w:lvl w:ilvl="8" w:tplc="BD04CF9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7075551"/>
    <w:multiLevelType w:val="hybridMultilevel"/>
    <w:tmpl w:val="8A78B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693093"/>
    <w:multiLevelType w:val="hybridMultilevel"/>
    <w:tmpl w:val="6F442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3144B5D"/>
    <w:multiLevelType w:val="hybridMultilevel"/>
    <w:tmpl w:val="EF7AB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00E10D1"/>
    <w:multiLevelType w:val="hybridMultilevel"/>
    <w:tmpl w:val="A4E6B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2106839">
    <w:abstractNumId w:val="4"/>
  </w:num>
  <w:num w:numId="2" w16cid:durableId="1107389221">
    <w:abstractNumId w:val="1"/>
  </w:num>
  <w:num w:numId="3" w16cid:durableId="1197427669">
    <w:abstractNumId w:val="3"/>
  </w:num>
  <w:num w:numId="4" w16cid:durableId="834498385">
    <w:abstractNumId w:val="2"/>
  </w:num>
  <w:num w:numId="5" w16cid:durableId="1999190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7E"/>
    <w:rsid w:val="00095549"/>
    <w:rsid w:val="000B5F7E"/>
    <w:rsid w:val="000F53F2"/>
    <w:rsid w:val="0017199D"/>
    <w:rsid w:val="00280CFA"/>
    <w:rsid w:val="00296B86"/>
    <w:rsid w:val="003966E5"/>
    <w:rsid w:val="00413784"/>
    <w:rsid w:val="005B3987"/>
    <w:rsid w:val="00663B31"/>
    <w:rsid w:val="0075136F"/>
    <w:rsid w:val="00811A1A"/>
    <w:rsid w:val="008D7C7E"/>
    <w:rsid w:val="00901E05"/>
    <w:rsid w:val="00953934"/>
    <w:rsid w:val="009854E9"/>
    <w:rsid w:val="009B4B26"/>
    <w:rsid w:val="00AC7577"/>
    <w:rsid w:val="00AD71A6"/>
    <w:rsid w:val="00AE6450"/>
    <w:rsid w:val="00CC4A24"/>
    <w:rsid w:val="00D32F04"/>
    <w:rsid w:val="00E60CE4"/>
    <w:rsid w:val="00F05497"/>
    <w:rsid w:val="00F4073A"/>
    <w:rsid w:val="00F920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2015C"/>
  <w15:chartTrackingRefBased/>
  <w15:docId w15:val="{10F74E44-F5C1-464D-AD04-26DAD0F7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E9"/>
    <w:pPr>
      <w:ind w:left="720"/>
      <w:contextualSpacing/>
    </w:pPr>
  </w:style>
  <w:style w:type="table" w:styleId="TableGrid">
    <w:name w:val="Table Grid"/>
    <w:basedOn w:val="TableNormal"/>
    <w:uiPriority w:val="39"/>
    <w:rsid w:val="00171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0CFA"/>
    <w:rPr>
      <w:color w:val="0563C1" w:themeColor="hyperlink"/>
      <w:u w:val="single"/>
    </w:rPr>
  </w:style>
  <w:style w:type="character" w:styleId="UnresolvedMention">
    <w:name w:val="Unresolved Mention"/>
    <w:basedOn w:val="DefaultParagraphFont"/>
    <w:uiPriority w:val="99"/>
    <w:semiHidden/>
    <w:unhideWhenUsed/>
    <w:rsid w:val="00280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8609">
      <w:bodyDiv w:val="1"/>
      <w:marLeft w:val="0"/>
      <w:marRight w:val="0"/>
      <w:marTop w:val="0"/>
      <w:marBottom w:val="0"/>
      <w:divBdr>
        <w:top w:val="none" w:sz="0" w:space="0" w:color="auto"/>
        <w:left w:val="none" w:sz="0" w:space="0" w:color="auto"/>
        <w:bottom w:val="none" w:sz="0" w:space="0" w:color="auto"/>
        <w:right w:val="none" w:sz="0" w:space="0" w:color="auto"/>
      </w:divBdr>
    </w:div>
    <w:div w:id="409691039">
      <w:bodyDiv w:val="1"/>
      <w:marLeft w:val="0"/>
      <w:marRight w:val="0"/>
      <w:marTop w:val="0"/>
      <w:marBottom w:val="0"/>
      <w:divBdr>
        <w:top w:val="none" w:sz="0" w:space="0" w:color="auto"/>
        <w:left w:val="none" w:sz="0" w:space="0" w:color="auto"/>
        <w:bottom w:val="none" w:sz="0" w:space="0" w:color="auto"/>
        <w:right w:val="none" w:sz="0" w:space="0" w:color="auto"/>
      </w:divBdr>
    </w:div>
    <w:div w:id="639774470">
      <w:bodyDiv w:val="1"/>
      <w:marLeft w:val="0"/>
      <w:marRight w:val="0"/>
      <w:marTop w:val="0"/>
      <w:marBottom w:val="0"/>
      <w:divBdr>
        <w:top w:val="none" w:sz="0" w:space="0" w:color="auto"/>
        <w:left w:val="none" w:sz="0" w:space="0" w:color="auto"/>
        <w:bottom w:val="none" w:sz="0" w:space="0" w:color="auto"/>
        <w:right w:val="none" w:sz="0" w:space="0" w:color="auto"/>
      </w:divBdr>
    </w:div>
    <w:div w:id="1066151698">
      <w:bodyDiv w:val="1"/>
      <w:marLeft w:val="0"/>
      <w:marRight w:val="0"/>
      <w:marTop w:val="0"/>
      <w:marBottom w:val="0"/>
      <w:divBdr>
        <w:top w:val="none" w:sz="0" w:space="0" w:color="auto"/>
        <w:left w:val="none" w:sz="0" w:space="0" w:color="auto"/>
        <w:bottom w:val="none" w:sz="0" w:space="0" w:color="auto"/>
        <w:right w:val="none" w:sz="0" w:space="0" w:color="auto"/>
      </w:divBdr>
    </w:div>
    <w:div w:id="1128207892">
      <w:bodyDiv w:val="1"/>
      <w:marLeft w:val="0"/>
      <w:marRight w:val="0"/>
      <w:marTop w:val="0"/>
      <w:marBottom w:val="0"/>
      <w:divBdr>
        <w:top w:val="none" w:sz="0" w:space="0" w:color="auto"/>
        <w:left w:val="none" w:sz="0" w:space="0" w:color="auto"/>
        <w:bottom w:val="none" w:sz="0" w:space="0" w:color="auto"/>
        <w:right w:val="none" w:sz="0" w:space="0" w:color="auto"/>
      </w:divBdr>
    </w:div>
    <w:div w:id="2101675703">
      <w:bodyDiv w:val="1"/>
      <w:marLeft w:val="0"/>
      <w:marRight w:val="0"/>
      <w:marTop w:val="0"/>
      <w:marBottom w:val="0"/>
      <w:divBdr>
        <w:top w:val="none" w:sz="0" w:space="0" w:color="auto"/>
        <w:left w:val="none" w:sz="0" w:space="0" w:color="auto"/>
        <w:bottom w:val="none" w:sz="0" w:space="0" w:color="auto"/>
        <w:right w:val="none" w:sz="0" w:space="0" w:color="auto"/>
      </w:divBdr>
      <w:divsChild>
        <w:div w:id="9883684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itsp/IOT" TargetMode="External"/><Relationship Id="rId3" Type="http://schemas.openxmlformats.org/officeDocument/2006/relationships/settings" Target="settings.xml"/><Relationship Id="rId7" Type="http://schemas.openxmlformats.org/officeDocument/2006/relationships/hyperlink" Target="https://www.arduino.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ello.com/b/GrhYOAql/aisc2010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482</Words>
  <Characters>3178</Characters>
  <Application>Microsoft Office Word</Application>
  <DocSecurity>0</DocSecurity>
  <Lines>70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Asitkumar Patel</dc:creator>
  <cp:keywords/>
  <dc:description/>
  <cp:lastModifiedBy>Asitkumar Patel</cp:lastModifiedBy>
  <cp:revision>38</cp:revision>
  <dcterms:created xsi:type="dcterms:W3CDTF">2023-12-08T17:57:00Z</dcterms:created>
  <dcterms:modified xsi:type="dcterms:W3CDTF">2023-12-09T21:14:00Z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98c6237788593a5d4c49e711fcea2d0c683b547d1669402f94b1edbd57c0e89d</vt:lpwstr>
  </property>
</Properties>
</file>