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60" w:rsidRDefault="00473168">
      <w:pPr>
        <w:rPr>
          <w:b/>
        </w:rPr>
      </w:pPr>
      <w:r w:rsidRPr="00473168">
        <w:rPr>
          <w:b/>
        </w:rPr>
        <w:t>光照</w:t>
      </w:r>
      <w:r>
        <w:rPr>
          <w:b/>
        </w:rPr>
        <w:t>-</w:t>
      </w:r>
      <w:r>
        <w:rPr>
          <w:b/>
        </w:rPr>
        <w:t>单</w:t>
      </w:r>
      <w:r>
        <w:rPr>
          <w:b/>
        </w:rPr>
        <w:t>pass</w:t>
      </w:r>
      <w:r>
        <w:rPr>
          <w:b/>
        </w:rPr>
        <w:t>前向渲染</w:t>
      </w:r>
    </w:p>
    <w:p w:rsidR="00473168" w:rsidRDefault="00473168">
      <w:pPr>
        <w:rPr>
          <w:b/>
        </w:rPr>
      </w:pPr>
    </w:p>
    <w:p w:rsidR="00473168" w:rsidRDefault="00473168" w:rsidP="0047316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漫反射着色</w:t>
      </w:r>
    </w:p>
    <w:p w:rsidR="00473168" w:rsidRDefault="00473168" w:rsidP="0047316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支持平行光、点光源、聚光灯</w:t>
      </w:r>
    </w:p>
    <w:p w:rsidR="00473168" w:rsidRDefault="00473168" w:rsidP="0047316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最多支持</w:t>
      </w:r>
      <w:r>
        <w:rPr>
          <w:rFonts w:hint="eastAsia"/>
          <w:b/>
        </w:rPr>
        <w:t>16</w:t>
      </w:r>
      <w:r>
        <w:rPr>
          <w:rFonts w:hint="eastAsia"/>
          <w:b/>
        </w:rPr>
        <w:t>个光源</w:t>
      </w:r>
    </w:p>
    <w:p w:rsidR="00473168" w:rsidRDefault="00473168" w:rsidP="00473168">
      <w:pPr>
        <w:pStyle w:val="a5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每个物体最多支持</w:t>
      </w:r>
      <w:r>
        <w:rPr>
          <w:rFonts w:hint="eastAsia"/>
          <w:b/>
        </w:rPr>
        <w:t>4</w:t>
      </w:r>
      <w:r>
        <w:rPr>
          <w:rFonts w:hint="eastAsia"/>
          <w:b/>
        </w:rPr>
        <w:t>个片元计算光源和</w:t>
      </w:r>
      <w:r>
        <w:rPr>
          <w:rFonts w:hint="eastAsia"/>
          <w:b/>
        </w:rPr>
        <w:t>4</w:t>
      </w:r>
      <w:r>
        <w:rPr>
          <w:rFonts w:hint="eastAsia"/>
          <w:b/>
        </w:rPr>
        <w:t>个顶点计算光源</w:t>
      </w:r>
    </w:p>
    <w:p w:rsidR="00473168" w:rsidRDefault="00473168" w:rsidP="00473168">
      <w:pPr>
        <w:rPr>
          <w:b/>
        </w:rPr>
      </w:pPr>
    </w:p>
    <w:p w:rsidR="00473168" w:rsidRDefault="00473168" w:rsidP="00473168">
      <w:r w:rsidRPr="002E5993">
        <w:rPr>
          <w:rFonts w:hint="eastAsia"/>
        </w:rPr>
        <w:t>这是</w:t>
      </w:r>
      <w:r>
        <w:t>Unity</w:t>
      </w:r>
      <w:r>
        <w:t>可编程渲染管线</w:t>
      </w:r>
      <w:r>
        <w:rPr>
          <w:rFonts w:hint="eastAsia"/>
        </w:rPr>
        <w:t>系列教程的第三章</w:t>
      </w:r>
      <w:r w:rsidRPr="002E5993">
        <w:rPr>
          <w:rFonts w:hint="eastAsia"/>
        </w:rPr>
        <w:t>。</w:t>
      </w:r>
      <w:r>
        <w:rPr>
          <w:rFonts w:hint="eastAsia"/>
        </w:rPr>
        <w:t>这章</w:t>
      </w:r>
      <w:r w:rsidRPr="00473168">
        <w:rPr>
          <w:rFonts w:hint="eastAsia"/>
        </w:rPr>
        <w:t>我们将添加对漫反射光照的支持，</w:t>
      </w:r>
      <w:r w:rsidR="0063411D">
        <w:rPr>
          <w:rFonts w:hint="eastAsia"/>
        </w:rPr>
        <w:t>实现在</w:t>
      </w:r>
      <w:r w:rsidRPr="00473168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draw call</w:t>
      </w:r>
      <w:r w:rsidR="0063411D">
        <w:rPr>
          <w:rFonts w:hint="eastAsia"/>
        </w:rPr>
        <w:t>中使</w:t>
      </w:r>
      <w:r w:rsidRPr="00473168">
        <w:rPr>
          <w:rFonts w:hint="eastAsia"/>
        </w:rPr>
        <w:t>每个</w:t>
      </w:r>
      <w:r w:rsidR="0063411D">
        <w:rPr>
          <w:rFonts w:hint="eastAsia"/>
        </w:rPr>
        <w:t>物体</w:t>
      </w:r>
      <w:r w:rsidRPr="00473168">
        <w:rPr>
          <w:rFonts w:hint="eastAsia"/>
        </w:rPr>
        <w:t>着色最多</w:t>
      </w:r>
      <w:r w:rsidR="0063411D">
        <w:rPr>
          <w:rFonts w:hint="eastAsia"/>
        </w:rPr>
        <w:t>支持</w:t>
      </w:r>
      <w:r w:rsidRPr="00473168">
        <w:rPr>
          <w:rFonts w:hint="eastAsia"/>
        </w:rPr>
        <w:t>八个光源。</w:t>
      </w:r>
    </w:p>
    <w:p w:rsidR="00473168" w:rsidRPr="00397BDD" w:rsidRDefault="00473168" w:rsidP="00473168"/>
    <w:p w:rsidR="00473168" w:rsidRDefault="00473168" w:rsidP="00473168">
      <w:r>
        <w:rPr>
          <w:rFonts w:hint="eastAsia"/>
        </w:rPr>
        <w:tab/>
      </w:r>
      <w:r w:rsidRPr="00397BDD">
        <w:rPr>
          <w:rFonts w:hint="eastAsia"/>
        </w:rPr>
        <w:t>本教程使用</w:t>
      </w:r>
      <w:r w:rsidRPr="00397BDD">
        <w:rPr>
          <w:rFonts w:hint="eastAsia"/>
        </w:rPr>
        <w:t>Unity 2018.3.0f2</w:t>
      </w:r>
      <w:r w:rsidRPr="00397BDD">
        <w:rPr>
          <w:rFonts w:hint="eastAsia"/>
        </w:rPr>
        <w:t>完成。</w:t>
      </w:r>
    </w:p>
    <w:p w:rsidR="00473168" w:rsidRDefault="00473168" w:rsidP="00473168">
      <w:pPr>
        <w:rPr>
          <w:b/>
        </w:rPr>
      </w:pPr>
    </w:p>
    <w:p w:rsidR="0063411D" w:rsidRDefault="0063411D" w:rsidP="00473168">
      <w:pPr>
        <w:rPr>
          <w:b/>
        </w:rPr>
      </w:pPr>
      <w:r>
        <w:rPr>
          <w:noProof/>
        </w:rPr>
        <w:drawing>
          <wp:inline distT="0" distB="0" distL="0" distR="0">
            <wp:extent cx="5274310" cy="2639731"/>
            <wp:effectExtent l="19050" t="0" r="2540" b="0"/>
            <wp:docPr id="1" name="图片 1" descr="https://catlikecoding.com/unity/tutorials/scriptable-render-pipeline/lights/tutorial-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likecoding.com/unity/tutorials/scriptable-render-pipeline/lights/tutorial-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9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1D" w:rsidRDefault="0063411D" w:rsidP="00473168">
      <w:pPr>
        <w:rPr>
          <w:b/>
        </w:rPr>
      </w:pPr>
    </w:p>
    <w:p w:rsidR="0063411D" w:rsidRDefault="0063411D" w:rsidP="00473168">
      <w:pPr>
        <w:rPr>
          <w:b/>
        </w:rPr>
      </w:pPr>
      <w:r>
        <w:rPr>
          <w:rFonts w:hint="eastAsia"/>
          <w:b/>
        </w:rPr>
        <w:t>一、着色器中添加光照</w:t>
      </w:r>
    </w:p>
    <w:p w:rsidR="0063411D" w:rsidRDefault="0063411D" w:rsidP="00473168">
      <w:r>
        <w:rPr>
          <w:rFonts w:hint="eastAsia"/>
        </w:rPr>
        <w:t>为了支持光照，我们必须为我们的管线</w:t>
      </w:r>
      <w:r w:rsidRPr="0063411D">
        <w:rPr>
          <w:rFonts w:hint="eastAsia"/>
        </w:rPr>
        <w:t>添加一个</w:t>
      </w:r>
      <w:r>
        <w:rPr>
          <w:rFonts w:hint="eastAsia"/>
        </w:rPr>
        <w:t>光照</w:t>
      </w:r>
      <w:r w:rsidRPr="0063411D">
        <w:rPr>
          <w:rFonts w:hint="eastAsia"/>
        </w:rPr>
        <w:t>着色器。照明复杂性可以从非常简单</w:t>
      </w:r>
      <w:r>
        <w:rPr>
          <w:rFonts w:hint="eastAsia"/>
        </w:rPr>
        <w:t>的</w:t>
      </w:r>
      <w:r w:rsidRPr="0063411D">
        <w:rPr>
          <w:rFonts w:hint="eastAsia"/>
        </w:rPr>
        <w:t xml:space="preserve"> </w:t>
      </w:r>
      <w:r w:rsidRPr="0063411D">
        <w:rPr>
          <w:rFonts w:hint="eastAsia"/>
        </w:rPr>
        <w:t>仅包括漫射光到非常复杂的基于物理的阴影</w:t>
      </w:r>
      <w:r>
        <w:rPr>
          <w:rFonts w:hint="eastAsia"/>
        </w:rPr>
        <w:t>光照</w:t>
      </w:r>
      <w:r w:rsidRPr="0063411D">
        <w:rPr>
          <w:rFonts w:hint="eastAsia"/>
        </w:rPr>
        <w:t>。</w:t>
      </w:r>
      <w:r>
        <w:rPr>
          <w:rFonts w:hint="eastAsia"/>
        </w:rPr>
        <w:t>同时支持非真实感渲染，比如卡通渲染。我们将从最简单的光照</w:t>
      </w:r>
      <w:r w:rsidRPr="0063411D">
        <w:rPr>
          <w:rFonts w:hint="eastAsia"/>
        </w:rPr>
        <w:t>着色器开始，该着色器</w:t>
      </w:r>
      <w:r>
        <w:rPr>
          <w:rFonts w:hint="eastAsia"/>
        </w:rPr>
        <w:t>仅</w:t>
      </w:r>
      <w:r w:rsidRPr="0063411D">
        <w:rPr>
          <w:rFonts w:hint="eastAsia"/>
        </w:rPr>
        <w:t>计算漫反射方向</w:t>
      </w:r>
      <w:r>
        <w:rPr>
          <w:rFonts w:hint="eastAsia"/>
        </w:rPr>
        <w:t>光照</w:t>
      </w:r>
      <w:r w:rsidRPr="0063411D">
        <w:rPr>
          <w:rFonts w:hint="eastAsia"/>
        </w:rPr>
        <w:t>，没有阴影。</w:t>
      </w:r>
    </w:p>
    <w:p w:rsidR="0063411D" w:rsidRDefault="0063411D" w:rsidP="00473168">
      <w:pPr>
        <w:rPr>
          <w:b/>
        </w:rPr>
      </w:pPr>
      <w:r w:rsidRPr="0063411D">
        <w:rPr>
          <w:rFonts w:hint="eastAsia"/>
          <w:b/>
        </w:rPr>
        <w:t>1.1</w:t>
      </w:r>
      <w:r w:rsidRPr="0063411D">
        <w:rPr>
          <w:rFonts w:hint="eastAsia"/>
          <w:b/>
        </w:rPr>
        <w:t>光照着色器</w:t>
      </w:r>
    </w:p>
    <w:p w:rsidR="0063411D" w:rsidRDefault="00AE439E" w:rsidP="00473168">
      <w:r w:rsidRPr="00AE439E">
        <w:rPr>
          <w:rFonts w:hint="eastAsia"/>
        </w:rPr>
        <w:t>复制</w:t>
      </w:r>
      <w:r>
        <w:rPr>
          <w:rFonts w:hint="eastAsia"/>
        </w:rPr>
        <w:t>"</w:t>
      </w:r>
      <w:r w:rsidRPr="00AE439E">
        <w:rPr>
          <w:rFonts w:hint="eastAsia"/>
        </w:rPr>
        <w:t>Unlit.hls</w:t>
      </w:r>
      <w:r>
        <w:rPr>
          <w:rFonts w:hint="eastAsia"/>
        </w:rPr>
        <w:t>l"</w:t>
      </w:r>
      <w:r>
        <w:rPr>
          <w:rFonts w:hint="eastAsia"/>
        </w:rPr>
        <w:t>文件</w:t>
      </w:r>
      <w:r w:rsidRPr="00AE439E">
        <w:rPr>
          <w:rFonts w:hint="eastAsia"/>
        </w:rPr>
        <w:t>并将其重命名为</w:t>
      </w:r>
      <w:r>
        <w:rPr>
          <w:rFonts w:hint="eastAsia"/>
        </w:rPr>
        <w:t>"</w:t>
      </w:r>
      <w:r w:rsidRPr="00AE439E">
        <w:rPr>
          <w:rFonts w:hint="eastAsia"/>
        </w:rPr>
        <w:t>Lit.hlsl</w:t>
      </w:r>
      <w:r>
        <w:rPr>
          <w:rFonts w:hint="eastAsia"/>
        </w:rPr>
        <w:t>"</w:t>
      </w:r>
      <w:r>
        <w:rPr>
          <w:rFonts w:hint="eastAsia"/>
        </w:rPr>
        <w:t>，</w:t>
      </w:r>
      <w:r w:rsidRPr="00AE439E">
        <w:rPr>
          <w:rFonts w:hint="eastAsia"/>
        </w:rPr>
        <w:t>将新文件中</w:t>
      </w:r>
      <w:r>
        <w:rPr>
          <w:rFonts w:hint="eastAsia"/>
        </w:rPr>
        <w:t>所有的</w:t>
      </w:r>
      <w:r>
        <w:rPr>
          <w:rFonts w:hint="eastAsia"/>
        </w:rPr>
        <w:t>"unlit"</w:t>
      </w:r>
      <w:r w:rsidRPr="00AE439E">
        <w:rPr>
          <w:rFonts w:hint="eastAsia"/>
        </w:rPr>
        <w:t>替换为</w:t>
      </w:r>
      <w:r>
        <w:rPr>
          <w:rFonts w:hint="eastAsia"/>
        </w:rPr>
        <w:t>"</w:t>
      </w:r>
      <w:r w:rsidRPr="00AE439E">
        <w:rPr>
          <w:rFonts w:hint="eastAsia"/>
        </w:rPr>
        <w:t>lit</w:t>
      </w:r>
      <w:r>
        <w:rPr>
          <w:rFonts w:hint="eastAsia"/>
        </w:rPr>
        <w:t>"</w:t>
      </w:r>
      <w:r w:rsidRPr="00AE439E">
        <w:rPr>
          <w:rFonts w:hint="eastAsia"/>
        </w:rPr>
        <w:t>。</w:t>
      </w:r>
    </w:p>
    <w:p w:rsidR="00AE439E" w:rsidRDefault="00AE439E" w:rsidP="00473168"/>
    <w:p w:rsidR="00AE439E" w:rsidRDefault="00AE439E" w:rsidP="00AE439E">
      <w:r>
        <w:t>#ifndef MYRP_LIT_INCLUDED</w:t>
      </w:r>
    </w:p>
    <w:p w:rsidR="00AE439E" w:rsidRDefault="00AE439E" w:rsidP="00AE439E">
      <w:r>
        <w:t>#define MYRP_LIT_INCLUDED</w:t>
      </w:r>
    </w:p>
    <w:p w:rsidR="00AE439E" w:rsidRDefault="00AE439E" w:rsidP="00AE439E"/>
    <w:p w:rsidR="00AE439E" w:rsidRDefault="00AE439E" w:rsidP="00AE439E">
      <w:r>
        <w:rPr>
          <w:rFonts w:hint="eastAsia"/>
        </w:rPr>
        <w:t>…</w:t>
      </w:r>
    </w:p>
    <w:p w:rsidR="00AE439E" w:rsidRDefault="00AE439E" w:rsidP="00AE439E"/>
    <w:p w:rsidR="00AE439E" w:rsidRDefault="00AE439E" w:rsidP="00AE439E">
      <w:r>
        <w:t>VertexOutput LitPassVertex (VertexInput input) {</w:t>
      </w:r>
    </w:p>
    <w:p w:rsidR="00AE439E" w:rsidRDefault="00AE439E" w:rsidP="00AE439E">
      <w:r>
        <w:tab/>
        <w:t>…</w:t>
      </w:r>
    </w:p>
    <w:p w:rsidR="00AE439E" w:rsidRDefault="00AE439E" w:rsidP="00AE439E">
      <w:r>
        <w:t>}</w:t>
      </w:r>
    </w:p>
    <w:p w:rsidR="00AE439E" w:rsidRDefault="00AE439E" w:rsidP="00AE439E"/>
    <w:p w:rsidR="00AE439E" w:rsidRDefault="00AE439E" w:rsidP="00AE439E">
      <w:r>
        <w:t>float4 LitPassFragment (VertexOutput input) : SV_TARGET {</w:t>
      </w:r>
    </w:p>
    <w:p w:rsidR="00AE439E" w:rsidRDefault="00AE439E" w:rsidP="00AE439E">
      <w:r>
        <w:lastRenderedPageBreak/>
        <w:tab/>
        <w:t>…</w:t>
      </w:r>
    </w:p>
    <w:p w:rsidR="00AE439E" w:rsidRDefault="00AE439E" w:rsidP="00AE439E">
      <w:r>
        <w:t>}</w:t>
      </w:r>
    </w:p>
    <w:p w:rsidR="00AE439E" w:rsidRDefault="00AE439E" w:rsidP="00AE439E"/>
    <w:p w:rsidR="00AE439E" w:rsidRDefault="00AE439E" w:rsidP="00AE439E">
      <w:r>
        <w:t>#endif // MYRP_LIT_INCLUDED</w:t>
      </w:r>
    </w:p>
    <w:p w:rsidR="00AE439E" w:rsidRDefault="00AE439E" w:rsidP="00AE439E"/>
    <w:p w:rsidR="00AE439E" w:rsidRDefault="00AE439E" w:rsidP="00AE439E">
      <w:r>
        <w:rPr>
          <w:rFonts w:hint="eastAsia"/>
        </w:rPr>
        <w:t>然后</w:t>
      </w:r>
      <w:r w:rsidRPr="00AE439E">
        <w:rPr>
          <w:rFonts w:hint="eastAsia"/>
        </w:rPr>
        <w:t>复制</w:t>
      </w:r>
      <w:r>
        <w:rPr>
          <w:rFonts w:hint="eastAsia"/>
        </w:rPr>
        <w:t>"Unlit.shader"</w:t>
      </w:r>
      <w:r>
        <w:rPr>
          <w:rFonts w:hint="eastAsia"/>
        </w:rPr>
        <w:t>文件</w:t>
      </w:r>
      <w:r w:rsidRPr="00AE439E">
        <w:rPr>
          <w:rFonts w:hint="eastAsia"/>
        </w:rPr>
        <w:t>并将其重命名为</w:t>
      </w:r>
      <w:r>
        <w:rPr>
          <w:rFonts w:hint="eastAsia"/>
        </w:rPr>
        <w:t>"</w:t>
      </w:r>
      <w:r w:rsidRPr="00AE439E">
        <w:rPr>
          <w:rFonts w:hint="eastAsia"/>
        </w:rPr>
        <w:t>Lit.</w:t>
      </w:r>
      <w:r>
        <w:rPr>
          <w:rFonts w:hint="eastAsia"/>
        </w:rPr>
        <w:t>shader"</w:t>
      </w:r>
      <w:r>
        <w:rPr>
          <w:rFonts w:hint="eastAsia"/>
        </w:rPr>
        <w:t>，</w:t>
      </w:r>
      <w:r w:rsidRPr="00AE439E">
        <w:rPr>
          <w:rFonts w:hint="eastAsia"/>
        </w:rPr>
        <w:t>将新文件中</w:t>
      </w:r>
      <w:r>
        <w:rPr>
          <w:rFonts w:hint="eastAsia"/>
        </w:rPr>
        <w:t>所有的</w:t>
      </w:r>
      <w:r>
        <w:rPr>
          <w:rFonts w:hint="eastAsia"/>
        </w:rPr>
        <w:t>"unlit"</w:t>
      </w:r>
      <w:r w:rsidRPr="00AE439E">
        <w:rPr>
          <w:rFonts w:hint="eastAsia"/>
        </w:rPr>
        <w:t>替换为</w:t>
      </w:r>
      <w:r>
        <w:rPr>
          <w:rFonts w:hint="eastAsia"/>
        </w:rPr>
        <w:t>"</w:t>
      </w:r>
      <w:r w:rsidRPr="00AE439E">
        <w:rPr>
          <w:rFonts w:hint="eastAsia"/>
        </w:rPr>
        <w:t>lit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:rsidR="00AE439E" w:rsidRDefault="00AE439E" w:rsidP="00AE439E"/>
    <w:p w:rsidR="00AE439E" w:rsidRDefault="00AE439E" w:rsidP="00AE439E">
      <w:r>
        <w:t>Shader "My Pipeline/Lit" {</w:t>
      </w:r>
    </w:p>
    <w:p w:rsidR="00AE439E" w:rsidRDefault="00AE439E" w:rsidP="00AE439E">
      <w:r>
        <w:tab/>
      </w:r>
    </w:p>
    <w:p w:rsidR="00AE439E" w:rsidRDefault="00AE439E" w:rsidP="00AE439E">
      <w:r>
        <w:tab/>
        <w:t>Properties {</w:t>
      </w:r>
    </w:p>
    <w:p w:rsidR="00AE439E" w:rsidRDefault="00AE439E" w:rsidP="00AE439E">
      <w:r>
        <w:tab/>
      </w:r>
      <w:r>
        <w:tab/>
        <w:t>_Color ("Color", Color) = (1, 1, 1, 1)</w:t>
      </w:r>
    </w:p>
    <w:p w:rsidR="00AE439E" w:rsidRDefault="00AE439E" w:rsidP="00AE439E">
      <w:r>
        <w:tab/>
        <w:t>}</w:t>
      </w:r>
    </w:p>
    <w:p w:rsidR="00AE439E" w:rsidRDefault="00AE439E" w:rsidP="00AE439E">
      <w:r>
        <w:tab/>
      </w:r>
    </w:p>
    <w:p w:rsidR="00AE439E" w:rsidRDefault="00AE439E" w:rsidP="00AE439E">
      <w:r>
        <w:tab/>
        <w:t>SubShader {</w:t>
      </w:r>
    </w:p>
    <w:p w:rsidR="00AE439E" w:rsidRDefault="00AE439E" w:rsidP="00AE439E">
      <w:r>
        <w:tab/>
      </w:r>
      <w:r>
        <w:tab/>
      </w:r>
    </w:p>
    <w:p w:rsidR="00AE439E" w:rsidRDefault="00AE439E" w:rsidP="00AE439E">
      <w:r>
        <w:tab/>
      </w:r>
      <w:r>
        <w:tab/>
        <w:t>Pass {</w:t>
      </w:r>
    </w:p>
    <w:p w:rsidR="00AE439E" w:rsidRDefault="00AE439E" w:rsidP="00AE439E">
      <w:r>
        <w:tab/>
      </w:r>
      <w:r>
        <w:tab/>
      </w:r>
      <w:r>
        <w:tab/>
        <w:t>HLSLPROGRAM</w:t>
      </w:r>
    </w:p>
    <w:p w:rsidR="00AE439E" w:rsidRDefault="00AE439E" w:rsidP="00AE439E">
      <w:r>
        <w:tab/>
      </w:r>
      <w:r>
        <w:tab/>
      </w:r>
      <w:r>
        <w:tab/>
      </w:r>
    </w:p>
    <w:p w:rsidR="00AE439E" w:rsidRDefault="00AE439E" w:rsidP="00AE439E">
      <w:r>
        <w:tab/>
      </w:r>
      <w:r>
        <w:tab/>
      </w:r>
      <w:r>
        <w:tab/>
        <w:t>#pragma target 3.5</w:t>
      </w:r>
    </w:p>
    <w:p w:rsidR="00AE439E" w:rsidRDefault="00AE439E" w:rsidP="00AE439E">
      <w:r>
        <w:tab/>
      </w:r>
      <w:r>
        <w:tab/>
      </w:r>
      <w:r>
        <w:tab/>
      </w:r>
    </w:p>
    <w:p w:rsidR="00AE439E" w:rsidRDefault="00AE439E" w:rsidP="00AE439E">
      <w:r>
        <w:tab/>
      </w:r>
      <w:r>
        <w:tab/>
      </w:r>
      <w:r>
        <w:tab/>
        <w:t>#pragma multi_compile_instancing</w:t>
      </w:r>
    </w:p>
    <w:p w:rsidR="00AE439E" w:rsidRDefault="00AE439E" w:rsidP="00AE439E">
      <w:r>
        <w:tab/>
      </w:r>
      <w:r>
        <w:tab/>
      </w:r>
      <w:r>
        <w:tab/>
        <w:t>#pragma instancing_options assumeuniformscaling</w:t>
      </w:r>
    </w:p>
    <w:p w:rsidR="00AE439E" w:rsidRDefault="00AE439E" w:rsidP="00AE439E">
      <w:r>
        <w:tab/>
      </w:r>
      <w:r>
        <w:tab/>
      </w:r>
      <w:r>
        <w:tab/>
      </w:r>
    </w:p>
    <w:p w:rsidR="00AE439E" w:rsidRDefault="00AE439E" w:rsidP="00AE439E">
      <w:r>
        <w:tab/>
      </w:r>
      <w:r>
        <w:tab/>
      </w:r>
      <w:r>
        <w:tab/>
        <w:t>#pragma vertex LitPassVertex</w:t>
      </w:r>
    </w:p>
    <w:p w:rsidR="00AE439E" w:rsidRDefault="00AE439E" w:rsidP="00AE439E">
      <w:r>
        <w:tab/>
      </w:r>
      <w:r>
        <w:tab/>
      </w:r>
      <w:r>
        <w:tab/>
        <w:t>#pragma fragment LitPassFragment</w:t>
      </w:r>
    </w:p>
    <w:p w:rsidR="00AE439E" w:rsidRDefault="00AE439E" w:rsidP="00AE439E">
      <w:r>
        <w:tab/>
      </w:r>
      <w:r>
        <w:tab/>
      </w:r>
      <w:r>
        <w:tab/>
      </w:r>
    </w:p>
    <w:p w:rsidR="00AE439E" w:rsidRDefault="00AE439E" w:rsidP="00AE439E">
      <w:r>
        <w:tab/>
      </w:r>
      <w:r>
        <w:tab/>
      </w:r>
      <w:r>
        <w:tab/>
        <w:t>#include "../ShaderLibrary/Lit.hlsl"</w:t>
      </w:r>
    </w:p>
    <w:p w:rsidR="00AE439E" w:rsidRDefault="00AE439E" w:rsidP="00AE439E">
      <w:r>
        <w:tab/>
      </w:r>
      <w:r>
        <w:tab/>
      </w:r>
      <w:r>
        <w:tab/>
      </w:r>
    </w:p>
    <w:p w:rsidR="00AE439E" w:rsidRDefault="00AE439E" w:rsidP="00AE439E">
      <w:r>
        <w:tab/>
      </w:r>
      <w:r>
        <w:tab/>
      </w:r>
      <w:r>
        <w:tab/>
        <w:t>ENDHLSL</w:t>
      </w:r>
    </w:p>
    <w:p w:rsidR="00AE439E" w:rsidRDefault="00AE439E" w:rsidP="00AE439E">
      <w:r>
        <w:tab/>
      </w:r>
      <w:r>
        <w:tab/>
        <w:t>}</w:t>
      </w:r>
    </w:p>
    <w:p w:rsidR="00AE439E" w:rsidRDefault="00AE439E" w:rsidP="00AE439E">
      <w:r>
        <w:tab/>
        <w:t>}</w:t>
      </w:r>
    </w:p>
    <w:p w:rsidR="00AE439E" w:rsidRDefault="00AE439E" w:rsidP="00AE439E">
      <w:r>
        <w:t>}</w:t>
      </w:r>
    </w:p>
    <w:p w:rsidR="00AE439E" w:rsidRDefault="00AE439E" w:rsidP="00AE439E"/>
    <w:p w:rsidR="00AE439E" w:rsidRDefault="00AE439E" w:rsidP="00AE439E">
      <w:r w:rsidRPr="00AE439E">
        <w:rPr>
          <w:rFonts w:hint="eastAsia"/>
        </w:rPr>
        <w:t>现在我们</w:t>
      </w:r>
      <w:r w:rsidR="00AF60E9">
        <w:rPr>
          <w:rFonts w:hint="eastAsia"/>
        </w:rPr>
        <w:t>要为新的光照着色器创建一个非透明体材质球</w:t>
      </w:r>
      <w:r w:rsidRPr="00AE439E">
        <w:rPr>
          <w:rFonts w:hint="eastAsia"/>
        </w:rPr>
        <w:t>，</w:t>
      </w:r>
      <w:r w:rsidR="00AF60E9">
        <w:rPr>
          <w:rFonts w:hint="eastAsia"/>
        </w:rPr>
        <w:t>即使它仍然和非光照的着色器没什么区别</w:t>
      </w:r>
      <w:r w:rsidRPr="00AE439E">
        <w:rPr>
          <w:rFonts w:hint="eastAsia"/>
        </w:rPr>
        <w:t>。</w:t>
      </w:r>
    </w:p>
    <w:p w:rsidR="00AF60E9" w:rsidRDefault="00AF60E9" w:rsidP="00AF60E9">
      <w:pPr>
        <w:jc w:val="center"/>
      </w:pPr>
      <w:r>
        <w:rPr>
          <w:noProof/>
        </w:rPr>
        <w:drawing>
          <wp:inline distT="0" distB="0" distL="0" distR="0">
            <wp:extent cx="3573780" cy="1563529"/>
            <wp:effectExtent l="0" t="0" r="0" b="0"/>
            <wp:docPr id="2" name="图片 2" descr="https://catlikecoding.com/unity/tutorials/scriptable-render-pipeline/lights/shading-with-a-light/lit-mate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tlikecoding.com/unity/tutorials/scriptable-render-pipeline/lights/shading-with-a-light/lit-materi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00" cy="15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0E9" w:rsidRDefault="00AF60E9" w:rsidP="00AF60E9">
      <w:pPr>
        <w:jc w:val="center"/>
      </w:pPr>
    </w:p>
    <w:p w:rsidR="00AF60E9" w:rsidRDefault="00AF60E9" w:rsidP="00AF60E9">
      <w:pPr>
        <w:jc w:val="left"/>
        <w:rPr>
          <w:b/>
        </w:rPr>
      </w:pPr>
      <w:r>
        <w:rPr>
          <w:b/>
        </w:rPr>
        <w:lastRenderedPageBreak/>
        <w:t xml:space="preserve">1.3 </w:t>
      </w:r>
      <w:r>
        <w:rPr>
          <w:rFonts w:hint="eastAsia"/>
          <w:b/>
        </w:rPr>
        <w:t>法向量</w:t>
      </w:r>
    </w:p>
    <w:p w:rsidR="00AF60E9" w:rsidRDefault="00AF60E9" w:rsidP="00AF60E9">
      <w:pPr>
        <w:jc w:val="left"/>
        <w:rPr>
          <w:rFonts w:ascii="Arial" w:hAnsi="Arial" w:cs="Arial"/>
          <w:color w:val="222222"/>
          <w:shd w:val="clear" w:color="auto" w:fill="FAFAFA"/>
        </w:rPr>
      </w:pPr>
      <w:r>
        <w:rPr>
          <w:rFonts w:ascii="Arial" w:hAnsi="Arial" w:cs="Arial"/>
          <w:color w:val="222222"/>
          <w:shd w:val="clear" w:color="auto" w:fill="FAFAFA"/>
        </w:rPr>
        <w:t>为了计算</w:t>
      </w:r>
      <w:r>
        <w:rPr>
          <w:rFonts w:ascii="Arial" w:hAnsi="Arial" w:cs="Arial" w:hint="eastAsia"/>
          <w:color w:val="222222"/>
          <w:shd w:val="clear" w:color="auto" w:fill="FAFAFA"/>
        </w:rPr>
        <w:t>平行光的影响</w:t>
      </w:r>
      <w:r>
        <w:rPr>
          <w:rFonts w:ascii="Arial" w:hAnsi="Arial" w:cs="Arial"/>
          <w:color w:val="222222"/>
          <w:shd w:val="clear" w:color="auto" w:fill="FAFAFA"/>
        </w:rPr>
        <w:t>，我们需要知道表面法线。所以我们必须在顶点输入和输出结构中添加法向量。有关如何计算光照的详细说明，请参见</w:t>
      </w:r>
      <w:r>
        <w:rPr>
          <w:rFonts w:ascii="Arial" w:hAnsi="Arial" w:cs="Arial"/>
          <w:color w:val="222222"/>
          <w:shd w:val="clear" w:color="auto" w:fill="FAFAFA"/>
        </w:rPr>
        <w:t> </w:t>
      </w:r>
      <w:hyperlink r:id="rId9" w:history="1">
        <w:r>
          <w:rPr>
            <w:rStyle w:val="a7"/>
            <w:rFonts w:ascii="Arial" w:hAnsi="Arial" w:cs="Arial"/>
            <w:color w:val="AA0000"/>
            <w:shd w:val="clear" w:color="auto" w:fill="FAFAFA"/>
          </w:rPr>
          <w:t>Rendering 4, The First Light</w:t>
        </w:r>
      </w:hyperlink>
      <w:r>
        <w:rPr>
          <w:rFonts w:ascii="Arial" w:hAnsi="Arial" w:cs="Arial"/>
          <w:color w:val="222222"/>
          <w:shd w:val="clear" w:color="auto" w:fill="FAFAFA"/>
        </w:rPr>
        <w:t>。</w:t>
      </w:r>
    </w:p>
    <w:p w:rsidR="00AF60E9" w:rsidRDefault="00AF60E9" w:rsidP="00AF60E9">
      <w:pPr>
        <w:jc w:val="left"/>
        <w:rPr>
          <w:rFonts w:ascii="Arial" w:hAnsi="Arial" w:cs="Arial"/>
          <w:color w:val="222222"/>
          <w:shd w:val="clear" w:color="auto" w:fill="FAFAFA"/>
        </w:rPr>
      </w:pPr>
    </w:p>
    <w:p w:rsidR="00AF60E9" w:rsidRDefault="00AF60E9" w:rsidP="00AF60E9">
      <w:pPr>
        <w:jc w:val="left"/>
      </w:pPr>
      <w:r>
        <w:t>struct VertexInput {</w:t>
      </w:r>
    </w:p>
    <w:p w:rsidR="00AF60E9" w:rsidRDefault="00AF60E9" w:rsidP="00AF60E9">
      <w:pPr>
        <w:jc w:val="left"/>
      </w:pPr>
      <w:r>
        <w:tab/>
        <w:t>float4 pos : POSITION;</w:t>
      </w:r>
    </w:p>
    <w:p w:rsidR="00AF60E9" w:rsidRDefault="00AF60E9" w:rsidP="00AF60E9">
      <w:pPr>
        <w:jc w:val="left"/>
      </w:pPr>
      <w:r>
        <w:tab/>
        <w:t>float3 normal : NORMAL;</w:t>
      </w:r>
    </w:p>
    <w:p w:rsidR="00AF60E9" w:rsidRDefault="00AF60E9" w:rsidP="00AF60E9">
      <w:pPr>
        <w:jc w:val="left"/>
      </w:pPr>
      <w:r>
        <w:tab/>
        <w:t>UNITY_VERTEX_INPUT_INSTANCE_ID</w:t>
      </w:r>
    </w:p>
    <w:p w:rsidR="00AF60E9" w:rsidRDefault="00AF60E9" w:rsidP="00AF60E9">
      <w:pPr>
        <w:jc w:val="left"/>
      </w:pPr>
      <w:r>
        <w:t>};</w:t>
      </w:r>
    </w:p>
    <w:p w:rsidR="00AF60E9" w:rsidRDefault="00AF60E9" w:rsidP="00AF60E9">
      <w:pPr>
        <w:jc w:val="left"/>
      </w:pPr>
    </w:p>
    <w:p w:rsidR="00AF60E9" w:rsidRDefault="00AF60E9" w:rsidP="00AF60E9">
      <w:pPr>
        <w:jc w:val="left"/>
      </w:pPr>
      <w:r>
        <w:t>struct VertexOutput {</w:t>
      </w:r>
    </w:p>
    <w:p w:rsidR="00AF60E9" w:rsidRDefault="00AF60E9" w:rsidP="00AF60E9">
      <w:pPr>
        <w:jc w:val="left"/>
      </w:pPr>
      <w:r>
        <w:tab/>
        <w:t>float4 clipPos : SV_POSITION;</w:t>
      </w:r>
    </w:p>
    <w:p w:rsidR="00AF60E9" w:rsidRDefault="00AF60E9" w:rsidP="00AF60E9">
      <w:pPr>
        <w:jc w:val="left"/>
      </w:pPr>
      <w:r>
        <w:tab/>
        <w:t>float3 normal : TEXCOORD0;</w:t>
      </w:r>
    </w:p>
    <w:p w:rsidR="00AF60E9" w:rsidRDefault="00AF60E9" w:rsidP="00AF60E9">
      <w:pPr>
        <w:jc w:val="left"/>
      </w:pPr>
      <w:r>
        <w:tab/>
        <w:t>UNITY_VERTEX_INPUT_INSTANCE_ID</w:t>
      </w:r>
    </w:p>
    <w:p w:rsidR="00AF60E9" w:rsidRDefault="00AF60E9" w:rsidP="00AF60E9">
      <w:pPr>
        <w:jc w:val="left"/>
      </w:pPr>
      <w:r>
        <w:t>};</w:t>
      </w:r>
    </w:p>
    <w:p w:rsidR="00AF60E9" w:rsidRDefault="00AF60E9" w:rsidP="00AF60E9">
      <w:pPr>
        <w:jc w:val="left"/>
      </w:pPr>
    </w:p>
    <w:p w:rsidR="00AF60E9" w:rsidRPr="00AF60E9" w:rsidRDefault="00AF60E9" w:rsidP="00AF60E9">
      <w:pPr>
        <w:jc w:val="left"/>
      </w:pPr>
      <w:bookmarkStart w:id="0" w:name="_GoBack"/>
      <w:bookmarkEnd w:id="0"/>
    </w:p>
    <w:sectPr w:rsidR="00AF60E9" w:rsidRPr="00AF60E9" w:rsidSect="007D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F1E" w:rsidRDefault="00212F1E" w:rsidP="00473168">
      <w:r>
        <w:separator/>
      </w:r>
    </w:p>
  </w:endnote>
  <w:endnote w:type="continuationSeparator" w:id="0">
    <w:p w:rsidR="00212F1E" w:rsidRDefault="00212F1E" w:rsidP="00473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F1E" w:rsidRDefault="00212F1E" w:rsidP="00473168">
      <w:r>
        <w:separator/>
      </w:r>
    </w:p>
  </w:footnote>
  <w:footnote w:type="continuationSeparator" w:id="0">
    <w:p w:rsidR="00212F1E" w:rsidRDefault="00212F1E" w:rsidP="00473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53281C"/>
    <w:multiLevelType w:val="hybridMultilevel"/>
    <w:tmpl w:val="C85017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3168"/>
    <w:rsid w:val="001573CA"/>
    <w:rsid w:val="001E00D5"/>
    <w:rsid w:val="00212F1E"/>
    <w:rsid w:val="00473168"/>
    <w:rsid w:val="00483CCE"/>
    <w:rsid w:val="004B6314"/>
    <w:rsid w:val="0063411D"/>
    <w:rsid w:val="007D0C60"/>
    <w:rsid w:val="00AE439E"/>
    <w:rsid w:val="00AF60E9"/>
    <w:rsid w:val="00B8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8FAA32-9C85-4E52-9D06-49F6CB63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0C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3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316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3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3168"/>
    <w:rPr>
      <w:sz w:val="18"/>
      <w:szCs w:val="18"/>
    </w:rPr>
  </w:style>
  <w:style w:type="paragraph" w:styleId="a5">
    <w:name w:val="List Paragraph"/>
    <w:basedOn w:val="a"/>
    <w:uiPriority w:val="34"/>
    <w:qFormat/>
    <w:rsid w:val="0047316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3411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411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F60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tlikecoding.com/unity/tutorials/rendering/part-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3</Pages>
  <Words>220</Words>
  <Characters>1259</Characters>
  <Application>Microsoft Office Word</Application>
  <DocSecurity>0</DocSecurity>
  <Lines>10</Lines>
  <Paragraphs>2</Paragraphs>
  <ScaleCrop>false</ScaleCrop>
  <Company>Microsoft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袁江旭</dc:creator>
  <cp:keywords/>
  <dc:description/>
  <cp:lastModifiedBy>Jiangxu Yuan</cp:lastModifiedBy>
  <cp:revision>6</cp:revision>
  <dcterms:created xsi:type="dcterms:W3CDTF">2019-09-11T08:45:00Z</dcterms:created>
  <dcterms:modified xsi:type="dcterms:W3CDTF">2019-09-13T02:45:00Z</dcterms:modified>
</cp:coreProperties>
</file>