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4D294" w14:textId="77777777" w:rsidR="00D96676" w:rsidRPr="00FC5386" w:rsidRDefault="00D96676" w:rsidP="00D96676">
      <w:pPr>
        <w:spacing w:after="0" w:line="360" w:lineRule="auto"/>
        <w:jc w:val="center"/>
        <w:rPr>
          <w:rFonts w:ascii="Calibri" w:hAnsi="Calibri" w:cs="Calibri"/>
          <w:b/>
          <w:bCs/>
          <w:color w:val="0070C0"/>
          <w:sz w:val="36"/>
          <w:szCs w:val="36"/>
        </w:rPr>
      </w:pPr>
      <w:r w:rsidRPr="00FC5386">
        <w:rPr>
          <w:rFonts w:ascii="Calibri" w:hAnsi="Calibri" w:cs="Calibri"/>
          <w:b/>
          <w:bCs/>
          <w:color w:val="0070C0"/>
          <w:sz w:val="36"/>
          <w:szCs w:val="36"/>
        </w:rPr>
        <w:t>FINANACE ANALYSIS PROJECT</w:t>
      </w:r>
    </w:p>
    <w:p w14:paraId="724F3BB9" w14:textId="77777777" w:rsidR="00D96676" w:rsidRPr="00FC5386" w:rsidRDefault="00D96676" w:rsidP="00D96676">
      <w:pPr>
        <w:spacing w:after="0" w:line="360" w:lineRule="auto"/>
        <w:jc w:val="center"/>
        <w:rPr>
          <w:rFonts w:ascii="Calibri" w:hAnsi="Calibri" w:cs="Calibri"/>
          <w:b/>
          <w:bCs/>
          <w:color w:val="80340D" w:themeColor="accent2" w:themeShade="80"/>
          <w:sz w:val="32"/>
          <w:szCs w:val="32"/>
        </w:rPr>
      </w:pPr>
      <w:r w:rsidRPr="00FC5386">
        <w:rPr>
          <w:rFonts w:ascii="Calibri" w:hAnsi="Calibri" w:cs="Calibri"/>
          <w:b/>
          <w:bCs/>
          <w:color w:val="80340D" w:themeColor="accent2" w:themeShade="80"/>
          <w:sz w:val="32"/>
          <w:szCs w:val="32"/>
        </w:rPr>
        <w:t>Business Requirements</w:t>
      </w:r>
    </w:p>
    <w:p w14:paraId="64B31EBE" w14:textId="77777777" w:rsidR="00D96676" w:rsidRPr="00FC5386" w:rsidRDefault="00D96676" w:rsidP="00D9667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A financial organization wants to build an interactive </w:t>
      </w:r>
      <w:r w:rsidRPr="00FC5386">
        <w:rPr>
          <w:rFonts w:ascii="Calibri" w:hAnsi="Calibri" w:cs="Calibri"/>
          <w:b/>
          <w:bCs/>
        </w:rPr>
        <w:t>Finance Analytics Dashboard</w:t>
      </w:r>
      <w:r w:rsidRPr="00FC5386">
        <w:rPr>
          <w:rFonts w:ascii="Calibri" w:hAnsi="Calibri" w:cs="Calibri"/>
        </w:rPr>
        <w:t xml:space="preserve"> in Power BI to monitor and </w:t>
      </w: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overall financial transactions, customer </w:t>
      </w:r>
      <w:proofErr w:type="spellStart"/>
      <w:r w:rsidRPr="00FC5386">
        <w:rPr>
          <w:rFonts w:ascii="Calibri" w:hAnsi="Calibri" w:cs="Calibri"/>
        </w:rPr>
        <w:t>behavior</w:t>
      </w:r>
      <w:proofErr w:type="spellEnd"/>
      <w:r w:rsidRPr="00FC5386">
        <w:rPr>
          <w:rFonts w:ascii="Calibri" w:hAnsi="Calibri" w:cs="Calibri"/>
        </w:rPr>
        <w:t>, fees, taxes, and transaction performance across different business segments and regions.</w:t>
      </w:r>
    </w:p>
    <w:p w14:paraId="46AF46A6" w14:textId="77777777" w:rsidR="00D96676" w:rsidRPr="00FC5386" w:rsidRDefault="00D96676" w:rsidP="00D9667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management team faces challenges in tracking:</w:t>
      </w:r>
    </w:p>
    <w:p w14:paraId="4D363029" w14:textId="77777777" w:rsidR="00D96676" w:rsidRPr="00FC5386" w:rsidRDefault="00D96676" w:rsidP="00D9667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Overall transaction growth and financial performance </w:t>
      </w:r>
    </w:p>
    <w:p w14:paraId="32E27747" w14:textId="77777777" w:rsidR="00D96676" w:rsidRPr="00FC5386" w:rsidRDefault="00D96676" w:rsidP="00D9667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Monthly trends in transaction amounts </w:t>
      </w:r>
    </w:p>
    <w:p w14:paraId="3506A53A" w14:textId="77777777" w:rsidR="00D96676" w:rsidRPr="00FC5386" w:rsidRDefault="00D96676" w:rsidP="00D9667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Successful vs failed transactions </w:t>
      </w:r>
    </w:p>
    <w:p w14:paraId="5AFD7204" w14:textId="77777777" w:rsidR="00D96676" w:rsidRPr="00FC5386" w:rsidRDefault="00D96676" w:rsidP="00D9667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Customer segment contribution </w:t>
      </w:r>
    </w:p>
    <w:p w14:paraId="480BFC63" w14:textId="77777777" w:rsidR="00D96676" w:rsidRPr="00FC5386" w:rsidRDefault="00D96676" w:rsidP="00D9667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State-wise financial performance </w:t>
      </w:r>
    </w:p>
    <w:p w14:paraId="0EDE4240" w14:textId="77777777" w:rsidR="00D96676" w:rsidRPr="00FC5386" w:rsidRDefault="00D96676" w:rsidP="00D9667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Transaction type profitability </w:t>
      </w:r>
    </w:p>
    <w:p w14:paraId="7FA05462" w14:textId="77777777" w:rsidR="00D96676" w:rsidRPr="00FC5386" w:rsidRDefault="00D96676" w:rsidP="00D9667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Gender-based customer analysis </w:t>
      </w:r>
    </w:p>
    <w:p w14:paraId="44D22A37" w14:textId="77777777" w:rsidR="00D96676" w:rsidRPr="00FC5386" w:rsidRDefault="00D96676" w:rsidP="00D96676">
      <w:pPr>
        <w:numPr>
          <w:ilvl w:val="0"/>
          <w:numId w:val="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Year-over-Year (YoY) performance changes </w:t>
      </w:r>
    </w:p>
    <w:p w14:paraId="4DAA4823" w14:textId="77777777" w:rsidR="00D96676" w:rsidRPr="00FC5386" w:rsidRDefault="00D96676" w:rsidP="00D9667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objective of this dashboard is to provide a centralized analytical solution that helps stakeholders:</w:t>
      </w:r>
    </w:p>
    <w:p w14:paraId="189E3D7C" w14:textId="77777777" w:rsidR="00D96676" w:rsidRPr="00FC5386" w:rsidRDefault="00D96676" w:rsidP="00D9667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Monitor KPIs in real time </w:t>
      </w:r>
    </w:p>
    <w:p w14:paraId="09A97E90" w14:textId="77777777" w:rsidR="00D96676" w:rsidRPr="00FC5386" w:rsidRDefault="00D96676" w:rsidP="00D9667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Identify high-performing customer segments and states </w:t>
      </w:r>
    </w:p>
    <w:p w14:paraId="46691CD9" w14:textId="77777777" w:rsidR="00D96676" w:rsidRPr="00FC5386" w:rsidRDefault="00D96676" w:rsidP="00D9667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transaction patterns and trends </w:t>
      </w:r>
    </w:p>
    <w:p w14:paraId="4984960F" w14:textId="77777777" w:rsidR="00D96676" w:rsidRPr="00FC5386" w:rsidRDefault="00D96676" w:rsidP="00D9667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 operational fees and taxes </w:t>
      </w:r>
    </w:p>
    <w:p w14:paraId="7E7DA67F" w14:textId="77777777" w:rsidR="00D96676" w:rsidRPr="00FC5386" w:rsidRDefault="00D96676" w:rsidP="00D9667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Understand customer demographics </w:t>
      </w:r>
    </w:p>
    <w:p w14:paraId="3569494D" w14:textId="77777777" w:rsidR="00D96676" w:rsidRPr="00FC5386" w:rsidRDefault="00D96676" w:rsidP="00D96676">
      <w:pPr>
        <w:numPr>
          <w:ilvl w:val="0"/>
          <w:numId w:val="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Improve financial decision-making and business strategy </w:t>
      </w:r>
    </w:p>
    <w:p w14:paraId="232DEFDB" w14:textId="77777777" w:rsidR="00D96676" w:rsidRPr="00FC5386" w:rsidRDefault="00D96676" w:rsidP="00D9667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The dashboard should allow users to dynamically filter data by:</w:t>
      </w:r>
    </w:p>
    <w:p w14:paraId="34577914" w14:textId="77777777" w:rsidR="00D96676" w:rsidRPr="00FC5386" w:rsidRDefault="00D96676" w:rsidP="00D9667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Year </w:t>
      </w:r>
    </w:p>
    <w:p w14:paraId="1ACCC9E9" w14:textId="77777777" w:rsidR="00D96676" w:rsidRPr="00FC5386" w:rsidRDefault="00D96676" w:rsidP="00D9667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Dynamic Measure </w:t>
      </w:r>
    </w:p>
    <w:p w14:paraId="3D6ABAB9" w14:textId="77777777" w:rsidR="00D96676" w:rsidRPr="00FC5386" w:rsidRDefault="00D96676" w:rsidP="00D9667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Occupation </w:t>
      </w:r>
    </w:p>
    <w:p w14:paraId="428A2532" w14:textId="77777777" w:rsidR="00D96676" w:rsidRPr="00FC5386" w:rsidRDefault="00D96676" w:rsidP="00D96676">
      <w:pPr>
        <w:numPr>
          <w:ilvl w:val="0"/>
          <w:numId w:val="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Category </w:t>
      </w:r>
    </w:p>
    <w:p w14:paraId="48C1CEC6" w14:textId="77777777" w:rsidR="00D96676" w:rsidRPr="00FC5386" w:rsidRDefault="00D96676" w:rsidP="00D96676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and provide detailed visual insights for business analysis.</w:t>
      </w:r>
    </w:p>
    <w:p w14:paraId="0D3D403B" w14:textId="77777777" w:rsidR="00273922" w:rsidRDefault="00273922"/>
    <w:p w14:paraId="445D48D9" w14:textId="77777777" w:rsidR="00D96676" w:rsidRDefault="00D96676"/>
    <w:p w14:paraId="30A97E88" w14:textId="77777777" w:rsidR="00F050BF" w:rsidRPr="00FC5386" w:rsidRDefault="00F050BF" w:rsidP="00F050BF">
      <w:pPr>
        <w:spacing w:after="0" w:line="360" w:lineRule="auto"/>
        <w:rPr>
          <w:rFonts w:ascii="Calibri" w:hAnsi="Calibri" w:cs="Calibri"/>
          <w:b/>
          <w:bCs/>
          <w:sz w:val="32"/>
          <w:szCs w:val="32"/>
        </w:rPr>
      </w:pPr>
      <w:r w:rsidRPr="00FC5386">
        <w:rPr>
          <w:rFonts w:ascii="Calibri" w:hAnsi="Calibri" w:cs="Calibri"/>
          <w:b/>
          <w:bCs/>
          <w:sz w:val="28"/>
          <w:szCs w:val="28"/>
          <w:highlight w:val="yellow"/>
        </w:rPr>
        <w:lastRenderedPageBreak/>
        <w:t>KPI Requirements</w:t>
      </w:r>
    </w:p>
    <w:p w14:paraId="7167F82D" w14:textId="77777777" w:rsidR="00F050BF" w:rsidRPr="00FC5386" w:rsidRDefault="00F050BF" w:rsidP="00F050BF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Main KPIs</w:t>
      </w:r>
    </w:p>
    <w:p w14:paraId="3CA8CF35" w14:textId="77777777" w:rsidR="00F050BF" w:rsidRPr="00FC5386" w:rsidRDefault="00F050BF" w:rsidP="00F050BF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1. Total Amount</w:t>
      </w:r>
    </w:p>
    <w:p w14:paraId="3321FDA5" w14:textId="77777777" w:rsidR="00F050BF" w:rsidRPr="00FC5386" w:rsidRDefault="00F050BF" w:rsidP="00F050BF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Displays the total transaction amount processed. </w:t>
      </w:r>
    </w:p>
    <w:p w14:paraId="3A0C712B" w14:textId="77777777" w:rsidR="00F050BF" w:rsidRPr="00FC5386" w:rsidRDefault="00F050BF" w:rsidP="00F050BF">
      <w:pPr>
        <w:numPr>
          <w:ilvl w:val="0"/>
          <w:numId w:val="4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Includes YoY growth comparison. </w:t>
      </w:r>
    </w:p>
    <w:p w14:paraId="0A5E4A61" w14:textId="77777777" w:rsidR="00F050BF" w:rsidRPr="00FC5386" w:rsidRDefault="00F050BF" w:rsidP="00F050BF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2. Total Transactions</w:t>
      </w:r>
    </w:p>
    <w:p w14:paraId="5E5810DA" w14:textId="77777777" w:rsidR="00F050BF" w:rsidRPr="00FC5386" w:rsidRDefault="00F050BF" w:rsidP="00F050BF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Shows the total number of transactions performed. </w:t>
      </w:r>
    </w:p>
    <w:p w14:paraId="738B5C13" w14:textId="77777777" w:rsidR="00F050BF" w:rsidRPr="00FC5386" w:rsidRDefault="00F050BF" w:rsidP="00F050BF">
      <w:pPr>
        <w:numPr>
          <w:ilvl w:val="0"/>
          <w:numId w:val="5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Tracks yearly transaction volume changes. </w:t>
      </w:r>
    </w:p>
    <w:p w14:paraId="44583FC9" w14:textId="77777777" w:rsidR="00F050BF" w:rsidRPr="00FC5386" w:rsidRDefault="00F050BF" w:rsidP="00F050BF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3. Average Transaction Value</w:t>
      </w:r>
    </w:p>
    <w:p w14:paraId="0893D7AB" w14:textId="77777777" w:rsidR="00F050BF" w:rsidRPr="00FC5386" w:rsidRDefault="00F050BF" w:rsidP="00F050BF">
      <w:pPr>
        <w:numPr>
          <w:ilvl w:val="0"/>
          <w:numId w:val="6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Calculates the average amount per transaction. </w:t>
      </w:r>
    </w:p>
    <w:p w14:paraId="2AC55FD6" w14:textId="77777777" w:rsidR="00F050BF" w:rsidRPr="00FC5386" w:rsidRDefault="00F050BF" w:rsidP="00F050BF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4. Total Fees</w:t>
      </w:r>
    </w:p>
    <w:p w14:paraId="70FA6EBA" w14:textId="77777777" w:rsidR="00F050BF" w:rsidRPr="00FC5386" w:rsidRDefault="00F050BF" w:rsidP="00F050BF">
      <w:pPr>
        <w:numPr>
          <w:ilvl w:val="0"/>
          <w:numId w:val="7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Displays total fees collected from transactions. </w:t>
      </w:r>
    </w:p>
    <w:p w14:paraId="5276DB8B" w14:textId="77777777" w:rsidR="00F050BF" w:rsidRPr="00FC5386" w:rsidRDefault="00F050BF" w:rsidP="00F050BF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5. Total Tax</w:t>
      </w:r>
    </w:p>
    <w:p w14:paraId="34D134A5" w14:textId="77777777" w:rsidR="00F050BF" w:rsidRPr="00FC5386" w:rsidRDefault="00F050BF" w:rsidP="00F050BF">
      <w:pPr>
        <w:numPr>
          <w:ilvl w:val="0"/>
          <w:numId w:val="8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Shows total tax generated from all transactions. </w:t>
      </w:r>
    </w:p>
    <w:p w14:paraId="1204E2A5" w14:textId="77777777" w:rsidR="00D96676" w:rsidRDefault="00D96676"/>
    <w:p w14:paraId="1306CCD2" w14:textId="77777777" w:rsidR="00904772" w:rsidRDefault="00904772"/>
    <w:p w14:paraId="31F17738" w14:textId="77777777" w:rsidR="00904772" w:rsidRDefault="00904772"/>
    <w:p w14:paraId="5E2309BA" w14:textId="77777777" w:rsidR="00904772" w:rsidRDefault="00904772"/>
    <w:p w14:paraId="0467BE18" w14:textId="77777777" w:rsidR="00904772" w:rsidRDefault="00904772"/>
    <w:p w14:paraId="29ABE937" w14:textId="77777777" w:rsidR="00904772" w:rsidRDefault="00904772"/>
    <w:p w14:paraId="09C20E1F" w14:textId="77777777" w:rsidR="00904772" w:rsidRDefault="00904772"/>
    <w:p w14:paraId="625044CE" w14:textId="77777777" w:rsidR="00904772" w:rsidRDefault="00904772"/>
    <w:p w14:paraId="2A8B8CBD" w14:textId="77777777" w:rsidR="00904772" w:rsidRDefault="00904772"/>
    <w:p w14:paraId="77506AC1" w14:textId="77777777" w:rsidR="00904772" w:rsidRDefault="00904772"/>
    <w:p w14:paraId="558A221E" w14:textId="77777777" w:rsidR="00904772" w:rsidRDefault="00904772"/>
    <w:p w14:paraId="09D20345" w14:textId="77777777" w:rsidR="00904772" w:rsidRDefault="00904772"/>
    <w:p w14:paraId="5E56B4D0" w14:textId="77777777" w:rsidR="00904772" w:rsidRDefault="00904772"/>
    <w:p w14:paraId="642E41D2" w14:textId="77777777" w:rsidR="00904772" w:rsidRDefault="00904772"/>
    <w:p w14:paraId="5E32194D" w14:textId="77777777" w:rsidR="00904772" w:rsidRDefault="00904772"/>
    <w:p w14:paraId="565BC866" w14:textId="77777777" w:rsidR="00904772" w:rsidRPr="00FC5386" w:rsidRDefault="00904772" w:rsidP="00904772">
      <w:pPr>
        <w:spacing w:after="0" w:line="360" w:lineRule="auto"/>
        <w:rPr>
          <w:rFonts w:ascii="Calibri" w:hAnsi="Calibri" w:cs="Calibri"/>
          <w:b/>
          <w:bCs/>
          <w:sz w:val="28"/>
          <w:szCs w:val="28"/>
        </w:rPr>
      </w:pPr>
      <w:r w:rsidRPr="00FC5386">
        <w:rPr>
          <w:rFonts w:ascii="Calibri" w:hAnsi="Calibri" w:cs="Calibri"/>
          <w:b/>
          <w:bCs/>
          <w:sz w:val="28"/>
          <w:szCs w:val="28"/>
          <w:highlight w:val="yellow"/>
        </w:rPr>
        <w:lastRenderedPageBreak/>
        <w:t>Chart Requirements</w:t>
      </w:r>
    </w:p>
    <w:p w14:paraId="1A23E652" w14:textId="77777777" w:rsidR="00904772" w:rsidRPr="00FC5386" w:rsidRDefault="00904772" w:rsidP="00904772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1. Total Amount by Month</w:t>
      </w:r>
    </w:p>
    <w:p w14:paraId="6E479587" w14:textId="77777777" w:rsidR="00904772" w:rsidRPr="00FC5386" w:rsidRDefault="00904772" w:rsidP="00904772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4B404FA8" w14:textId="77777777" w:rsidR="00904772" w:rsidRPr="00FC5386" w:rsidRDefault="00904772" w:rsidP="00904772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Line Chart / Area Chart</w:t>
      </w:r>
    </w:p>
    <w:p w14:paraId="7D3CC45B" w14:textId="77777777" w:rsidR="00904772" w:rsidRPr="00FC5386" w:rsidRDefault="00904772" w:rsidP="00904772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1F45DF95" w14:textId="77777777" w:rsidR="00904772" w:rsidRPr="00FC5386" w:rsidRDefault="00904772" w:rsidP="00904772">
      <w:p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monthly transaction amount trends throughout the year and identify seasonal spikes or drops.</w:t>
      </w:r>
    </w:p>
    <w:p w14:paraId="569F08CE" w14:textId="77777777" w:rsidR="00904772" w:rsidRPr="00FC5386" w:rsidRDefault="00904772" w:rsidP="00904772">
      <w:pPr>
        <w:spacing w:after="0" w:line="360" w:lineRule="auto"/>
        <w:rPr>
          <w:rFonts w:ascii="Calibri" w:hAnsi="Calibri" w:cs="Calibri"/>
        </w:rPr>
      </w:pPr>
    </w:p>
    <w:p w14:paraId="2E21B116" w14:textId="77777777" w:rsidR="00904772" w:rsidRPr="00FC5386" w:rsidRDefault="00904772" w:rsidP="00904772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2. Total Amount by Transaction Status</w:t>
      </w:r>
    </w:p>
    <w:p w14:paraId="5D936232" w14:textId="77777777" w:rsidR="00904772" w:rsidRPr="00FC5386" w:rsidRDefault="00904772" w:rsidP="00904772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7A2B03C2" w14:textId="77777777" w:rsidR="00904772" w:rsidRPr="00FC5386" w:rsidRDefault="00904772" w:rsidP="00904772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Donut Chart</w:t>
      </w:r>
    </w:p>
    <w:p w14:paraId="5F3C2362" w14:textId="77777777" w:rsidR="00904772" w:rsidRPr="00FC5386" w:rsidRDefault="00904772" w:rsidP="00904772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212654D3" w14:textId="77777777" w:rsidR="00904772" w:rsidRPr="00FC5386" w:rsidRDefault="00904772" w:rsidP="00904772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Compare transaction amounts based on transaction status:</w:t>
      </w:r>
    </w:p>
    <w:p w14:paraId="5690DD8C" w14:textId="77777777" w:rsidR="00904772" w:rsidRPr="00FC5386" w:rsidRDefault="00904772" w:rsidP="00904772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Success </w:t>
      </w:r>
    </w:p>
    <w:p w14:paraId="0E9014DC" w14:textId="77777777" w:rsidR="00904772" w:rsidRPr="00FC5386" w:rsidRDefault="00904772" w:rsidP="00904772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Failed </w:t>
      </w:r>
    </w:p>
    <w:p w14:paraId="487CFCF6" w14:textId="77777777" w:rsidR="00904772" w:rsidRPr="00FC5386" w:rsidRDefault="00904772" w:rsidP="00904772">
      <w:pPr>
        <w:numPr>
          <w:ilvl w:val="0"/>
          <w:numId w:val="9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Pending </w:t>
      </w:r>
    </w:p>
    <w:p w14:paraId="7E013651" w14:textId="77777777" w:rsidR="00904772" w:rsidRPr="00FC5386" w:rsidRDefault="00904772" w:rsidP="00904772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measure operational efficiency and transaction success rate.</w:t>
      </w:r>
    </w:p>
    <w:p w14:paraId="0F8DB02C" w14:textId="77777777" w:rsidR="00904772" w:rsidRPr="00FC5386" w:rsidRDefault="00904772" w:rsidP="00904772">
      <w:pPr>
        <w:spacing w:after="0" w:line="360" w:lineRule="auto"/>
        <w:rPr>
          <w:rFonts w:ascii="Calibri" w:hAnsi="Calibri" w:cs="Calibri"/>
        </w:rPr>
      </w:pPr>
    </w:p>
    <w:p w14:paraId="49AC4D71" w14:textId="77777777" w:rsidR="00904772" w:rsidRPr="00FC5386" w:rsidRDefault="00904772" w:rsidP="00904772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3. Total Amount by Customer Segment</w:t>
      </w:r>
    </w:p>
    <w:p w14:paraId="7223D080" w14:textId="77777777" w:rsidR="00904772" w:rsidRPr="00FC5386" w:rsidRDefault="00904772" w:rsidP="00904772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6302A048" w14:textId="77777777" w:rsidR="00904772" w:rsidRPr="00FC5386" w:rsidRDefault="00904772" w:rsidP="00904772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Horizontal Bar Chart</w:t>
      </w:r>
    </w:p>
    <w:p w14:paraId="76CBC5A4" w14:textId="77777777" w:rsidR="00904772" w:rsidRPr="00FC5386" w:rsidRDefault="00904772" w:rsidP="00904772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026A1C78" w14:textId="77777777" w:rsidR="00904772" w:rsidRPr="00FC5386" w:rsidRDefault="00904772" w:rsidP="00904772">
      <w:p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contribution of different customer segments:</w:t>
      </w:r>
    </w:p>
    <w:p w14:paraId="3BD2CCAF" w14:textId="77777777" w:rsidR="00904772" w:rsidRPr="00FC5386" w:rsidRDefault="00904772" w:rsidP="00904772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Retail </w:t>
      </w:r>
    </w:p>
    <w:p w14:paraId="21032C0C" w14:textId="77777777" w:rsidR="00904772" w:rsidRPr="00FC5386" w:rsidRDefault="00904772" w:rsidP="00904772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Premium </w:t>
      </w:r>
    </w:p>
    <w:p w14:paraId="11BD8401" w14:textId="77777777" w:rsidR="00904772" w:rsidRPr="00FC5386" w:rsidRDefault="00904772" w:rsidP="00904772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SME </w:t>
      </w:r>
    </w:p>
    <w:p w14:paraId="2E7DE452" w14:textId="77777777" w:rsidR="00904772" w:rsidRPr="00FC5386" w:rsidRDefault="00904772" w:rsidP="00904772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Corporate </w:t>
      </w:r>
    </w:p>
    <w:p w14:paraId="2EACDBFB" w14:textId="77777777" w:rsidR="00904772" w:rsidRPr="00FC5386" w:rsidRDefault="00904772" w:rsidP="00904772">
      <w:pPr>
        <w:numPr>
          <w:ilvl w:val="0"/>
          <w:numId w:val="10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Wealth </w:t>
      </w:r>
    </w:p>
    <w:p w14:paraId="387FFCE2" w14:textId="77777777" w:rsidR="00904772" w:rsidRPr="00FC5386" w:rsidRDefault="00904772" w:rsidP="00904772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identify the most valuable customer groups.</w:t>
      </w:r>
    </w:p>
    <w:p w14:paraId="2DFCCD46" w14:textId="77777777" w:rsidR="00904772" w:rsidRDefault="00904772"/>
    <w:p w14:paraId="6D2F99C0" w14:textId="77777777" w:rsidR="00904772" w:rsidRDefault="00904772"/>
    <w:p w14:paraId="662E9B2B" w14:textId="77777777" w:rsidR="00B6433B" w:rsidRPr="00FC5386" w:rsidRDefault="00B6433B" w:rsidP="00B6433B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lastRenderedPageBreak/>
        <w:t>4. Total Amount by State</w:t>
      </w:r>
    </w:p>
    <w:p w14:paraId="2503A507" w14:textId="77777777" w:rsidR="00B6433B" w:rsidRPr="00FC5386" w:rsidRDefault="00B6433B" w:rsidP="00B6433B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17DEC04F" w14:textId="77777777" w:rsidR="00B6433B" w:rsidRPr="00FC5386" w:rsidRDefault="00B6433B" w:rsidP="00B6433B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Horizontal Bar Chart</w:t>
      </w:r>
    </w:p>
    <w:p w14:paraId="5784441B" w14:textId="77777777" w:rsidR="00B6433B" w:rsidRPr="00FC5386" w:rsidRDefault="00B6433B" w:rsidP="00B6433B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08359C80" w14:textId="77777777" w:rsidR="00B6433B" w:rsidRPr="00FC5386" w:rsidRDefault="00B6433B" w:rsidP="00B6433B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Compare state-wise transaction amounts to identify top-performing regions.</w:t>
      </w:r>
    </w:p>
    <w:p w14:paraId="0BC18211" w14:textId="77777777" w:rsidR="00B6433B" w:rsidRPr="00FC5386" w:rsidRDefault="00B6433B" w:rsidP="00B6433B">
      <w:pPr>
        <w:spacing w:after="0" w:line="360" w:lineRule="auto"/>
        <w:rPr>
          <w:rFonts w:ascii="Calibri" w:hAnsi="Calibri" w:cs="Calibri"/>
        </w:rPr>
      </w:pPr>
    </w:p>
    <w:p w14:paraId="19A7760F" w14:textId="77777777" w:rsidR="00B6433B" w:rsidRPr="00FC5386" w:rsidRDefault="00B6433B" w:rsidP="00B6433B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5. Transaction Type Analysis</w:t>
      </w:r>
    </w:p>
    <w:p w14:paraId="4868D38C" w14:textId="77777777" w:rsidR="00B6433B" w:rsidRPr="00FC5386" w:rsidRDefault="00B6433B" w:rsidP="00B6433B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7888813D" w14:textId="77777777" w:rsidR="00B6433B" w:rsidRPr="00FC5386" w:rsidRDefault="00B6433B" w:rsidP="00B6433B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Matrix / Heatmap Table</w:t>
      </w:r>
    </w:p>
    <w:p w14:paraId="27D30A22" w14:textId="77777777" w:rsidR="00B6433B" w:rsidRPr="00FC5386" w:rsidRDefault="00B6433B" w:rsidP="00B6433B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Metrics Included:</w:t>
      </w:r>
    </w:p>
    <w:p w14:paraId="66386F53" w14:textId="77777777" w:rsidR="00B6433B" w:rsidRPr="00FC5386" w:rsidRDefault="00B6433B" w:rsidP="00B6433B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Amount </w:t>
      </w:r>
    </w:p>
    <w:p w14:paraId="1E13AD1A" w14:textId="77777777" w:rsidR="00B6433B" w:rsidRPr="00FC5386" w:rsidRDefault="00B6433B" w:rsidP="00B6433B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Fees </w:t>
      </w:r>
    </w:p>
    <w:p w14:paraId="73E49223" w14:textId="77777777" w:rsidR="00B6433B" w:rsidRPr="00FC5386" w:rsidRDefault="00B6433B" w:rsidP="00B6433B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Tax </w:t>
      </w:r>
    </w:p>
    <w:p w14:paraId="22C744CC" w14:textId="77777777" w:rsidR="00B6433B" w:rsidRPr="00FC5386" w:rsidRDefault="00B6433B" w:rsidP="00B6433B">
      <w:pPr>
        <w:numPr>
          <w:ilvl w:val="0"/>
          <w:numId w:val="11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Transactions Count </w:t>
      </w:r>
    </w:p>
    <w:p w14:paraId="51A71828" w14:textId="77777777" w:rsidR="00B6433B" w:rsidRPr="00FC5386" w:rsidRDefault="00B6433B" w:rsidP="00B6433B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Transaction Types:</w:t>
      </w:r>
    </w:p>
    <w:p w14:paraId="12568C67" w14:textId="77777777" w:rsidR="00B6433B" w:rsidRPr="00FC5386" w:rsidRDefault="00B6433B" w:rsidP="00B6433B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Bill Payment </w:t>
      </w:r>
    </w:p>
    <w:p w14:paraId="1D55050A" w14:textId="77777777" w:rsidR="00B6433B" w:rsidRPr="00FC5386" w:rsidRDefault="00B6433B" w:rsidP="00B6433B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Card Payment </w:t>
      </w:r>
    </w:p>
    <w:p w14:paraId="61AF1E42" w14:textId="77777777" w:rsidR="00B6433B" w:rsidRPr="00FC5386" w:rsidRDefault="00B6433B" w:rsidP="00B6433B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Deposit </w:t>
      </w:r>
    </w:p>
    <w:p w14:paraId="1628AAB6" w14:textId="77777777" w:rsidR="00B6433B" w:rsidRPr="00FC5386" w:rsidRDefault="00B6433B" w:rsidP="00B6433B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Fee Charge </w:t>
      </w:r>
    </w:p>
    <w:p w14:paraId="3129CEB3" w14:textId="77777777" w:rsidR="00B6433B" w:rsidRPr="00FC5386" w:rsidRDefault="00B6433B" w:rsidP="00B6433B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Interest Credit </w:t>
      </w:r>
    </w:p>
    <w:p w14:paraId="2BEB86EA" w14:textId="77777777" w:rsidR="00B6433B" w:rsidRPr="00FC5386" w:rsidRDefault="00B6433B" w:rsidP="00B6433B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Investment </w:t>
      </w:r>
    </w:p>
    <w:p w14:paraId="05A38957" w14:textId="77777777" w:rsidR="00B6433B" w:rsidRPr="00FC5386" w:rsidRDefault="00B6433B" w:rsidP="00B6433B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Loan EMI </w:t>
      </w:r>
    </w:p>
    <w:p w14:paraId="6DD88946" w14:textId="77777777" w:rsidR="00B6433B" w:rsidRPr="00FC5386" w:rsidRDefault="00B6433B" w:rsidP="00B6433B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Refund </w:t>
      </w:r>
    </w:p>
    <w:p w14:paraId="271724E3" w14:textId="77777777" w:rsidR="00B6433B" w:rsidRPr="00FC5386" w:rsidRDefault="00B6433B" w:rsidP="00B6433B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Transfer </w:t>
      </w:r>
    </w:p>
    <w:p w14:paraId="3DEEE604" w14:textId="77777777" w:rsidR="00B6433B" w:rsidRPr="00FC5386" w:rsidRDefault="00B6433B" w:rsidP="00B6433B">
      <w:pPr>
        <w:numPr>
          <w:ilvl w:val="0"/>
          <w:numId w:val="12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Withdrawal </w:t>
      </w:r>
    </w:p>
    <w:p w14:paraId="10FB0138" w14:textId="77777777" w:rsidR="00B6433B" w:rsidRPr="00FC5386" w:rsidRDefault="00B6433B" w:rsidP="00B6433B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086A8C0D" w14:textId="77777777" w:rsidR="00B6433B" w:rsidRPr="00FC5386" w:rsidRDefault="00B6433B" w:rsidP="00B6433B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Understand performance and profitability by transaction category.</w:t>
      </w:r>
    </w:p>
    <w:p w14:paraId="21334285" w14:textId="77777777" w:rsidR="00904772" w:rsidRDefault="00904772"/>
    <w:p w14:paraId="1C951D8B" w14:textId="77777777" w:rsidR="00B6433B" w:rsidRDefault="00B6433B"/>
    <w:p w14:paraId="1F3C8036" w14:textId="77777777" w:rsidR="00B6433B" w:rsidRDefault="00B6433B"/>
    <w:p w14:paraId="3BC306BB" w14:textId="77777777" w:rsidR="00B6433B" w:rsidRDefault="00B6433B"/>
    <w:p w14:paraId="2D381D55" w14:textId="77777777" w:rsidR="00BE1FAA" w:rsidRPr="00FC5386" w:rsidRDefault="00BE1FAA" w:rsidP="00BE1FAA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lastRenderedPageBreak/>
        <w:t>6. Total Amount by Gender</w:t>
      </w:r>
    </w:p>
    <w:p w14:paraId="5CCA1813" w14:textId="77777777" w:rsidR="00BE1FAA" w:rsidRPr="00FC5386" w:rsidRDefault="00BE1FAA" w:rsidP="00BE1FAA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Chart Type:</w:t>
      </w:r>
    </w:p>
    <w:p w14:paraId="500A74B5" w14:textId="77777777" w:rsidR="00BE1FAA" w:rsidRPr="00FC5386" w:rsidRDefault="00BE1FAA" w:rsidP="00BE1FAA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Donut Chart</w:t>
      </w:r>
    </w:p>
    <w:p w14:paraId="3C2C1B7F" w14:textId="77777777" w:rsidR="00BE1FAA" w:rsidRPr="00FC5386" w:rsidRDefault="00BE1FAA" w:rsidP="00BE1FAA">
      <w:pPr>
        <w:spacing w:after="0" w:line="360" w:lineRule="auto"/>
        <w:rPr>
          <w:rFonts w:ascii="Calibri" w:hAnsi="Calibri" w:cs="Calibri"/>
          <w:b/>
          <w:bCs/>
        </w:rPr>
      </w:pPr>
      <w:r w:rsidRPr="00FC5386">
        <w:rPr>
          <w:rFonts w:ascii="Calibri" w:hAnsi="Calibri" w:cs="Calibri"/>
          <w:b/>
          <w:bCs/>
        </w:rPr>
        <w:t>Objective:</w:t>
      </w:r>
    </w:p>
    <w:p w14:paraId="0327A584" w14:textId="77777777" w:rsidR="00BE1FAA" w:rsidRPr="00FC5386" w:rsidRDefault="00BE1FAA" w:rsidP="00BE1FAA">
      <w:pPr>
        <w:spacing w:after="0" w:line="360" w:lineRule="auto"/>
        <w:rPr>
          <w:rFonts w:ascii="Calibri" w:hAnsi="Calibri" w:cs="Calibri"/>
        </w:rPr>
      </w:pPr>
      <w:proofErr w:type="spellStart"/>
      <w:r w:rsidRPr="00FC5386">
        <w:rPr>
          <w:rFonts w:ascii="Calibri" w:hAnsi="Calibri" w:cs="Calibri"/>
        </w:rPr>
        <w:t>Analyze</w:t>
      </w:r>
      <w:proofErr w:type="spellEnd"/>
      <w:r w:rsidRPr="00FC5386">
        <w:rPr>
          <w:rFonts w:ascii="Calibri" w:hAnsi="Calibri" w:cs="Calibri"/>
        </w:rPr>
        <w:t xml:space="preserve"> transaction amount contribution by:</w:t>
      </w:r>
    </w:p>
    <w:p w14:paraId="23056C48" w14:textId="77777777" w:rsidR="00BE1FAA" w:rsidRPr="00FC5386" w:rsidRDefault="00BE1FAA" w:rsidP="00BE1FAA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Male </w:t>
      </w:r>
    </w:p>
    <w:p w14:paraId="2217C9E5" w14:textId="77777777" w:rsidR="00BE1FAA" w:rsidRPr="00FC5386" w:rsidRDefault="00BE1FAA" w:rsidP="00BE1FAA">
      <w:pPr>
        <w:numPr>
          <w:ilvl w:val="0"/>
          <w:numId w:val="13"/>
        </w:num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 xml:space="preserve">Female </w:t>
      </w:r>
    </w:p>
    <w:p w14:paraId="05A92877" w14:textId="77777777" w:rsidR="00BE1FAA" w:rsidRPr="00FC5386" w:rsidRDefault="00BE1FAA" w:rsidP="00BE1FAA">
      <w:pPr>
        <w:spacing w:after="0" w:line="360" w:lineRule="auto"/>
        <w:rPr>
          <w:rFonts w:ascii="Calibri" w:hAnsi="Calibri" w:cs="Calibri"/>
        </w:rPr>
      </w:pPr>
      <w:r w:rsidRPr="00FC5386">
        <w:rPr>
          <w:rFonts w:ascii="Calibri" w:hAnsi="Calibri" w:cs="Calibri"/>
        </w:rPr>
        <w:t>Helps understand customer demographic participation.</w:t>
      </w:r>
    </w:p>
    <w:p w14:paraId="458221A4" w14:textId="77777777" w:rsidR="00BE1FAA" w:rsidRDefault="00BE1FAA" w:rsidP="00BE1FAA">
      <w:pPr>
        <w:spacing w:after="0" w:line="360" w:lineRule="auto"/>
        <w:rPr>
          <w:rFonts w:ascii="Calibri" w:hAnsi="Calibri" w:cs="Calibri"/>
        </w:rPr>
      </w:pPr>
    </w:p>
    <w:p w14:paraId="2C516433" w14:textId="77777777" w:rsidR="00BE1FAA" w:rsidRDefault="00BE1FAA" w:rsidP="00BE1FAA">
      <w:pPr>
        <w:spacing w:after="0" w:line="360" w:lineRule="auto"/>
        <w:rPr>
          <w:rFonts w:ascii="Calibri" w:hAnsi="Calibri" w:cs="Calibri"/>
        </w:rPr>
      </w:pPr>
    </w:p>
    <w:p w14:paraId="497DC747" w14:textId="77777777" w:rsidR="00BE1FAA" w:rsidRPr="00FC5386" w:rsidRDefault="00BE1FAA" w:rsidP="00BE1FAA">
      <w:pPr>
        <w:spacing w:after="0" w:line="360" w:lineRule="auto"/>
        <w:rPr>
          <w:rFonts w:ascii="Calibri" w:hAnsi="Calibri" w:cs="Calibri"/>
        </w:rPr>
      </w:pPr>
      <w:r w:rsidRPr="00FB2086">
        <w:rPr>
          <w:rFonts w:ascii="Calibri" w:hAnsi="Calibri" w:cs="Calibri"/>
          <w:b/>
          <w:bCs/>
        </w:rPr>
        <w:t xml:space="preserve">Dashboard 2 </w:t>
      </w:r>
      <w:r>
        <w:rPr>
          <w:rFonts w:ascii="Calibri" w:hAnsi="Calibri" w:cs="Calibri"/>
        </w:rPr>
        <w:t>– Create a detailed grid view and drill down for underlying records as well.</w:t>
      </w:r>
    </w:p>
    <w:p w14:paraId="6CD62926" w14:textId="77777777" w:rsidR="00B6433B" w:rsidRDefault="00B6433B"/>
    <w:sectPr w:rsidR="00B6433B" w:rsidSect="00104E7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2109E"/>
    <w:multiLevelType w:val="multilevel"/>
    <w:tmpl w:val="57B4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D29C9"/>
    <w:multiLevelType w:val="multilevel"/>
    <w:tmpl w:val="6662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617CE"/>
    <w:multiLevelType w:val="multilevel"/>
    <w:tmpl w:val="C37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350C6"/>
    <w:multiLevelType w:val="multilevel"/>
    <w:tmpl w:val="0F7E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95607"/>
    <w:multiLevelType w:val="multilevel"/>
    <w:tmpl w:val="1FAC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25751"/>
    <w:multiLevelType w:val="multilevel"/>
    <w:tmpl w:val="0CF2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209BC"/>
    <w:multiLevelType w:val="multilevel"/>
    <w:tmpl w:val="4EC2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80334"/>
    <w:multiLevelType w:val="multilevel"/>
    <w:tmpl w:val="3648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A1405F"/>
    <w:multiLevelType w:val="multilevel"/>
    <w:tmpl w:val="880E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D05B3"/>
    <w:multiLevelType w:val="multilevel"/>
    <w:tmpl w:val="8DF6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A48F7"/>
    <w:multiLevelType w:val="multilevel"/>
    <w:tmpl w:val="D3E8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686F2F"/>
    <w:multiLevelType w:val="multilevel"/>
    <w:tmpl w:val="630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6446E9"/>
    <w:multiLevelType w:val="multilevel"/>
    <w:tmpl w:val="5E48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8112166">
    <w:abstractNumId w:val="12"/>
  </w:num>
  <w:num w:numId="2" w16cid:durableId="215162622">
    <w:abstractNumId w:val="8"/>
  </w:num>
  <w:num w:numId="3" w16cid:durableId="499009466">
    <w:abstractNumId w:val="3"/>
  </w:num>
  <w:num w:numId="4" w16cid:durableId="601301065">
    <w:abstractNumId w:val="10"/>
  </w:num>
  <w:num w:numId="5" w16cid:durableId="532108434">
    <w:abstractNumId w:val="5"/>
  </w:num>
  <w:num w:numId="6" w16cid:durableId="1238173769">
    <w:abstractNumId w:val="7"/>
  </w:num>
  <w:num w:numId="7" w16cid:durableId="1255018765">
    <w:abstractNumId w:val="0"/>
  </w:num>
  <w:num w:numId="8" w16cid:durableId="1969822475">
    <w:abstractNumId w:val="9"/>
  </w:num>
  <w:num w:numId="9" w16cid:durableId="1495955851">
    <w:abstractNumId w:val="4"/>
  </w:num>
  <w:num w:numId="10" w16cid:durableId="1967660506">
    <w:abstractNumId w:val="1"/>
  </w:num>
  <w:num w:numId="11" w16cid:durableId="1160922758">
    <w:abstractNumId w:val="11"/>
  </w:num>
  <w:num w:numId="12" w16cid:durableId="782383955">
    <w:abstractNumId w:val="6"/>
  </w:num>
  <w:num w:numId="13" w16cid:durableId="20295221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063"/>
    <w:rsid w:val="00104E7F"/>
    <w:rsid w:val="00273922"/>
    <w:rsid w:val="003465B8"/>
    <w:rsid w:val="00357005"/>
    <w:rsid w:val="00904772"/>
    <w:rsid w:val="00B6433B"/>
    <w:rsid w:val="00BE1FAA"/>
    <w:rsid w:val="00D50063"/>
    <w:rsid w:val="00D96676"/>
    <w:rsid w:val="00F0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87111"/>
  <w15:chartTrackingRefBased/>
  <w15:docId w15:val="{52EE1CDB-99E4-4BFE-A697-11CDB19A9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676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0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0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0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0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0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0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0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0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3D3EE-B542-45EE-8559-66E32CA76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Askar Basha</dc:creator>
  <cp:keywords/>
  <dc:description/>
  <cp:lastModifiedBy>Askar Basha</cp:lastModifiedBy>
  <cp:revision>8</cp:revision>
  <dcterms:created xsi:type="dcterms:W3CDTF">2026-09-02T08:58:00Z</dcterms:created>
  <dcterms:modified xsi:type="dcterms:W3CDTF">2026-09-02T09:03:00Z</dcterms:modified>
</cp:coreProperties>
</file>