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rPr>
      </w:pPr>
      <w:r>
        <w:rPr>
          <w:rFonts w:hint="default"/>
          <w:lang w:val="en-US"/>
        </w:rPr>
        <w:t>Question #1: What is the title mentioned? ( respond only title )</w:t>
      </w:r>
    </w:p>
    <w:p>
      <w:pPr>
        <w:rPr>
          <w:rFonts w:hint="default"/>
          <w:lang w:val="en-US"/>
        </w:rPr>
      </w:pPr>
    </w:p>
    <w:p>
      <w:pPr>
        <w:rPr>
          <w:rFonts w:hint="default"/>
          <w:lang w:val="en-US"/>
        </w:rPr>
      </w:pPr>
      <w:r>
        <w:rPr>
          <w:rFonts w:hint="default"/>
          <w:lang w:val="en-US"/>
        </w:rPr>
        <w:t>Question #2: Authors: As in Article (list all authors separated by commas) (else respond “N/A”)</w:t>
      </w:r>
    </w:p>
    <w:p>
      <w:pPr>
        <w:rPr>
          <w:rFonts w:hint="default"/>
          <w:lang w:val="en-US"/>
        </w:rPr>
      </w:pPr>
    </w:p>
    <w:p>
      <w:pPr>
        <w:rPr>
          <w:rFonts w:hint="default"/>
          <w:lang w:val="en-US"/>
        </w:rPr>
      </w:pPr>
      <w:r>
        <w:rPr>
          <w:rFonts w:hint="default"/>
          <w:lang w:val="en-US"/>
        </w:rPr>
        <w:t xml:space="preserve">Question #3: Year: As in Article (else respond “N/A”)        </w:t>
      </w:r>
      <w:r>
        <w:rPr>
          <w:rFonts w:hint="default"/>
          <w:lang w:val="en-US"/>
        </w:rPr>
        <w:tab/>
      </w:r>
    </w:p>
    <w:p>
      <w:pPr>
        <w:rPr>
          <w:rFonts w:hint="default"/>
          <w:lang w:val="en-US"/>
        </w:rPr>
      </w:pPr>
    </w:p>
    <w:p>
      <w:pPr>
        <w:rPr>
          <w:rFonts w:hint="default"/>
          <w:lang w:val="en-US"/>
        </w:rPr>
      </w:pPr>
      <w:r>
        <w:rPr>
          <w:rFonts w:hint="default"/>
          <w:lang w:val="en-US"/>
        </w:rPr>
        <w:t>Question #4: Country: As in Article (list all countries from author affiliations separated by commas) else respond “N/A”)</w:t>
      </w:r>
    </w:p>
    <w:p>
      <w:pPr>
        <w:rPr>
          <w:rFonts w:hint="default"/>
          <w:lang w:val="en-US"/>
        </w:rPr>
      </w:pPr>
    </w:p>
    <w:p>
      <w:pPr>
        <w:rPr>
          <w:rFonts w:hint="default"/>
          <w:lang w:val="en-US"/>
        </w:rPr>
      </w:pPr>
      <w:r>
        <w:rPr>
          <w:rFonts w:hint="default"/>
          <w:lang w:val="en-US"/>
        </w:rPr>
        <w:t>Question #5: Which organization grant the Funding? as in Article ( list if sponsored by government grants, industry-funded, or combination) (else respond “N/A”)</w:t>
      </w:r>
    </w:p>
    <w:p>
      <w:pPr>
        <w:rPr>
          <w:rFonts w:hint="default"/>
          <w:lang w:val="en-US"/>
        </w:rPr>
      </w:pPr>
    </w:p>
    <w:p>
      <w:pPr>
        <w:rPr>
          <w:rFonts w:hint="default"/>
          <w:lang w:val="en-US"/>
        </w:rPr>
      </w:pPr>
      <w:r>
        <w:rPr>
          <w:rFonts w:hint="default"/>
          <w:lang w:val="en-US"/>
        </w:rPr>
        <w:t>Question #6: PMID Search the web to find the PMID as found on PubMed.</w:t>
      </w:r>
    </w:p>
    <w:p>
      <w:pPr>
        <w:rPr>
          <w:rFonts w:hint="default"/>
          <w:lang w:val="en-US"/>
        </w:rPr>
      </w:pPr>
    </w:p>
    <w:p>
      <w:pPr>
        <w:rPr>
          <w:rFonts w:hint="default"/>
          <w:lang w:val="en-US"/>
        </w:rPr>
      </w:pPr>
      <w:r>
        <w:rPr>
          <w:rFonts w:hint="default"/>
          <w:lang w:val="en-US"/>
        </w:rPr>
        <w:t>Question #7: DOI: As in Article (else respond “N/A”)</w:t>
      </w:r>
    </w:p>
    <w:p>
      <w:pPr>
        <w:rPr>
          <w:rFonts w:hint="default"/>
          <w:lang w:val="en-US"/>
        </w:rPr>
      </w:pPr>
    </w:p>
    <w:p>
      <w:pPr>
        <w:rPr>
          <w:rFonts w:hint="default"/>
          <w:lang w:val="en-US"/>
        </w:rPr>
      </w:pPr>
      <w:r>
        <w:rPr>
          <w:rFonts w:hint="default"/>
          <w:lang w:val="en-US"/>
        </w:rPr>
        <w:t>Question #8: What is the Abstract mentioned?</w:t>
      </w:r>
    </w:p>
    <w:p>
      <w:pPr>
        <w:rPr>
          <w:rFonts w:hint="default"/>
          <w:lang w:val="en-US"/>
        </w:rPr>
      </w:pPr>
    </w:p>
    <w:p>
      <w:pPr>
        <w:rPr>
          <w:rFonts w:hint="default"/>
          <w:lang w:val="en-US"/>
        </w:rPr>
      </w:pPr>
      <w:r>
        <w:rPr>
          <w:rFonts w:hint="default"/>
          <w:lang w:val="en-US"/>
        </w:rPr>
        <w:t>Question #9: Journal: As in Article ( respond only Journal Name else respond “N/A”)</w:t>
      </w:r>
    </w:p>
    <w:p>
      <w:pPr>
        <w:rPr>
          <w:rFonts w:hint="default"/>
          <w:lang w:val="en-US"/>
        </w:rPr>
      </w:pPr>
    </w:p>
    <w:p>
      <w:pPr>
        <w:rPr>
          <w:rFonts w:hint="default"/>
          <w:lang w:val="en-US"/>
        </w:rPr>
      </w:pPr>
      <w:r>
        <w:rPr>
          <w:rFonts w:hint="default"/>
          <w:lang w:val="en-US"/>
        </w:rPr>
        <w:t>Question #10: Journal URL: As in Article (else respond “N/A”)</w:t>
      </w:r>
    </w:p>
    <w:p>
      <w:pPr>
        <w:rPr>
          <w:rFonts w:hint="default"/>
          <w:lang w:val="en-US"/>
        </w:rPr>
      </w:pPr>
    </w:p>
    <w:p>
      <w:pPr>
        <w:rPr>
          <w:rFonts w:hint="default"/>
          <w:lang w:val="en-US"/>
        </w:rPr>
      </w:pPr>
      <w:r>
        <w:rPr>
          <w:rFonts w:hint="default"/>
          <w:lang w:val="en-US"/>
        </w:rPr>
        <w:t>Question #11: Volume: As in Article (else respond “N/A”)</w:t>
      </w:r>
    </w:p>
    <w:p>
      <w:pPr>
        <w:rPr>
          <w:rFonts w:hint="default"/>
          <w:lang w:val="en-US"/>
        </w:rPr>
      </w:pPr>
    </w:p>
    <w:p>
      <w:pPr>
        <w:rPr>
          <w:rFonts w:hint="default"/>
          <w:lang w:val="en-US"/>
        </w:rPr>
      </w:pPr>
      <w:r>
        <w:rPr>
          <w:rFonts w:hint="default"/>
          <w:lang w:val="en-US"/>
        </w:rPr>
        <w:t>Question #12: What are the Page Numbers?  (else respond “N/A”)</w:t>
      </w:r>
    </w:p>
    <w:p>
      <w:pPr>
        <w:rPr>
          <w:rFonts w:hint="default"/>
          <w:lang w:val="en-US"/>
        </w:rPr>
      </w:pPr>
    </w:p>
    <w:p>
      <w:pPr>
        <w:rPr>
          <w:rFonts w:hint="default"/>
          <w:lang w:val="en-US"/>
        </w:rPr>
      </w:pPr>
      <w:r>
        <w:rPr>
          <w:rFonts w:hint="default"/>
          <w:lang w:val="en-US"/>
        </w:rPr>
        <w:t>Question #13: Impact Factor Search the web to find the journal's impact factor</w:t>
      </w:r>
    </w:p>
    <w:p>
      <w:pPr>
        <w:rPr>
          <w:rFonts w:hint="default"/>
          <w:lang w:val="en-US"/>
        </w:rPr>
      </w:pPr>
    </w:p>
    <w:p>
      <w:pPr>
        <w:rPr>
          <w:rFonts w:hint="default"/>
          <w:lang w:val="en-US"/>
        </w:rPr>
      </w:pPr>
      <w:r>
        <w:rPr>
          <w:rFonts w:hint="default"/>
          <w:lang w:val="en-US"/>
        </w:rPr>
        <w:t>Question #14: SciMAGO: [Q1, Q2, Q3, Q4]. Search the web to find the journal’s sciMAGO rating. (else respond “N/A”)</w:t>
      </w:r>
    </w:p>
    <w:p>
      <w:pPr>
        <w:rPr>
          <w:rFonts w:hint="default"/>
          <w:lang w:val="en-US"/>
        </w:rPr>
      </w:pPr>
    </w:p>
    <w:p>
      <w:pPr>
        <w:rPr>
          <w:rFonts w:hint="default"/>
          <w:lang w:val="en-US"/>
        </w:rPr>
      </w:pPr>
      <w:r>
        <w:rPr>
          <w:rFonts w:hint="default"/>
          <w:lang w:val="en-US"/>
        </w:rPr>
        <w:t>Question #15: Outcome: As in Article (provide a brief description in simple terms understandable to a non-expert) (else respond “N/A”)</w:t>
      </w:r>
    </w:p>
    <w:p>
      <w:pPr>
        <w:rPr>
          <w:rFonts w:hint="default"/>
          <w:lang w:val="en-US"/>
        </w:rPr>
      </w:pPr>
    </w:p>
    <w:p>
      <w:pPr>
        <w:rPr>
          <w:rFonts w:hint="default"/>
          <w:lang w:val="en-US"/>
        </w:rPr>
      </w:pPr>
      <w:r>
        <w:rPr>
          <w:rFonts w:hint="default"/>
          <w:lang w:val="en-US"/>
        </w:rPr>
        <w:t>Question #16: Study Type: can be only [Human Studies, Animal Study, Review, Opinion piece (Defined as editorials, perspectives, commentaries, letters to the editors, etc.), Hypothesis, in Vivo, In Vitro, In Silico (defined as Computational studies, including simulations, modeling, and bioinformatics, etc), tissue, Cell Culture, Therapeutic Delivery Systems (defined as research focusing on the design, development, and application of systems for delivering therapeutic agents to specific tissues or organs, e.g., nanoparticles, liposomes), Other (if other, list what it is)] List all study types if more than one, separated by commas. (A) If human studies, choose one of the following [Randomized Controlled Trial, Cohort Study, Case-Control Study, Cross-Sectional Study, Longitudinal Study, Case Report, Case Series, Pilot Study, Clinical Trial, Observational Study, Survey, Qualitative Study] (B) If Cell Culture, specify which cells as in Article (e.g., HeLa cells, fibroblasts) (C)If Review article, choose which type from the provided list: [clinical studies, molecular mechanisms, Systematic review, Meta-analysis, other] (select all that apply) (D) If Other, describe the study type (else respond “N/A”)</w:t>
      </w:r>
    </w:p>
    <w:p>
      <w:pPr>
        <w:rPr>
          <w:rFonts w:hint="default"/>
          <w:lang w:val="en-US"/>
        </w:rPr>
      </w:pPr>
    </w:p>
    <w:p>
      <w:pPr>
        <w:rPr>
          <w:rFonts w:hint="default"/>
          <w:lang w:val="en-US"/>
        </w:rPr>
      </w:pPr>
      <w:r>
        <w:rPr>
          <w:rFonts w:hint="default"/>
          <w:lang w:val="en-US"/>
        </w:rPr>
        <w:t>Question #17: Species: can be only [Dogs, Humans, Mice, Pigs, Rats, Cats, Guinea Pigs, Hamster, Non-Human Primates, Drosophila, Fish, Plants, Rabbit, Sheep, Frogs, Others] List all species if more than one, separated by commas. (else respond “N/A”)</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t>Question #18: Disease Category: can be only [Cancer, Diabetes, Parkinson's, Infectious, Cardiovascular, Neurological, Autoimmune, Metabolic Disorders, Genetic Disorders, Respiratory Diseases, Gastrointestinal Disorders, Metabolic Syndrome, Toxicology and Poisoning, Dermatological Diseases, Musculoskeletal, Renal, Aging, Other] List all disease categories studied if more than one, separated by commas. (else respond “N/A”)</w:t>
      </w:r>
    </w:p>
    <w:p>
      <w:pPr>
        <w:rPr>
          <w:rFonts w:hint="default"/>
          <w:lang w:val="en-US"/>
        </w:rPr>
      </w:pPr>
    </w:p>
    <w:p>
      <w:pPr>
        <w:rPr>
          <w:rFonts w:hint="default"/>
          <w:lang w:val="en-US"/>
        </w:rPr>
      </w:pPr>
      <w:r>
        <w:rPr>
          <w:rFonts w:hint="default"/>
          <w:lang w:val="en-US"/>
        </w:rPr>
        <w:t>Question #19: Disease Model: As in article (up to 10 words, list multiple models separated by commas) (else respond “N/A”)</w:t>
      </w:r>
    </w:p>
    <w:p>
      <w:pPr>
        <w:rPr>
          <w:rFonts w:hint="default"/>
          <w:lang w:val="en-US"/>
        </w:rPr>
      </w:pPr>
    </w:p>
    <w:p>
      <w:pPr>
        <w:rPr>
          <w:rFonts w:hint="default"/>
          <w:lang w:val="en-US"/>
        </w:rPr>
      </w:pPr>
      <w:r>
        <w:rPr>
          <w:rFonts w:hint="default"/>
          <w:lang w:val="en-US"/>
        </w:rPr>
        <w:t>Question #20: 12 Systems: can be only [Cardiovascular System, Integumentary System, Muscular System, Nervous System, Endocrine System, Lymphatic System, Respiratory System, Digestive System, Urinary System, Reproductive System, Immune System, Other] List all systems studied if more than one, separated by commas. (else respond “N/A”)</w:t>
      </w:r>
    </w:p>
    <w:p>
      <w:pPr>
        <w:rPr>
          <w:rFonts w:hint="default"/>
          <w:lang w:val="en-US"/>
        </w:rPr>
      </w:pPr>
    </w:p>
    <w:p>
      <w:pPr>
        <w:rPr>
          <w:rFonts w:hint="default"/>
          <w:lang w:val="en-US"/>
        </w:rPr>
      </w:pPr>
      <w:r>
        <w:rPr>
          <w:rFonts w:hint="default"/>
          <w:lang w:val="en-US"/>
        </w:rPr>
        <w:t>Question #21: Organs: can be only [Heart, Bone, Brain, Ears, Eyes, Kidney, Liver, Lungs, Muscle, Pancreas, Skin, Miscellaneous, Stomach, Intestines(small &amp; large), Spleen, Gallbladder, Bladder, Muscles, Nose, Mouth, Thyroid Gland, Adrenal Glands, Pituitary Gland, Ovaries, Testes, Uterus, Prostate Gland, Thymus, Blood Vessels, Lymph Nodes, Other] List all organs studied if more than one, separated by commas. (else respond “N/A”)</w:t>
      </w:r>
    </w:p>
    <w:p>
      <w:pPr>
        <w:rPr>
          <w:rFonts w:hint="default"/>
          <w:lang w:val="en-US"/>
        </w:rPr>
      </w:pPr>
    </w:p>
    <w:p>
      <w:pPr>
        <w:rPr>
          <w:rFonts w:hint="default"/>
          <w:lang w:val="en-US"/>
        </w:rPr>
      </w:pPr>
      <w:r>
        <w:rPr>
          <w:rFonts w:hint="default"/>
          <w:lang w:val="en-US"/>
        </w:rPr>
        <w:t>Question #22: pH of Water (if specified): As in Article (else respond “N/A”)</w:t>
      </w:r>
    </w:p>
    <w:p>
      <w:pPr>
        <w:rPr>
          <w:rFonts w:hint="default"/>
          <w:lang w:val="en-US"/>
        </w:rPr>
      </w:pPr>
    </w:p>
    <w:p>
      <w:pPr>
        <w:rPr>
          <w:rFonts w:hint="default"/>
          <w:lang w:val="en-US"/>
        </w:rPr>
      </w:pPr>
      <w:r>
        <w:rPr>
          <w:rFonts w:hint="default"/>
          <w:lang w:val="en-US"/>
        </w:rPr>
        <w:t xml:space="preserve">Question #23: Is the article on ERW? Also known as Electrolyzed-Reduced Water, ionized water, alkaline ionized water: [True/False] </w:t>
      </w:r>
    </w:p>
    <w:p>
      <w:pPr>
        <w:rPr>
          <w:rFonts w:hint="default"/>
          <w:lang w:val="en-US"/>
        </w:rPr>
      </w:pPr>
    </w:p>
    <w:p>
      <w:pPr>
        <w:rPr>
          <w:rFonts w:hint="default"/>
          <w:lang w:val="en-US"/>
        </w:rPr>
      </w:pPr>
      <w:r>
        <w:rPr>
          <w:rFonts w:hint="default"/>
          <w:lang w:val="en-US"/>
        </w:rPr>
        <w:t>Question #24: Methods of Administration : can be only [Oral Hydrogen water or gavage, Inhalation, Ingestion of H2-producing bacteria, topical (bathing, soaking, local), Hydrogen-rich saline, Subcutaneous injection of hydrogen, Other]  List all methods of administration used if more than one, separated by commas. (else respond “N/A”)</w:t>
      </w:r>
    </w:p>
    <w:p>
      <w:pPr>
        <w:rPr>
          <w:rFonts w:hint="default"/>
          <w:lang w:val="en-US"/>
        </w:rPr>
      </w:pPr>
    </w:p>
    <w:p>
      <w:pPr>
        <w:rPr>
          <w:rFonts w:hint="default"/>
          <w:lang w:val="en-US"/>
        </w:rPr>
      </w:pPr>
      <w:r>
        <w:rPr>
          <w:rFonts w:hint="default"/>
          <w:lang w:val="en-US"/>
        </w:rPr>
        <w:t>Question #25: Drug Comparison : Does the article compare hydrogen to other drugs? [True/False] For example, if the article compares hydrogen to metformin or NAC, etc, then this would be “True”.</w:t>
      </w:r>
    </w:p>
    <w:p>
      <w:pPr>
        <w:numPr>
          <w:ilvl w:val="0"/>
          <w:numId w:val="0"/>
        </w:numPr>
        <w:rPr>
          <w:rFonts w:hint="default"/>
          <w:lang w:val="en-US"/>
        </w:rPr>
      </w:pPr>
    </w:p>
    <w:p>
      <w:pPr>
        <w:numPr>
          <w:ilvl w:val="0"/>
          <w:numId w:val="0"/>
        </w:numPr>
        <w:rPr>
          <w:rFonts w:hint="default"/>
          <w:lang w:val="en-US"/>
        </w:rPr>
      </w:pPr>
      <w:r>
        <w:rPr>
          <w:rFonts w:hint="default"/>
          <w:lang w:val="en-US"/>
        </w:rPr>
        <w:t>Question #26: Pharmacokinetics : For human and animal studies, does the article make specific measurements of H2 concentration in the body, organs, tissues, breath, etc.? [True/False] &lt; For example, if the article compares it with detailed analysis with figures or statistical data then this would be “True” else “False”  &gt;</w:t>
      </w:r>
    </w:p>
    <w:p>
      <w:pPr>
        <w:numPr>
          <w:ilvl w:val="0"/>
          <w:numId w:val="0"/>
        </w:numPr>
        <w:rPr>
          <w:rFonts w:hint="default"/>
          <w:lang w:val="en-US"/>
        </w:rPr>
      </w:pPr>
    </w:p>
    <w:p>
      <w:pPr>
        <w:rPr>
          <w:rFonts w:hint="default"/>
          <w:lang w:val="en-US"/>
        </w:rPr>
      </w:pPr>
      <w:r>
        <w:rPr>
          <w:rFonts w:hint="default"/>
          <w:lang w:val="en-US"/>
        </w:rPr>
        <w:t>Question #27: Does the article provide a detailed pharmacokinetic comparison between different methods of hydrogen administration, including statistical analysis of H₂ concentrations in the body, organs, or breath? [ respond True or False ]</w:t>
      </w:r>
    </w:p>
    <w:p>
      <w:pPr>
        <w:rPr>
          <w:rFonts w:hint="default"/>
          <w:lang w:val="en-US"/>
        </w:rPr>
      </w:pPr>
    </w:p>
    <w:p>
      <w:pPr>
        <w:rPr>
          <w:rFonts w:hint="default"/>
          <w:lang w:val="en-US"/>
        </w:rPr>
      </w:pPr>
      <w:r>
        <w:rPr>
          <w:rFonts w:hint="default"/>
          <w:lang w:val="en-US"/>
        </w:rPr>
        <w:t>Question #28: Methods Comparison: Does the article compare or use different methods of hydrogen administration? [True/False] For example, if the article looks at or compares the effects of hydrogen inhalation versus ingestion of hydrogen water, then this would be “True”.</w:t>
      </w:r>
    </w:p>
    <w:p>
      <w:pPr>
        <w:rPr>
          <w:rFonts w:hint="default"/>
          <w:lang w:val="en-US"/>
        </w:rPr>
      </w:pPr>
    </w:p>
    <w:p>
      <w:pPr>
        <w:rPr>
          <w:rFonts w:hint="default"/>
          <w:lang w:val="en-US"/>
        </w:rPr>
      </w:pPr>
      <w:r>
        <w:rPr>
          <w:rFonts w:hint="default"/>
          <w:lang w:val="en-US"/>
        </w:rPr>
        <w:t>Question #29: Does the article focus on the protective effects of hydrogen against external threats such as environmental toxins and pollutants? [ respond True or False ]</w:t>
      </w:r>
    </w:p>
    <w:p>
      <w:pPr>
        <w:rPr>
          <w:rFonts w:hint="default"/>
          <w:lang w:val="en-US"/>
        </w:rPr>
      </w:pPr>
    </w:p>
    <w:p>
      <w:pPr>
        <w:rPr>
          <w:rFonts w:hint="default"/>
          <w:lang w:val="en-US"/>
        </w:rPr>
      </w:pPr>
      <w:r>
        <w:rPr>
          <w:rFonts w:hint="default"/>
          <w:lang w:val="en-US"/>
        </w:rPr>
        <w:t>Question #30: Duration: Specify the duration of hydrogen treatment mentioned in the article. Provide the duration in minutes, hours, days, weeks, or months. If there are multiple durations or exposure times, list all relevant periods. Example Response: Minutes: 30; Hours: 48; Days: 7; Weeks: 4; Months: 2 (else respond “N/A”)</w:t>
      </w:r>
      <w:bookmarkStart w:id="0" w:name="_GoBack"/>
      <w:bookmarkEnd w:id="0"/>
    </w:p>
    <w:p>
      <w:pPr>
        <w:rPr>
          <w:rFonts w:hint="default"/>
          <w:lang w:val="en-US"/>
        </w:rPr>
      </w:pPr>
    </w:p>
    <w:p>
      <w:pPr>
        <w:rPr>
          <w:rFonts w:hint="default"/>
          <w:lang w:val="en-US"/>
        </w:rPr>
      </w:pPr>
      <w:r>
        <w:rPr>
          <w:rFonts w:hint="default"/>
          <w:lang w:val="en-US"/>
        </w:rPr>
        <w:t xml:space="preserve">Question #31: What is concentration in hydrogen inhalation? Report the hydrogen in air for inhalation in percent purity of H2 gas against the total flow rate (that can be in number of Liters per minute). Also specify the specific flow rate of H2, which can be calculated by multiplying the number of liters per minute with the percent purity of H2 gas. </w:t>
      </w: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t>Question #32: What is the concentration in cell culture if H2 is dissolved in cell culture? [report it in micromoles/L (µM), milimoles/L (mM) or picomoles/L (pM)]</w:t>
      </w:r>
    </w:p>
    <w:p>
      <w:pPr>
        <w:rPr>
          <w:rFonts w:hint="default"/>
          <w:lang w:val="en-US"/>
        </w:rPr>
      </w:pPr>
    </w:p>
    <w:p>
      <w:pPr>
        <w:rPr>
          <w:rFonts w:hint="default"/>
          <w:lang w:val="en-US"/>
        </w:rPr>
      </w:pPr>
      <w:r>
        <w:rPr>
          <w:rFonts w:hint="default"/>
          <w:lang w:val="en-US"/>
        </w:rPr>
        <w:t>Question #33: What is the concentration of hydrogen in hydrogen water for “ humans ” ? (If stated in another measuring unit convert it into mg/L) note that: 1 mM is equal to 2 mg/L, 1 ppm is equal to 1 mg/L, 1000 ppb is equal to 1 mg/L . If it’s not reported,  state as: Not Specified, Assume 1.6 mg/L</w:t>
      </w:r>
    </w:p>
    <w:p>
      <w:pPr>
        <w:rPr>
          <w:rFonts w:hint="default"/>
          <w:lang w:val="en-US"/>
        </w:rPr>
      </w:pPr>
    </w:p>
    <w:p>
      <w:pPr>
        <w:rPr>
          <w:rFonts w:hint="default"/>
          <w:lang w:val="en-US"/>
        </w:rPr>
      </w:pPr>
      <w:r>
        <w:rPr>
          <w:rFonts w:hint="default"/>
          <w:lang w:val="en-US"/>
        </w:rPr>
        <w:t>Question #34: What is the concentration of hydrogen in hydrogen water for animals? ( if is reported in another unit than mg/L , convert it into mg/L ). If it is not specified, assume “1.6 mg/L”</w:t>
      </w:r>
    </w:p>
    <w:p>
      <w:pPr>
        <w:rPr>
          <w:rFonts w:hint="default"/>
          <w:lang w:val="en-US"/>
        </w:rPr>
      </w:pPr>
    </w:p>
    <w:p>
      <w:pPr>
        <w:rPr>
          <w:rFonts w:hint="default"/>
          <w:lang w:val="en-US"/>
        </w:rPr>
      </w:pPr>
      <w:r>
        <w:rPr>
          <w:rFonts w:hint="default"/>
          <w:lang w:val="en-US"/>
        </w:rPr>
        <w:t>Question #35: What is the dose per day of H2 in hydrogen water if “ humans “ are involved? ( report it in miligrams per day ). If the dose is not specified directly, calculate it by multiplying the concentration of hydrogen water (in mg/L) that was found in Question #32, with the volume (L) consumed as stated in the study. ( if needed you can convert the mL into L before calculation ). If the concentration of hydrogen water is not provided then you can assume 1.6 mg/L for the calculation.</w:t>
      </w:r>
    </w:p>
    <w:p>
      <w:pPr>
        <w:rPr>
          <w:rFonts w:hint="default"/>
          <w:lang w:val="en-US"/>
        </w:rPr>
      </w:pPr>
    </w:p>
    <w:p>
      <w:pPr>
        <w:rPr>
          <w:rFonts w:hint="default"/>
          <w:lang w:val="en-US"/>
        </w:rPr>
      </w:pPr>
      <w:r>
        <w:rPr>
          <w:rFonts w:hint="default"/>
          <w:lang w:val="en-US"/>
        </w:rPr>
        <w:t>Question #36: What is the dose per day of H2 in hydrogen water if animals are involved? ( report it in micrograms per day ) note: if the volume of water is unknown, then estimate it by multiplying the average consumption of water known for the type and report the average weight of the animal mentioned with the concentration of H2 in hydrogen water which is found in Question #33 in miligrams. If the concentration is not provided, you can then assume it as 1.6 mg/L</w:t>
      </w:r>
    </w:p>
    <w:p>
      <w:pPr>
        <w:rPr>
          <w:rFonts w:hint="default"/>
          <w:lang w:val="en-US"/>
        </w:rPr>
      </w:pPr>
    </w:p>
    <w:p>
      <w:pPr>
        <w:rPr>
          <w:rFonts w:hint="default"/>
          <w:lang w:val="en-US"/>
        </w:rPr>
      </w:pPr>
      <w:r>
        <w:rPr>
          <w:rFonts w:hint="default"/>
          <w:lang w:val="en-US"/>
        </w:rPr>
        <w:t>Question #37: What is the relative dose if in “ humans “ ? note: report it as microgram (µM) of H2 per kilogram (kg) of body weight. To do this divide the total daily dose of H2 as calculated in Question #34 by the average reported body mass in the study. If the body mass is not reported then you can assume a body mass of 75 kg.</w:t>
      </w:r>
    </w:p>
    <w:p>
      <w:pPr>
        <w:rPr>
          <w:rFonts w:hint="default"/>
          <w:lang w:val="en-US"/>
        </w:rPr>
      </w:pPr>
    </w:p>
    <w:p>
      <w:pPr>
        <w:rPr>
          <w:rFonts w:hint="default"/>
          <w:lang w:val="en-US"/>
        </w:rPr>
      </w:pPr>
      <w:r>
        <w:rPr>
          <w:rFonts w:hint="default"/>
          <w:lang w:val="en-US"/>
        </w:rPr>
        <w:t xml:space="preserve">Question #38: What is the relative dose if in animals? note: report it as report it as microgram (µM) of H2 per kilogram (kg) of body weight. To do this divide the total daily dose of H2 as calculated in Question #35 in micrograms by the average reported body mass of the animal in the study. </w:t>
      </w:r>
    </w:p>
    <w:p>
      <w:pPr>
        <w:rPr>
          <w:rFonts w:hint="default"/>
          <w:lang w:val="en-US"/>
        </w:rPr>
      </w:pPr>
    </w:p>
    <w:p>
      <w:pPr>
        <w:rPr>
          <w:rFonts w:hint="default"/>
          <w:lang w:val="en-US"/>
        </w:rPr>
      </w:pPr>
      <w:r>
        <w:rPr>
          <w:rFonts w:hint="default"/>
          <w:lang w:val="en-US"/>
        </w:rPr>
        <w:t>Question #39: Dose/Concentration Comparison: Did the study use or compare different doses or concentrations of molecular hydrogen regardless of administration method? For example, different concentrations of hydrogen water, different concentrations of hydrogen in cell culture, different concentrations of H2 inhalation, or different flow rates, etc. [True/False]</w:t>
      </w:r>
    </w:p>
    <w:p>
      <w:pPr>
        <w:rPr>
          <w:rFonts w:hint="default"/>
          <w:lang w:val="en-US"/>
        </w:rPr>
      </w:pPr>
    </w:p>
    <w:p>
      <w:pPr>
        <w:rPr>
          <w:rFonts w:hint="default"/>
          <w:lang w:val="en-US"/>
        </w:rPr>
      </w:pPr>
      <w:r>
        <w:rPr>
          <w:rFonts w:hint="default"/>
          <w:lang w:val="en-US"/>
        </w:rPr>
        <w:t>Question #40: Gene Expression, mRNA Microarrays: Apply to animal, human, and cell culture studies. Exclude review articles. (A) As In Article (list all markers measured in the study separated by commas) (B) [Increase, Decrease, No Change]</w:t>
      </w:r>
    </w:p>
    <w:p>
      <w:pPr>
        <w:rPr>
          <w:rFonts w:hint="default"/>
          <w:lang w:val="en-US"/>
        </w:rPr>
      </w:pPr>
    </w:p>
    <w:p>
      <w:pPr>
        <w:rPr>
          <w:rFonts w:hint="default"/>
          <w:lang w:val="en-US"/>
        </w:rPr>
      </w:pPr>
      <w:r>
        <w:rPr>
          <w:rFonts w:hint="default"/>
          <w:lang w:val="en-US"/>
        </w:rPr>
        <w:t>41. Antioxidant Markers: Apply to animal, human, and cell culture studies. Exclude review articles. (A) Markers: [Total Antioxidant Status (TAC), Biological antioxidant potential (BAP), Superoxide Dismutase (SOD), Glutathione (GSH), Catalase (Cat), glutathione peroxidase (GPx), Glutathione S-transferase (GST), Glutathione reductase, Nuclear factor (erythroid-derived 2)-like 2 (Nrf2), Heme oxygenase-1 (HO-1), Silent information regulator-2 (Sir-2),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t>Question #42: Oxidative Stress. Apply to animal, human, and cell culture studies. Exclude review articles. (A) Markers: [8-iso-prostaglandin F2α (8-iso PGF2α), C-reactive protein (CRP), 13(S)-Hydroxy-[12,13-3H]octadecadienoic acid (13-HODE), Malondialdehyde (MDA), Reactive oxidative metabolites (dROM), Protein carbonyl, Thiobarbituric acid reactive substances (TBAR), 8-hydroxy-2' -deoxyguanosine (8-OHdG), Nitrotyrosine, diamine oxidase (DAO), 4-Hydroxynonenal (HNE),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#43: Inflammation. Apply to animal, human, and cell culture studies. Exclude review articles. (A) Markers: [IL-1, IL-6, TNFa, hs-CRP, Homocysteine, NF-kB, HSP60, HSP70, MMP2, MMP9, Other (if markers measured in this study are not listed but belong in this category, list them separated by commas)] (list all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#44: Metabolic. Apply to animal, human, and cell culture studies. Exclude review articles. (A) Markers: [FBG, HBA1c, HOMA-IR, Insulin, Leptin, Ghrelin, IGF-1, Testosterone, adiponectin, NAD+/NADH, Fructosamine, 1 5 AG, HDL, LDL, TAG, Lactate, Hemoglobin, ACE, Phenotypic, Systolic BP, Diastolic BP, Weight loss, BMI, Body fat, Waist-hip-circumference, Redox makers, SOD, GST, GSH, GSH-Px, BAP, ORAC, T-AOC, OHdG, d-ROM, MDA, TBARS, Ferric reducing ability, XOD, OSI (oxidative stress index), u-IsoP (urinary 8-isoprostane), Vitamin C, Vitamin E, Liver enzymes, Alanine aminotransferase (ALT), AST, ALP, GGT, Bilirubin, Uric acid, mTOR,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#45: Kidney. Apply to animal, human, and cell culture studies. Exclude review articles. (A) Markers: [Creatinine, GFR, Tissue injury, Creatine kinase, BUN, CRP, ACE, Albumin, Other (if markers are not in this category but belong in this category, list them separated by commas)] (list all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#46: Metabolism/Lipid Profile. Apply to animal, human, and cell culture studies. Exclude review articles. (A) Markers: [Lectin-type oxidized LDL receptor 1 (LOX-1), Fibroblast Growth Factor 21 (FGF21), Paraoxonase -1 (PON-1), Serum amyloid A (SAA), apoB100, apoB48, apoE, Hepatic Scavenger receptor class B member 1 (SR-B1), Macrophage SR-B1, Glut4,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#47: Vascular and Tissue Function. Apply to animal, human, and cell culture studies. Exclude review articles. (A) Markers: [Neuronal Nitric Oxide Synthase (nNOS), Nitric Oxide Synthase (NOSII), Inducible Nitric Oxide Synthase (iNOS), Endothelial Nitric Oxide Synthase (eNOS), Dimethylarginine dimethylaminohydrolase 2 (DDAH2), Vascular Endothelial Growth Factor (VEGF), pVEGF2, Hypoxia-inducible factor-1 α (HIF-1α), Angiopoietin-1, Matrix Metalloproteinase-1 (MMP-1), MMP-2, MMP3, MMP-9, MMP13, Tartrate-resistant acid phosphatase (TRAP)ê, Mucin 5AC, oligomeric mucus/gel-forming (MUC5AC),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#48: Brain/ Neuron Function. Apply to animal, human, and cell culture studies. Exclude review articles. (A) Markers: [Synaptophysin, Brain-derived neurotrophic factor (BDNF), Ca2+/calmodulin-dependent protein kinase II (CaMKII), Cyclic AMP-response element binding protein (CREB), Synapsin, Connexin 30, Connexin43, NMDA subunit NR1ê, Glial fibrillary acidic protein (GFAP), Brain natriuretic peptide, Excitatory Amino Acid Transporter-1 (EAAT-1),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#49: Immunity/Inflammation. Apply to animal, human, and cell culture studies. Exclude review articles. (A) Markers: [tumor necrosis factor- α (TNF- α), Interferon gamma (IFN-Υ), Interleukin-1β (IL-1β), Interleukin -2 (IL-2), Interleukin-4 (IL-4), Interleukin-5 (IL-5), Interleukin-6 (IL-6), Interleukin-7 (IL-7), Interleukin-8 (IL-8), Interleukin-10 (IL-10), Interleukin-12 (IL-12), Interleukin-13 (IL-13), Interleukin-18 (IL-18), Granulocyte-macrophage colony-stimulating factor (GM-CSF), macrophage colony-stimulating factor (M-CSF), Immunoglobulin E (IgE), Myeloperoxidase(MPO), Human growth-regulated oncogene Keratinocyte chemoattractant (GRO/KC), Toll-like receptor 4 (TLR4) signaling pathway, CD11b, CD25, CD31, CD36, CD68 (ED1), CD94, Nuclear factor of activated T-cells, cytoplasmic-1 (NFATC1), Macrophage Inflammatory Protein (MIP-1α), MIP-1b, MIP-2, MIP-3α, Intracellular Adhesion Molecule-1 (ICAM-1), Vascular Cell Adhesion Molecule (VCAM) ê, Cyclooxygenase-2 (COX-2) or prostaglandin-endoperoxide synthase-2 (PTGS2), Ionized calcium-binding adapter molecule (Iba1), Nuclear factor kappa-light-chain-enhancer of activated B cells (NF-κB), NF-κB p65, NF-κB inhibitor - α (IκB-α), p-IκB-α, p-LYN, High-Mobility Group Protein B1 (HMGB1), MicroRNA-9 (miR-9), miR-21, miR-199, Signal transducer and activator of transcription-3 (STAT3), p-STAT3, Myeloid differentiation primary response gene 88 (MYD88), Inhibitor of nuclear factor kappa-B kinase subunit beta (IKK2/IKK-β), Clara cell protein 16 (CC16)é, Palate, lung, and nasal epithelium clone protein (PLUNC), Enhancer binding protein (C/EBPα), C/EBPβ, Chemokine (C-C motif) ligand 2) CCL2 or Monocyte chemotactic protein (MCP1), NOD-like receptor family, pyrin domain-containing 3 (NLRP3), Thioredoxin interacting protein (TXNIP),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#50: Markers of cell injury/repair. Apply to animal, human, and cell culture studies. Exclude review articles. (A) Markers: [Caspase-3, Caspase-8, Caspase-9, Caspase-12, Second mitochondrial-derived activator caspase (Smac), p-20 subunit of caspase 1 (Casp-1-p20), p-Apoptosis signaling kinase 1 (p-ASK1), Programed dell death protein 4 (PDCD4), Heat Shock Proteins (HSPs), S100β, Aquaporin-4, Neuron-specific enolase (NSE)ê, Proliferating cell nuclear antigen (PCNA)é, Beclin-1, B-cell lymphoma 2 (Bcl2 or BCl-xL), BCl-2-like3 protein (Bax), Glucose-regulated protein-78 (GRP78), C-Fos, Cyclin-dependent kinase inhibitor-1 (p21), Mitogen-activated protein kinase p38, Extracellular-signal-regulated kinases (ERK), Mitogen-activated protein kinase kinases MEK1/2, Syk, PLC-Υ1, PLC-Υ2, c-Jun N-terminal kinase (JNK), SEK1, Cytosolic phospholipase A2 (cPLA2), Gp91phox subunit, p-protein kinase B (p-PKB) or (p-AKT), Phosphatidylinositol-4,5-bisphosphate 3-kinase (PI3K), Protein Kinase C (PKC)é, p-Glycogen synthase Kinase 3B (pGSK-3B ), Ras, Other (if markers measured in this study are not listed but belong in this category, list them separated by commas)] (list markers that were directly measured in the study separated by commas) (B) Change: [Increase, Decrease, No Change] © Type: [Protein Expression, mRNA Levels] (indicate whether the markers are protein expression or mRNA levels)</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t>Question #51: Markers of tissue damage/function. Apply to animal, human, and cell culture studies. Exclude review articles. (A) Markers: [Aspartate aminotransferase (AST) or Glutamic oxalacetic transaminase (GOT), Alanine transaminase (ALT) or Glutamic-pyruvic transaminase (GPT), Blood Urea Nitrogen (BUN), Creatinine (Cr), Lactate dehydrogenase (LDH), Ornithine decarboxylase (ODC), Alkaline phosphatase (ALP),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#52: Redox related molecules. Apply to animal, human, and cell culture studies. Exclude review articles. (A) Markers: [Xanthine oxidase, NADPH Oxidase (Nox1), NADPH Oxidase (Nox2), NADPH oxidase, Rac1,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#53: Mitochondria. Apply to animal, human, and cell culture studies. Exclude review articles. (A) Markers: [Mitochondrial Potassium ATP Channels (mKATP) opening, Mitochondrial Permeability Transition pores (mPTP), ATP, ATP synthase rate, Mitochondrial membrane potential, mitochondrial unfolded protein response (mtUPR, UPRmt), Complex I activity, Complex II activity, Complex III activity, Complex IV activity, Mitochondrial biogenesis, Lactate,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p>
      <w:pPr>
        <w:rPr>
          <w:rFonts w:hint="default"/>
          <w:lang w:val="en-US"/>
        </w:rPr>
      </w:pPr>
    </w:p>
    <w:p>
      <w:pPr>
        <w:rPr>
          <w:rFonts w:hint="default"/>
          <w:lang w:val="en-US"/>
        </w:rPr>
      </w:pPr>
      <w:r>
        <w:rPr>
          <w:rFonts w:hint="default"/>
          <w:lang w:val="en-US"/>
        </w:rPr>
        <w:t>Question #54: Other. Apply to animal, human, and cell culture studies. Exclude review articles. (A) Markers: [Acetylcholine esterase (AchE), Copper, Iron, Total Bilirubin (TBIL), Direct Bilirubin (DBIL), Testosterone, β1-adrenergic receptor activation, Ghrelin, Other (if markers measured in this study are not listed but belong in this category, list them separated by commas)] (list markers that were directly measured in the study separated by commas) (B) Change: [Increase, Decrease, No Change] (C) Type: [Protein Expression, mRNA Levels] (indicate whether the markers are protein expression or mRNA levels)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1C5DDD"/>
    <w:rsid w:val="000C09A2"/>
    <w:rsid w:val="004D720D"/>
    <w:rsid w:val="00B55938"/>
    <w:rsid w:val="03E50FF2"/>
    <w:rsid w:val="041C5DDD"/>
    <w:rsid w:val="050339C8"/>
    <w:rsid w:val="057C7E0F"/>
    <w:rsid w:val="05C97F0E"/>
    <w:rsid w:val="05E53FBB"/>
    <w:rsid w:val="07766F7A"/>
    <w:rsid w:val="07A11949"/>
    <w:rsid w:val="085E5949"/>
    <w:rsid w:val="086707D7"/>
    <w:rsid w:val="08DD7CD0"/>
    <w:rsid w:val="09241E8E"/>
    <w:rsid w:val="0948631D"/>
    <w:rsid w:val="0B8B007F"/>
    <w:rsid w:val="0BEC359B"/>
    <w:rsid w:val="0C27625F"/>
    <w:rsid w:val="0C6568DD"/>
    <w:rsid w:val="0C8E4429"/>
    <w:rsid w:val="0E01707A"/>
    <w:rsid w:val="0F3B31B5"/>
    <w:rsid w:val="11206427"/>
    <w:rsid w:val="11F14175"/>
    <w:rsid w:val="11F93B8B"/>
    <w:rsid w:val="12383670"/>
    <w:rsid w:val="132E0705"/>
    <w:rsid w:val="139513AE"/>
    <w:rsid w:val="13BE7FF4"/>
    <w:rsid w:val="145F42FA"/>
    <w:rsid w:val="14861FBB"/>
    <w:rsid w:val="151E3433"/>
    <w:rsid w:val="182127A7"/>
    <w:rsid w:val="1A4533A6"/>
    <w:rsid w:val="1BE76355"/>
    <w:rsid w:val="1DF04C6C"/>
    <w:rsid w:val="1DF35130"/>
    <w:rsid w:val="1E2D1B87"/>
    <w:rsid w:val="1EFB2F73"/>
    <w:rsid w:val="221D1D08"/>
    <w:rsid w:val="235E4892"/>
    <w:rsid w:val="245109A3"/>
    <w:rsid w:val="251A5E6D"/>
    <w:rsid w:val="25695BEC"/>
    <w:rsid w:val="266A2B7E"/>
    <w:rsid w:val="268A1547"/>
    <w:rsid w:val="268A7862"/>
    <w:rsid w:val="27BA54BC"/>
    <w:rsid w:val="27FE6EAA"/>
    <w:rsid w:val="28400C18"/>
    <w:rsid w:val="29AA01EA"/>
    <w:rsid w:val="2A4A44F0"/>
    <w:rsid w:val="2ADB3DDF"/>
    <w:rsid w:val="2BA95732"/>
    <w:rsid w:val="2C1E78EF"/>
    <w:rsid w:val="2C3E5C25"/>
    <w:rsid w:val="2CA568CE"/>
    <w:rsid w:val="2CA87853"/>
    <w:rsid w:val="2CEC37BF"/>
    <w:rsid w:val="2EB021A6"/>
    <w:rsid w:val="304F447A"/>
    <w:rsid w:val="31293774"/>
    <w:rsid w:val="313A4169"/>
    <w:rsid w:val="31701D2A"/>
    <w:rsid w:val="31A85707"/>
    <w:rsid w:val="31CF62BF"/>
    <w:rsid w:val="320B79AA"/>
    <w:rsid w:val="325B51AB"/>
    <w:rsid w:val="337A611B"/>
    <w:rsid w:val="33D2251A"/>
    <w:rsid w:val="343634C0"/>
    <w:rsid w:val="343F3B27"/>
    <w:rsid w:val="348E1C47"/>
    <w:rsid w:val="34CC2D1E"/>
    <w:rsid w:val="360A2438"/>
    <w:rsid w:val="36256C67"/>
    <w:rsid w:val="3640708F"/>
    <w:rsid w:val="3682557A"/>
    <w:rsid w:val="37F62612"/>
    <w:rsid w:val="38432FDD"/>
    <w:rsid w:val="392400CC"/>
    <w:rsid w:val="3D4C5F1D"/>
    <w:rsid w:val="3DC76F84"/>
    <w:rsid w:val="3F1E169C"/>
    <w:rsid w:val="44007FA0"/>
    <w:rsid w:val="441E3CCD"/>
    <w:rsid w:val="44C164DB"/>
    <w:rsid w:val="46064E72"/>
    <w:rsid w:val="466A7115"/>
    <w:rsid w:val="46752F28"/>
    <w:rsid w:val="46872E42"/>
    <w:rsid w:val="46BA778E"/>
    <w:rsid w:val="46DA06CE"/>
    <w:rsid w:val="476602B2"/>
    <w:rsid w:val="48966425"/>
    <w:rsid w:val="49094522"/>
    <w:rsid w:val="49C66B17"/>
    <w:rsid w:val="4C867040"/>
    <w:rsid w:val="4D323804"/>
    <w:rsid w:val="4F2711ED"/>
    <w:rsid w:val="4F7769ED"/>
    <w:rsid w:val="502F619C"/>
    <w:rsid w:val="5060476D"/>
    <w:rsid w:val="50913DDC"/>
    <w:rsid w:val="5110328B"/>
    <w:rsid w:val="51BB11A6"/>
    <w:rsid w:val="51C33C45"/>
    <w:rsid w:val="5295690B"/>
    <w:rsid w:val="52FC75B4"/>
    <w:rsid w:val="53130849"/>
    <w:rsid w:val="532661FA"/>
    <w:rsid w:val="53416A23"/>
    <w:rsid w:val="53C54A7E"/>
    <w:rsid w:val="53ED01C1"/>
    <w:rsid w:val="54203E93"/>
    <w:rsid w:val="542311AF"/>
    <w:rsid w:val="542D31A9"/>
    <w:rsid w:val="546F7495"/>
    <w:rsid w:val="550B7314"/>
    <w:rsid w:val="555F6D9E"/>
    <w:rsid w:val="55AF6F2E"/>
    <w:rsid w:val="575A2F7A"/>
    <w:rsid w:val="57A31556"/>
    <w:rsid w:val="586C6A21"/>
    <w:rsid w:val="586E5A70"/>
    <w:rsid w:val="595A2E26"/>
    <w:rsid w:val="595E182C"/>
    <w:rsid w:val="59870472"/>
    <w:rsid w:val="5A34731E"/>
    <w:rsid w:val="5F0458F0"/>
    <w:rsid w:val="60783253"/>
    <w:rsid w:val="60E24E81"/>
    <w:rsid w:val="61457124"/>
    <w:rsid w:val="6154193C"/>
    <w:rsid w:val="616635CB"/>
    <w:rsid w:val="63F71F10"/>
    <w:rsid w:val="65B37C68"/>
    <w:rsid w:val="65D12AB6"/>
    <w:rsid w:val="66310536"/>
    <w:rsid w:val="66F61F38"/>
    <w:rsid w:val="67662B31"/>
    <w:rsid w:val="67E77C07"/>
    <w:rsid w:val="68E258A1"/>
    <w:rsid w:val="6A181EB0"/>
    <w:rsid w:val="6A1D1DA5"/>
    <w:rsid w:val="6AD97F5A"/>
    <w:rsid w:val="6CAD6BDB"/>
    <w:rsid w:val="6D7B052E"/>
    <w:rsid w:val="6E491E80"/>
    <w:rsid w:val="6FA23218"/>
    <w:rsid w:val="706630F4"/>
    <w:rsid w:val="71496F6A"/>
    <w:rsid w:val="7266063B"/>
    <w:rsid w:val="739D19BD"/>
    <w:rsid w:val="74304040"/>
    <w:rsid w:val="743F6FC7"/>
    <w:rsid w:val="74BF2D99"/>
    <w:rsid w:val="74C0081A"/>
    <w:rsid w:val="74E267D1"/>
    <w:rsid w:val="75D44E5F"/>
    <w:rsid w:val="76392605"/>
    <w:rsid w:val="76756BE7"/>
    <w:rsid w:val="77C05904"/>
    <w:rsid w:val="78027672"/>
    <w:rsid w:val="788B62D2"/>
    <w:rsid w:val="78C728B3"/>
    <w:rsid w:val="7A355083"/>
    <w:rsid w:val="7AEE5ABC"/>
    <w:rsid w:val="7BDC5744"/>
    <w:rsid w:val="7CC16CBC"/>
    <w:rsid w:val="7CD63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normal1"/>
    <w:qFormat/>
    <w:uiPriority w:val="0"/>
    <w:pPr>
      <w:widowControl/>
      <w:suppressAutoHyphens/>
      <w:bidi w:val="0"/>
      <w:spacing w:before="0" w:after="0" w:line="276" w:lineRule="auto"/>
      <w:jc w:val="left"/>
    </w:pPr>
    <w:rPr>
      <w:rFonts w:ascii="Arial" w:hAnsi="Arial" w:eastAsia="Arial" w:cs="Arial"/>
      <w:color w:val="auto"/>
      <w:kern w:val="0"/>
      <w:sz w:val="22"/>
      <w:szCs w:val="22"/>
      <w:lang w:val="en-US" w:eastAsia="zh-CN" w:bidi="hi-I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2024-10-03T10:14:00Z</dcterms:created>
  <dc:creator>LT</dc:creator>
  <cp:lastModifiedBy>LT</cp:lastModifiedBy>
  <dcterms:modified xsi:type="dcterms:W3CDTF">2024-10-07T13:32:06Z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0874B7461BF846EC9EE479FD25876910_11</vt:lpwstr>
  </property>
</Properties>
</file>