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Copyright (c) [2023] [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Alexander Chumakov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software is provided under the terms of the following license, which you should carefully read and understand before using this software.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Definitions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Pixel Quest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- the software and related code, documentation, and other resources provided by the author.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License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The author grants you a non-exclusive, limited right to use the Project in accordance with the terms of this license.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Restrictions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You are not permitted to use the Project for commercial purposes without prior written permission from the author.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Prohibitions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You are not allowed to modify, distribute, or provide access to the Project or its modifications to third parties without written permission from the author.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Disclaimer of Warranties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The Project is provided "as is," without any warranties. The author is not liable for any losses, direct or indirect, arising from the use of the Project.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 Termination of License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The author reserves the right to terminate your use of the Project in case of violation of the terms of this license.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7. Applicable Law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This license is governed and interpreted in accordance with the laws of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Netherlands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By using the Project, you acknowledge that you have read, understood, and agreed to the terms of this license.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