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113" w:rsidRDefault="004E2113" w:rsidP="004E211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222222"/>
          <w:sz w:val="24"/>
          <w:szCs w:val="24"/>
          <w:lang w:val="en-US" w:eastAsia="ru-RU"/>
        </w:rPr>
        <w:t>X</w:t>
      </w:r>
      <w:r w:rsidRPr="00722F72"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  <w:t xml:space="preserve">ежегодный международный </w:t>
      </w:r>
      <w:r w:rsidRPr="009B5992"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  <w:t>научный</w:t>
      </w:r>
      <w:r w:rsidRPr="001A76B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  <w:t xml:space="preserve">Семинар Сибирской Сети по изучению изменений окружающей среды </w:t>
      </w:r>
      <w:proofErr w:type="spellStart"/>
      <w:r>
        <w:rPr>
          <w:rFonts w:ascii="Times New Roman" w:eastAsia="Times New Roman" w:hAnsi="Times New Roman"/>
          <w:b/>
          <w:color w:val="222222"/>
          <w:sz w:val="24"/>
          <w:szCs w:val="24"/>
          <w:lang w:val="en-US" w:eastAsia="ru-RU"/>
        </w:rPr>
        <w:t>SecNet</w:t>
      </w:r>
      <w:proofErr w:type="spellEnd"/>
      <w:r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  <w:br/>
      </w:r>
      <w:r w:rsidRPr="00333057"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  <w:t>22</w:t>
      </w:r>
      <w:r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  <w:t>-2</w:t>
      </w:r>
      <w:r w:rsidRPr="00333057"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  <w:t xml:space="preserve"> апреля 202</w:t>
      </w:r>
      <w:r w:rsidR="004D011F"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  <w:t>г.</w:t>
      </w:r>
      <w:r w:rsidRPr="00722F72"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  <w:br/>
      </w:r>
    </w:p>
    <w:p w:rsidR="00437717" w:rsidRDefault="00C95ACB" w:rsidP="004E2113">
      <w:pPr>
        <w:shd w:val="clear" w:color="auto" w:fill="FFFFFF"/>
        <w:spacing w:after="0" w:line="240" w:lineRule="exact"/>
        <w:ind w:firstLine="708"/>
        <w:jc w:val="both"/>
        <w:rPr>
          <w:rFonts w:ascii="Times New Roman" w:eastAsia="Times New Roman" w:hAnsi="Times New Roman" w:cs="Times New Roman"/>
          <w:color w:val="222222"/>
          <w:lang w:eastAsia="ru-RU"/>
        </w:rPr>
      </w:pPr>
      <w:r>
        <w:rPr>
          <w:rFonts w:ascii="Times New Roman" w:eastAsia="Times New Roman" w:hAnsi="Times New Roman" w:cs="Times New Roman"/>
          <w:color w:val="222222"/>
          <w:lang w:eastAsia="ru-RU"/>
        </w:rPr>
        <w:t>В рамках Х  семинара Сети</w:t>
      </w:r>
      <w:r w:rsidR="005022F5">
        <w:rPr>
          <w:rFonts w:ascii="Times New Roman" w:eastAsia="Times New Roman" w:hAnsi="Times New Roman" w:cs="Times New Roman"/>
          <w:color w:val="222222"/>
          <w:lang w:eastAsia="ru-RU"/>
        </w:rPr>
        <w:t xml:space="preserve"> его </w:t>
      </w:r>
      <w:r>
        <w:rPr>
          <w:rFonts w:ascii="Times New Roman" w:eastAsia="Times New Roman" w:hAnsi="Times New Roman" w:cs="Times New Roman"/>
          <w:color w:val="222222"/>
          <w:lang w:eastAsia="ru-RU"/>
        </w:rPr>
        <w:t xml:space="preserve">центральная </w:t>
      </w:r>
      <w:r w:rsidR="005022F5">
        <w:rPr>
          <w:rFonts w:ascii="Times New Roman" w:eastAsia="Times New Roman" w:hAnsi="Times New Roman" w:cs="Times New Roman"/>
          <w:color w:val="222222"/>
          <w:lang w:eastAsia="ru-RU"/>
        </w:rPr>
        <w:t xml:space="preserve">научная </w:t>
      </w:r>
      <w:r>
        <w:rPr>
          <w:rFonts w:ascii="Times New Roman" w:eastAsia="Times New Roman" w:hAnsi="Times New Roman" w:cs="Times New Roman"/>
          <w:color w:val="222222"/>
          <w:lang w:eastAsia="ru-RU"/>
        </w:rPr>
        <w:t>тема</w:t>
      </w:r>
      <w:r w:rsidR="004E2113" w:rsidRPr="00333057">
        <w:rPr>
          <w:rFonts w:ascii="Times New Roman" w:eastAsia="Times New Roman" w:hAnsi="Times New Roman" w:cs="Times New Roman"/>
          <w:color w:val="222222"/>
          <w:lang w:eastAsia="ru-RU"/>
        </w:rPr>
        <w:t xml:space="preserve"> -  «Сибирь в глобальном контексте» -   рассматривалась</w:t>
      </w:r>
      <w:r>
        <w:rPr>
          <w:rFonts w:ascii="Times New Roman" w:eastAsia="Times New Roman" w:hAnsi="Times New Roman" w:cs="Times New Roman"/>
          <w:color w:val="222222"/>
          <w:lang w:eastAsia="ru-RU"/>
        </w:rPr>
        <w:t xml:space="preserve"> в сравнительном аспекте проявления тренда экстремальности в разных экосистемах и на разных территориях Сибири.  </w:t>
      </w:r>
    </w:p>
    <w:p w:rsidR="00437717" w:rsidRDefault="00437717" w:rsidP="004E2113">
      <w:pPr>
        <w:shd w:val="clear" w:color="auto" w:fill="FFFFFF"/>
        <w:spacing w:after="0" w:line="240" w:lineRule="exact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lang w:eastAsia="ru-RU"/>
        </w:rPr>
        <w:t xml:space="preserve">Результаты наблюдений были представлены авторами из Красноярска, Барнаула, Нижневартовска, Горно-Алтайска. </w:t>
      </w:r>
      <w:r w:rsidR="00562E09">
        <w:rPr>
          <w:rFonts w:ascii="Times New Roman" w:eastAsia="Times New Roman" w:hAnsi="Times New Roman" w:cs="Times New Roman"/>
          <w:color w:val="222222"/>
          <w:lang w:eastAsia="ru-RU"/>
        </w:rPr>
        <w:t>Экстремальность</w:t>
      </w:r>
      <w:r w:rsidR="00131297">
        <w:rPr>
          <w:rFonts w:ascii="Times New Roman" w:eastAsia="Times New Roman" w:hAnsi="Times New Roman" w:cs="Times New Roman"/>
          <w:color w:val="222222"/>
          <w:lang w:eastAsia="ru-RU"/>
        </w:rPr>
        <w:t xml:space="preserve"> климата </w:t>
      </w:r>
      <w:r w:rsidR="00071292">
        <w:rPr>
          <w:rFonts w:ascii="Times New Roman" w:eastAsia="Times New Roman" w:hAnsi="Times New Roman" w:cs="Times New Roman"/>
          <w:color w:val="222222"/>
          <w:lang w:eastAsia="ru-RU"/>
        </w:rPr>
        <w:t>рассматривалась</w:t>
      </w:r>
      <w:r w:rsidR="00562E09">
        <w:rPr>
          <w:rFonts w:ascii="Times New Roman" w:eastAsia="Times New Roman" w:hAnsi="Times New Roman" w:cs="Times New Roman"/>
          <w:color w:val="222222"/>
          <w:lang w:eastAsia="ru-RU"/>
        </w:rPr>
        <w:t xml:space="preserve"> на примерах </w:t>
      </w:r>
      <w:r w:rsidR="00071292">
        <w:rPr>
          <w:rFonts w:ascii="Times New Roman" w:eastAsia="Times New Roman" w:hAnsi="Times New Roman" w:cs="Times New Roman"/>
          <w:color w:val="222222"/>
          <w:lang w:eastAsia="ru-RU"/>
        </w:rPr>
        <w:t>трансформации</w:t>
      </w:r>
      <w:r w:rsidR="00562E09">
        <w:rPr>
          <w:rFonts w:ascii="Times New Roman" w:eastAsia="Times New Roman" w:hAnsi="Times New Roman" w:cs="Times New Roman"/>
          <w:color w:val="222222"/>
          <w:lang w:eastAsia="ru-RU"/>
        </w:rPr>
        <w:t xml:space="preserve"> </w:t>
      </w:r>
      <w:r w:rsidR="00562E09" w:rsidRPr="00562E0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ареал</w:t>
      </w:r>
      <w:r w:rsidR="00071292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 xml:space="preserve">ов </w:t>
      </w:r>
      <w:r w:rsidR="00562E09" w:rsidRPr="00562E0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 xml:space="preserve">древесных растений преимущественно на </w:t>
      </w:r>
      <w:r w:rsidR="00071292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 xml:space="preserve">их </w:t>
      </w:r>
      <w:r w:rsidR="00562E09" w:rsidRPr="00562E0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 xml:space="preserve">границах, включая </w:t>
      </w:r>
      <w:proofErr w:type="spellStart"/>
      <w:r w:rsidR="00562E09" w:rsidRPr="00562E0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экотон</w:t>
      </w:r>
      <w:proofErr w:type="spellEnd"/>
      <w:r w:rsidR="00562E09" w:rsidRPr="00562E0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 xml:space="preserve"> между лесными и степными фитоценозами</w:t>
      </w:r>
      <w:r w:rsidR="002E4031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 xml:space="preserve"> (ИЛ СО РАН Красноярск);</w:t>
      </w:r>
      <w:r w:rsidR="00562E0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 xml:space="preserve"> </w:t>
      </w:r>
      <w:r w:rsidR="002E4031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 xml:space="preserve">на основе данных </w:t>
      </w:r>
      <w:r w:rsidR="00071292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мониторинга мерзлотных бугров пучения</w:t>
      </w:r>
      <w:r w:rsidR="002E4031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 xml:space="preserve"> (</w:t>
      </w:r>
      <w:proofErr w:type="spellStart"/>
      <w:r w:rsidR="002E4031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Нижневартовсикй</w:t>
      </w:r>
      <w:proofErr w:type="spellEnd"/>
      <w:r w:rsidR="002E4031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 xml:space="preserve"> государственный университет); </w:t>
      </w:r>
      <w:r w:rsidR="00071292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 xml:space="preserve"> </w:t>
      </w:r>
      <w:r w:rsidR="002E4031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 xml:space="preserve">с точки зрения </w:t>
      </w:r>
      <w:r w:rsidR="00131297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трансформации</w:t>
      </w:r>
      <w:r w:rsidR="002E4031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 xml:space="preserve"> </w:t>
      </w:r>
      <w:r w:rsidR="002E4031" w:rsidRPr="002E4031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 xml:space="preserve">компонентов высокогорных </w:t>
      </w:r>
      <w:proofErr w:type="spellStart"/>
      <w:r w:rsidR="002E4031" w:rsidRPr="002E4031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геосистем</w:t>
      </w:r>
      <w:proofErr w:type="spellEnd"/>
      <w:r w:rsidR="002E4031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 xml:space="preserve"> (Алтайский государственный университет)</w:t>
      </w:r>
      <w:r w:rsidR="00131297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 xml:space="preserve">. Группа сотрудников Горно-Алтайского государственного </w:t>
      </w:r>
      <w:r w:rsidR="00885D8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университета</w:t>
      </w:r>
      <w:r w:rsidR="00131297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 xml:space="preserve"> </w:t>
      </w:r>
      <w:r w:rsidR="00885D8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 xml:space="preserve">заострила внимание </w:t>
      </w:r>
      <w:r w:rsidR="00C30DBC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н</w:t>
      </w:r>
      <w:r w:rsidR="00885D8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а таком проявлении экстремальности климата, как</w:t>
      </w:r>
      <w:r w:rsidR="002E4031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 xml:space="preserve"> </w:t>
      </w:r>
      <w:r w:rsidR="00885D8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р</w:t>
      </w:r>
      <w:r w:rsidR="000755B8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 xml:space="preserve">ост частоты и интенсивности молниевой </w:t>
      </w:r>
      <w:r w:rsidR="00131297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активности</w:t>
      </w:r>
      <w:r w:rsidR="000755B8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 xml:space="preserve"> в горных регионах Южной Сибири</w:t>
      </w:r>
      <w:r w:rsidR="00885D8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 xml:space="preserve">. </w:t>
      </w:r>
      <w:r w:rsidR="00131297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 xml:space="preserve"> </w:t>
      </w:r>
      <w:r w:rsidR="00885D89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 xml:space="preserve">Их сообщение было дополнено комментариям коллег из </w:t>
      </w:r>
      <w:r w:rsidR="00885D89">
        <w:rPr>
          <w:rFonts w:ascii="Times New Roman" w:hAnsi="Times New Roman" w:cs="Times New Roman"/>
          <w:bCs/>
          <w:sz w:val="24"/>
          <w:szCs w:val="24"/>
        </w:rPr>
        <w:t xml:space="preserve">ЦО «Полярная звезда» </w:t>
      </w:r>
      <w:r w:rsidR="00885D89">
        <w:rPr>
          <w:rFonts w:ascii="Times New Roman" w:hAnsi="Times New Roman" w:cs="Times New Roman"/>
          <w:bCs/>
          <w:sz w:val="24"/>
          <w:szCs w:val="24"/>
        </w:rPr>
        <w:t xml:space="preserve">(пос. Тазовский, ЯНАО) о распространении данного природного явления на </w:t>
      </w:r>
      <w:proofErr w:type="gramStart"/>
      <w:r w:rsidR="00885D89">
        <w:rPr>
          <w:rFonts w:ascii="Times New Roman" w:hAnsi="Times New Roman" w:cs="Times New Roman"/>
          <w:bCs/>
          <w:sz w:val="24"/>
          <w:szCs w:val="24"/>
        </w:rPr>
        <w:t>более северные</w:t>
      </w:r>
      <w:proofErr w:type="gramEnd"/>
      <w:r w:rsidR="00885D89">
        <w:rPr>
          <w:rFonts w:ascii="Times New Roman" w:hAnsi="Times New Roman" w:cs="Times New Roman"/>
          <w:bCs/>
          <w:sz w:val="24"/>
          <w:szCs w:val="24"/>
        </w:rPr>
        <w:t xml:space="preserve"> широты</w:t>
      </w:r>
      <w:r w:rsidR="00D97EA3">
        <w:rPr>
          <w:rFonts w:ascii="Times New Roman" w:hAnsi="Times New Roman" w:cs="Times New Roman"/>
          <w:bCs/>
          <w:sz w:val="24"/>
          <w:szCs w:val="24"/>
        </w:rPr>
        <w:t xml:space="preserve">, в тундровой зоне. </w:t>
      </w:r>
      <w:r w:rsidR="0088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97EA3">
        <w:rPr>
          <w:rFonts w:ascii="Times New Roman" w:hAnsi="Times New Roman" w:cs="Times New Roman"/>
          <w:bCs/>
          <w:sz w:val="24"/>
          <w:szCs w:val="24"/>
        </w:rPr>
        <w:t xml:space="preserve">Участники Сети из Монгольского </w:t>
      </w:r>
      <w:r w:rsidR="004E0DCC">
        <w:rPr>
          <w:rFonts w:ascii="Times New Roman" w:hAnsi="Times New Roman" w:cs="Times New Roman"/>
          <w:bCs/>
          <w:sz w:val="24"/>
          <w:szCs w:val="24"/>
        </w:rPr>
        <w:t>национального</w:t>
      </w:r>
      <w:r w:rsidR="00D97EA3">
        <w:rPr>
          <w:rFonts w:ascii="Times New Roman" w:hAnsi="Times New Roman" w:cs="Times New Roman"/>
          <w:bCs/>
          <w:sz w:val="24"/>
          <w:szCs w:val="24"/>
        </w:rPr>
        <w:t xml:space="preserve"> университета</w:t>
      </w:r>
      <w:r w:rsidR="004E0DC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4E0DCC">
        <w:rPr>
          <w:rFonts w:ascii="Times New Roman" w:hAnsi="Times New Roman" w:cs="Times New Roman"/>
          <w:bCs/>
          <w:sz w:val="24"/>
          <w:szCs w:val="24"/>
        </w:rPr>
        <w:t>Ховдский</w:t>
      </w:r>
      <w:proofErr w:type="spellEnd"/>
      <w:r w:rsidR="004E0DCC">
        <w:rPr>
          <w:rFonts w:ascii="Times New Roman" w:hAnsi="Times New Roman" w:cs="Times New Roman"/>
          <w:bCs/>
          <w:sz w:val="24"/>
          <w:szCs w:val="24"/>
        </w:rPr>
        <w:t xml:space="preserve"> филиал)</w:t>
      </w:r>
      <w:r w:rsidR="00D97EA3">
        <w:rPr>
          <w:rFonts w:ascii="Times New Roman" w:hAnsi="Times New Roman" w:cs="Times New Roman"/>
          <w:bCs/>
          <w:sz w:val="24"/>
          <w:szCs w:val="24"/>
        </w:rPr>
        <w:t xml:space="preserve"> представили результаты многолетних наблюдений за  динамикой</w:t>
      </w:r>
      <w:r w:rsidR="004E0DCC">
        <w:rPr>
          <w:rFonts w:ascii="Times New Roman" w:hAnsi="Times New Roman" w:cs="Times New Roman"/>
          <w:bCs/>
          <w:sz w:val="24"/>
          <w:szCs w:val="24"/>
        </w:rPr>
        <w:t xml:space="preserve"> ледников массива</w:t>
      </w:r>
      <w:r w:rsidR="00D97E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0DCC" w:rsidRPr="004E0DCC">
        <w:rPr>
          <w:rFonts w:ascii="Times New Roman" w:hAnsi="Times New Roman" w:cs="Times New Roman"/>
          <w:bCs/>
          <w:sz w:val="24"/>
          <w:szCs w:val="24"/>
        </w:rPr>
        <w:t>Мунх-Хайрхан</w:t>
      </w:r>
      <w:proofErr w:type="spellEnd"/>
      <w:r w:rsidR="005A5911">
        <w:rPr>
          <w:rFonts w:ascii="Times New Roman" w:hAnsi="Times New Roman" w:cs="Times New Roman"/>
          <w:bCs/>
          <w:sz w:val="24"/>
          <w:szCs w:val="24"/>
        </w:rPr>
        <w:t xml:space="preserve">, показав значительные сокращения объемов и площадей и комплекс факторов, </w:t>
      </w:r>
      <w:r w:rsidR="006458B1">
        <w:rPr>
          <w:rFonts w:ascii="Times New Roman" w:hAnsi="Times New Roman" w:cs="Times New Roman"/>
          <w:bCs/>
          <w:sz w:val="24"/>
          <w:szCs w:val="24"/>
        </w:rPr>
        <w:t>влияющих</w:t>
      </w:r>
      <w:r w:rsidR="005A5911">
        <w:rPr>
          <w:rFonts w:ascii="Times New Roman" w:hAnsi="Times New Roman" w:cs="Times New Roman"/>
          <w:bCs/>
          <w:sz w:val="24"/>
          <w:szCs w:val="24"/>
        </w:rPr>
        <w:t xml:space="preserve"> на</w:t>
      </w:r>
      <w:r w:rsidR="006458B1">
        <w:rPr>
          <w:rFonts w:ascii="Times New Roman" w:hAnsi="Times New Roman" w:cs="Times New Roman"/>
          <w:bCs/>
          <w:sz w:val="24"/>
          <w:szCs w:val="24"/>
        </w:rPr>
        <w:t xml:space="preserve"> их</w:t>
      </w:r>
      <w:r w:rsidR="005A5911">
        <w:rPr>
          <w:rFonts w:ascii="Times New Roman" w:hAnsi="Times New Roman" w:cs="Times New Roman"/>
          <w:bCs/>
          <w:sz w:val="24"/>
          <w:szCs w:val="24"/>
        </w:rPr>
        <w:t xml:space="preserve"> динамику</w:t>
      </w:r>
      <w:r w:rsidR="004E0DCC">
        <w:rPr>
          <w:rFonts w:ascii="Times New Roman" w:hAnsi="Times New Roman" w:cs="Times New Roman"/>
          <w:bCs/>
          <w:sz w:val="24"/>
          <w:szCs w:val="24"/>
        </w:rPr>
        <w:t>.</w:t>
      </w:r>
      <w:r w:rsidR="005B75F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17995">
        <w:rPr>
          <w:rFonts w:ascii="Times New Roman" w:hAnsi="Times New Roman" w:cs="Times New Roman"/>
          <w:bCs/>
          <w:sz w:val="24"/>
          <w:szCs w:val="24"/>
        </w:rPr>
        <w:t>Участниками Сети была подготовлена и опубликована статья</w:t>
      </w:r>
      <w:r w:rsidR="004B3A6E">
        <w:rPr>
          <w:rFonts w:ascii="Times New Roman" w:hAnsi="Times New Roman" w:cs="Times New Roman"/>
          <w:bCs/>
          <w:sz w:val="24"/>
          <w:szCs w:val="24"/>
        </w:rPr>
        <w:t xml:space="preserve"> в журнале </w:t>
      </w:r>
      <w:r w:rsidR="004B3A6E" w:rsidRPr="004B3A6E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Water</w:t>
      </w:r>
      <w:r w:rsidR="004B3A6E" w:rsidRPr="004B3A6E">
        <w:rPr>
          <w:rFonts w:ascii="Times New Roman" w:hAnsi="Times New Roman" w:cs="Times New Roman"/>
          <w:bCs/>
          <w:sz w:val="24"/>
          <w:szCs w:val="24"/>
        </w:rPr>
        <w:t xml:space="preserve">* (https://www.mdpi.com/2073-4441/15/10/1921) </w:t>
      </w:r>
      <w:r w:rsidR="00017995">
        <w:rPr>
          <w:rFonts w:ascii="Times New Roman" w:hAnsi="Times New Roman" w:cs="Times New Roman"/>
          <w:bCs/>
          <w:sz w:val="24"/>
          <w:szCs w:val="24"/>
        </w:rPr>
        <w:t xml:space="preserve"> с результатами этих наблюдений. </w:t>
      </w:r>
      <w:r w:rsidR="005B75FB">
        <w:rPr>
          <w:rFonts w:ascii="Times New Roman" w:hAnsi="Times New Roman" w:cs="Times New Roman"/>
          <w:bCs/>
          <w:sz w:val="24"/>
          <w:szCs w:val="24"/>
        </w:rPr>
        <w:t>С их выводами согласны и ученые и</w:t>
      </w:r>
      <w:r w:rsidR="006458B1">
        <w:rPr>
          <w:rFonts w:ascii="Times New Roman" w:hAnsi="Times New Roman" w:cs="Times New Roman"/>
          <w:bCs/>
          <w:sz w:val="24"/>
          <w:szCs w:val="24"/>
        </w:rPr>
        <w:t>з</w:t>
      </w:r>
      <w:r w:rsidR="005B75FB">
        <w:rPr>
          <w:rFonts w:ascii="Times New Roman" w:hAnsi="Times New Roman" w:cs="Times New Roman"/>
          <w:bCs/>
          <w:sz w:val="24"/>
          <w:szCs w:val="24"/>
        </w:rPr>
        <w:t xml:space="preserve"> Томского </w:t>
      </w:r>
      <w:r w:rsidR="006458B1">
        <w:rPr>
          <w:rFonts w:ascii="Times New Roman" w:hAnsi="Times New Roman" w:cs="Times New Roman"/>
          <w:bCs/>
          <w:sz w:val="24"/>
          <w:szCs w:val="24"/>
        </w:rPr>
        <w:t>государственного</w:t>
      </w:r>
      <w:r w:rsidR="005B75FB">
        <w:rPr>
          <w:rFonts w:ascii="Times New Roman" w:hAnsi="Times New Roman" w:cs="Times New Roman"/>
          <w:bCs/>
          <w:sz w:val="24"/>
          <w:szCs w:val="24"/>
        </w:rPr>
        <w:t xml:space="preserve"> и Тувинского государственного университетов</w:t>
      </w:r>
      <w:r w:rsidR="00955560">
        <w:rPr>
          <w:rFonts w:ascii="Times New Roman" w:hAnsi="Times New Roman" w:cs="Times New Roman"/>
          <w:bCs/>
          <w:sz w:val="24"/>
          <w:szCs w:val="24"/>
        </w:rPr>
        <w:t xml:space="preserve"> и Агентства по гидрометеорологии Таджикистана.</w:t>
      </w:r>
      <w:r w:rsidR="005B75F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5560">
        <w:rPr>
          <w:rFonts w:ascii="Times New Roman" w:hAnsi="Times New Roman" w:cs="Times New Roman"/>
          <w:bCs/>
          <w:sz w:val="24"/>
          <w:szCs w:val="24"/>
        </w:rPr>
        <w:t>Р</w:t>
      </w:r>
      <w:r w:rsidR="005B75FB">
        <w:rPr>
          <w:rFonts w:ascii="Times New Roman" w:hAnsi="Times New Roman" w:cs="Times New Roman"/>
          <w:bCs/>
          <w:sz w:val="24"/>
          <w:szCs w:val="24"/>
        </w:rPr>
        <w:t>езультаты</w:t>
      </w:r>
      <w:r w:rsidR="00955560">
        <w:rPr>
          <w:rFonts w:ascii="Times New Roman" w:hAnsi="Times New Roman" w:cs="Times New Roman"/>
          <w:bCs/>
          <w:sz w:val="24"/>
          <w:szCs w:val="24"/>
        </w:rPr>
        <w:t xml:space="preserve"> их</w:t>
      </w:r>
      <w:r w:rsidR="005B75FB">
        <w:rPr>
          <w:rFonts w:ascii="Times New Roman" w:hAnsi="Times New Roman" w:cs="Times New Roman"/>
          <w:bCs/>
          <w:sz w:val="24"/>
          <w:szCs w:val="24"/>
        </w:rPr>
        <w:t xml:space="preserve"> исследований</w:t>
      </w:r>
      <w:r w:rsidR="00955560">
        <w:rPr>
          <w:rFonts w:ascii="Times New Roman" w:hAnsi="Times New Roman" w:cs="Times New Roman"/>
          <w:bCs/>
          <w:sz w:val="24"/>
          <w:szCs w:val="24"/>
        </w:rPr>
        <w:t xml:space="preserve"> и мониторинга</w:t>
      </w:r>
      <w:r w:rsidR="005B75F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5560">
        <w:rPr>
          <w:rFonts w:ascii="Times New Roman" w:hAnsi="Times New Roman" w:cs="Times New Roman"/>
          <w:bCs/>
          <w:sz w:val="24"/>
          <w:szCs w:val="24"/>
        </w:rPr>
        <w:t>подчеркивают</w:t>
      </w:r>
      <w:r w:rsidR="006458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A5911" w:rsidRPr="006458B1">
        <w:rPr>
          <w:rFonts w:ascii="Times New Roman" w:hAnsi="Times New Roman" w:cs="Times New Roman"/>
          <w:bCs/>
          <w:sz w:val="24"/>
          <w:szCs w:val="24"/>
        </w:rPr>
        <w:t xml:space="preserve">важнейшую роль </w:t>
      </w:r>
      <w:r w:rsidR="005B75FB" w:rsidRPr="006458B1">
        <w:rPr>
          <w:rFonts w:ascii="Times New Roman" w:hAnsi="Times New Roman" w:cs="Times New Roman"/>
          <w:bCs/>
          <w:sz w:val="24"/>
          <w:szCs w:val="24"/>
        </w:rPr>
        <w:t xml:space="preserve">ледниковых систем </w:t>
      </w:r>
      <w:r w:rsidR="005A5911" w:rsidRPr="006458B1">
        <w:rPr>
          <w:rFonts w:ascii="Times New Roman" w:hAnsi="Times New Roman" w:cs="Times New Roman"/>
          <w:bCs/>
          <w:sz w:val="24"/>
          <w:szCs w:val="24"/>
        </w:rPr>
        <w:t xml:space="preserve">в оценке и прогнозировании дальнейшей трансформации </w:t>
      </w:r>
      <w:r w:rsidR="005B75FB" w:rsidRPr="006458B1">
        <w:rPr>
          <w:rFonts w:ascii="Times New Roman" w:hAnsi="Times New Roman" w:cs="Times New Roman"/>
          <w:bCs/>
          <w:sz w:val="24"/>
          <w:szCs w:val="24"/>
        </w:rPr>
        <w:t>экосистем горных территорий под влиянием климата</w:t>
      </w:r>
      <w:r w:rsidR="006458B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66AC4" w:rsidRPr="006458B1">
        <w:rPr>
          <w:rFonts w:ascii="Times New Roman" w:hAnsi="Times New Roman" w:cs="Times New Roman"/>
          <w:bCs/>
          <w:sz w:val="24"/>
          <w:szCs w:val="24"/>
        </w:rPr>
        <w:t xml:space="preserve">а также </w:t>
      </w:r>
      <w:r w:rsidR="005B75FB" w:rsidRPr="006458B1">
        <w:rPr>
          <w:rFonts w:ascii="Times New Roman" w:hAnsi="Times New Roman" w:cs="Times New Roman"/>
          <w:bCs/>
          <w:sz w:val="24"/>
          <w:szCs w:val="24"/>
        </w:rPr>
        <w:t>управления водными ресурсами</w:t>
      </w:r>
      <w:r w:rsidR="00F66AC4" w:rsidRPr="006458B1">
        <w:rPr>
          <w:rFonts w:ascii="Times New Roman" w:hAnsi="Times New Roman" w:cs="Times New Roman"/>
          <w:bCs/>
          <w:sz w:val="24"/>
          <w:szCs w:val="24"/>
        </w:rPr>
        <w:t xml:space="preserve">. Было </w:t>
      </w:r>
      <w:r w:rsidR="00C30DBC">
        <w:rPr>
          <w:rFonts w:ascii="Times New Roman" w:hAnsi="Times New Roman" w:cs="Times New Roman"/>
          <w:bCs/>
          <w:sz w:val="24"/>
          <w:szCs w:val="24"/>
        </w:rPr>
        <w:t>отмечено</w:t>
      </w:r>
      <w:r w:rsidR="00F66AC4" w:rsidRPr="006458B1">
        <w:rPr>
          <w:rFonts w:ascii="Times New Roman" w:hAnsi="Times New Roman" w:cs="Times New Roman"/>
          <w:bCs/>
          <w:sz w:val="24"/>
          <w:szCs w:val="24"/>
        </w:rPr>
        <w:t xml:space="preserve">, что ледниковые </w:t>
      </w:r>
      <w:r w:rsidR="006458B1" w:rsidRPr="006458B1">
        <w:rPr>
          <w:rFonts w:ascii="Times New Roman" w:hAnsi="Times New Roman" w:cs="Times New Roman"/>
          <w:bCs/>
          <w:sz w:val="24"/>
          <w:szCs w:val="24"/>
        </w:rPr>
        <w:t>образования</w:t>
      </w:r>
      <w:r w:rsidR="00F66AC4" w:rsidRPr="006458B1">
        <w:rPr>
          <w:rFonts w:ascii="Times New Roman" w:hAnsi="Times New Roman" w:cs="Times New Roman"/>
          <w:bCs/>
          <w:sz w:val="24"/>
          <w:szCs w:val="24"/>
        </w:rPr>
        <w:t xml:space="preserve"> Южной Сибири и </w:t>
      </w:r>
      <w:r w:rsidR="006458B1" w:rsidRPr="006458B1">
        <w:rPr>
          <w:rFonts w:ascii="Times New Roman" w:hAnsi="Times New Roman" w:cs="Times New Roman"/>
          <w:bCs/>
          <w:sz w:val="24"/>
          <w:szCs w:val="24"/>
        </w:rPr>
        <w:t>Монгольского Алтая с</w:t>
      </w:r>
      <w:r w:rsidR="006458B1">
        <w:rPr>
          <w:rFonts w:ascii="Times New Roman" w:hAnsi="Times New Roman" w:cs="Times New Roman"/>
          <w:bCs/>
          <w:sz w:val="24"/>
          <w:szCs w:val="24"/>
        </w:rPr>
        <w:t>о</w:t>
      </w:r>
      <w:r w:rsidR="006458B1" w:rsidRPr="006458B1">
        <w:rPr>
          <w:rFonts w:ascii="Times New Roman" w:hAnsi="Times New Roman" w:cs="Times New Roman"/>
          <w:bCs/>
          <w:sz w:val="24"/>
          <w:szCs w:val="24"/>
        </w:rPr>
        <w:t xml:space="preserve"> временем могут стать </w:t>
      </w:r>
      <w:r w:rsidR="002E4031" w:rsidRPr="006458B1">
        <w:rPr>
          <w:rFonts w:ascii="Times New Roman" w:hAnsi="Times New Roman" w:cs="Times New Roman"/>
          <w:bCs/>
          <w:sz w:val="24"/>
          <w:szCs w:val="24"/>
        </w:rPr>
        <w:t xml:space="preserve"> стратегическими с точки зрения запасов пресной воды</w:t>
      </w:r>
      <w:r w:rsidR="006458B1" w:rsidRPr="006458B1">
        <w:rPr>
          <w:rFonts w:ascii="Times New Roman" w:hAnsi="Times New Roman" w:cs="Times New Roman"/>
          <w:bCs/>
          <w:sz w:val="24"/>
          <w:szCs w:val="24"/>
        </w:rPr>
        <w:t xml:space="preserve"> и обеспечения хозяйственной деятельности населения этих территорий. </w:t>
      </w:r>
    </w:p>
    <w:p w:rsidR="00955560" w:rsidRPr="00AF7ABB" w:rsidRDefault="006458B1" w:rsidP="00955560">
      <w:pPr>
        <w:shd w:val="clear" w:color="auto" w:fill="FFFFFF"/>
        <w:spacing w:after="0" w:line="240" w:lineRule="exact"/>
        <w:ind w:firstLine="708"/>
        <w:jc w:val="both"/>
        <w:rPr>
          <w:rFonts w:ascii="Times New Roman" w:eastAsia="Times New Roman" w:hAnsi="Times New Roman" w:cs="Times New Roman"/>
          <w:color w:val="222222"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</w:rPr>
        <w:t>Таким образом, участники Семинара</w:t>
      </w:r>
      <w:r w:rsidR="0095556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95556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партнеры Сети своими </w:t>
      </w:r>
      <w:r w:rsidR="00955560">
        <w:rPr>
          <w:rFonts w:ascii="Times New Roman" w:hAnsi="Times New Roman" w:cs="Times New Roman"/>
          <w:bCs/>
          <w:sz w:val="24"/>
          <w:szCs w:val="24"/>
        </w:rPr>
        <w:t>научными</w:t>
      </w:r>
      <w:r>
        <w:rPr>
          <w:rFonts w:ascii="Times New Roman" w:hAnsi="Times New Roman" w:cs="Times New Roman"/>
          <w:bCs/>
          <w:sz w:val="24"/>
          <w:szCs w:val="24"/>
        </w:rPr>
        <w:t xml:space="preserve"> наблюдениями и исследованиям еще раз подчеркнули необходимость </w:t>
      </w:r>
      <w:r>
        <w:rPr>
          <w:rFonts w:ascii="Times New Roman" w:eastAsia="Times New Roman" w:hAnsi="Times New Roman" w:cs="Times New Roman"/>
          <w:color w:val="222222"/>
          <w:lang w:eastAsia="ru-RU"/>
        </w:rPr>
        <w:t>создания новых научных концепций и инструментов, которые могли бы позволить на</w:t>
      </w:r>
      <w:r w:rsidR="00C30DBC">
        <w:rPr>
          <w:rFonts w:ascii="Times New Roman" w:eastAsia="Times New Roman" w:hAnsi="Times New Roman" w:cs="Times New Roman"/>
          <w:color w:val="222222"/>
          <w:lang w:eastAsia="ru-RU"/>
        </w:rPr>
        <w:t xml:space="preserve">ходить объяснения, понимание и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lang w:eastAsia="ru-RU"/>
        </w:rPr>
        <w:t>даже предсказание природных процессов в эпоху нарастающей климатической неопределенности</w:t>
      </w:r>
      <w:r w:rsidR="00955560">
        <w:rPr>
          <w:rFonts w:ascii="Times New Roman" w:eastAsia="Times New Roman" w:hAnsi="Times New Roman" w:cs="Times New Roman"/>
          <w:color w:val="222222"/>
          <w:lang w:eastAsia="ru-RU"/>
        </w:rPr>
        <w:t xml:space="preserve">. </w:t>
      </w:r>
      <w:r w:rsidR="00955560">
        <w:rPr>
          <w:rFonts w:ascii="Times New Roman" w:eastAsia="Times New Roman" w:hAnsi="Times New Roman" w:cs="Times New Roman"/>
          <w:color w:val="222222"/>
          <w:lang w:eastAsia="ru-RU"/>
        </w:rPr>
        <w:t xml:space="preserve">Кроме того, </w:t>
      </w:r>
      <w:r w:rsidR="00955560">
        <w:rPr>
          <w:rFonts w:ascii="Times New Roman" w:eastAsia="Times New Roman" w:hAnsi="Times New Roman" w:cs="Times New Roman"/>
          <w:color w:val="222222"/>
          <w:lang w:eastAsia="ru-RU"/>
        </w:rPr>
        <w:t>авторы</w:t>
      </w:r>
      <w:r w:rsidR="00955560">
        <w:rPr>
          <w:rFonts w:ascii="Times New Roman" w:eastAsia="Times New Roman" w:hAnsi="Times New Roman" w:cs="Times New Roman"/>
          <w:color w:val="222222"/>
          <w:lang w:eastAsia="ru-RU"/>
        </w:rPr>
        <w:t xml:space="preserve"> этих сообщений </w:t>
      </w:r>
      <w:r w:rsidR="00955560">
        <w:rPr>
          <w:rFonts w:ascii="Times New Roman" w:eastAsia="Times New Roman" w:hAnsi="Times New Roman" w:cs="Times New Roman"/>
          <w:color w:val="222222"/>
          <w:lang w:eastAsia="ru-RU"/>
        </w:rPr>
        <w:t xml:space="preserve">обращали внимание на </w:t>
      </w:r>
      <w:r w:rsidR="00955560">
        <w:rPr>
          <w:rFonts w:ascii="Times New Roman" w:eastAsia="Times New Roman" w:hAnsi="Times New Roman" w:cs="Times New Roman"/>
          <w:color w:val="222222"/>
          <w:lang w:eastAsia="ru-RU"/>
        </w:rPr>
        <w:t xml:space="preserve"> необходимость пересмотра стратегии рационального природопользования в условиях меняющегося климата для сохранения устойчивости как природных</w:t>
      </w:r>
      <w:r w:rsidR="00017995">
        <w:rPr>
          <w:rFonts w:ascii="Times New Roman" w:eastAsia="Times New Roman" w:hAnsi="Times New Roman" w:cs="Times New Roman"/>
          <w:color w:val="222222"/>
          <w:lang w:eastAsia="ru-RU"/>
        </w:rPr>
        <w:t>,</w:t>
      </w:r>
      <w:r w:rsidR="00955560">
        <w:rPr>
          <w:rFonts w:ascii="Times New Roman" w:eastAsia="Times New Roman" w:hAnsi="Times New Roman" w:cs="Times New Roman"/>
          <w:color w:val="222222"/>
          <w:lang w:eastAsia="ru-RU"/>
        </w:rPr>
        <w:t xml:space="preserve"> так и социальных сообществ.  </w:t>
      </w:r>
    </w:p>
    <w:p w:rsidR="004E2113" w:rsidRDefault="004D011F" w:rsidP="004E2113">
      <w:pPr>
        <w:shd w:val="clear" w:color="auto" w:fill="FFFFFF"/>
        <w:spacing w:after="0" w:line="240" w:lineRule="exact"/>
        <w:ind w:firstLine="708"/>
        <w:jc w:val="both"/>
        <w:rPr>
          <w:rFonts w:ascii="Times New Roman" w:eastAsia="Times New Roman" w:hAnsi="Times New Roman" w:cs="Times New Roman"/>
          <w:color w:val="222222"/>
          <w:lang w:eastAsia="ru-RU"/>
        </w:rPr>
      </w:pPr>
      <w:r>
        <w:rPr>
          <w:rFonts w:ascii="Times New Roman" w:eastAsia="Times New Roman" w:hAnsi="Times New Roman" w:cs="Times New Roman"/>
          <w:color w:val="222222"/>
          <w:lang w:eastAsia="ru-RU"/>
        </w:rPr>
        <w:t xml:space="preserve">Как и </w:t>
      </w:r>
      <w:r w:rsidR="00017995">
        <w:rPr>
          <w:rFonts w:ascii="Times New Roman" w:eastAsia="Times New Roman" w:hAnsi="Times New Roman" w:cs="Times New Roman"/>
          <w:color w:val="222222"/>
          <w:lang w:eastAsia="ru-RU"/>
        </w:rPr>
        <w:t>в предыдущие годы</w:t>
      </w:r>
      <w:r w:rsidR="004E2113" w:rsidRPr="00333057">
        <w:rPr>
          <w:rFonts w:ascii="Times New Roman" w:eastAsia="Times New Roman" w:hAnsi="Times New Roman" w:cs="Times New Roman"/>
          <w:color w:val="222222"/>
          <w:lang w:eastAsia="ru-RU"/>
        </w:rPr>
        <w:t>, в рамках Семинара были представлены результаты, полученные с использованием разных типов знаний: традиционного научного поиска и мониторинга, результаты, полученные с вовлечением населения в исследовательские проекты («гражданская наука», «школьная наука») и традиционное знание коренного населения.</w:t>
      </w:r>
    </w:p>
    <w:p w:rsidR="00C379AD" w:rsidRPr="00C379AD" w:rsidRDefault="00C379AD" w:rsidP="004E2113">
      <w:pPr>
        <w:shd w:val="clear" w:color="auto" w:fill="FFFFFF"/>
        <w:spacing w:after="0" w:line="240" w:lineRule="exact"/>
        <w:ind w:firstLine="708"/>
        <w:jc w:val="both"/>
        <w:rPr>
          <w:rFonts w:ascii="Times New Roman" w:eastAsia="Times New Roman" w:hAnsi="Times New Roman" w:cs="Times New Roman"/>
          <w:color w:val="222222"/>
          <w:lang w:eastAsia="ru-RU"/>
        </w:rPr>
      </w:pPr>
      <w:r>
        <w:rPr>
          <w:rFonts w:ascii="Times New Roman" w:eastAsia="Times New Roman" w:hAnsi="Times New Roman" w:cs="Times New Roman"/>
          <w:color w:val="222222"/>
          <w:lang w:eastAsia="ru-RU"/>
        </w:rPr>
        <w:t>Одним из ключевых мероприятий Сети, проведенных в 2024г. с участием зарубежных партнеров из Франции, Норвегии, Великобритании стал научный семинар «Наша Арктика» (</w:t>
      </w:r>
      <w:r>
        <w:rPr>
          <w:rFonts w:ascii="Times New Roman" w:eastAsia="Times New Roman" w:hAnsi="Times New Roman" w:cs="Times New Roman"/>
          <w:color w:val="222222"/>
          <w:lang w:val="en-US" w:eastAsia="ru-RU"/>
        </w:rPr>
        <w:t>OUR</w:t>
      </w:r>
      <w:r w:rsidRPr="00C379AD">
        <w:rPr>
          <w:rFonts w:ascii="Times New Roman" w:eastAsia="Times New Roman" w:hAnsi="Times New Roman" w:cs="Times New Roman"/>
          <w:color w:val="22222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lang w:val="en-US" w:eastAsia="ru-RU"/>
        </w:rPr>
        <w:t>Arctic</w:t>
      </w:r>
      <w:r w:rsidRPr="00C379AD">
        <w:rPr>
          <w:rFonts w:ascii="Times New Roman" w:eastAsia="Times New Roman" w:hAnsi="Times New Roman" w:cs="Times New Roman"/>
          <w:color w:val="222222"/>
          <w:lang w:eastAsia="ru-RU"/>
        </w:rPr>
        <w:t>)</w:t>
      </w:r>
      <w:r>
        <w:rPr>
          <w:rFonts w:ascii="Times New Roman" w:eastAsia="Times New Roman" w:hAnsi="Times New Roman" w:cs="Times New Roman"/>
          <w:color w:val="222222"/>
          <w:lang w:eastAsia="ru-RU"/>
        </w:rPr>
        <w:t xml:space="preserve">, который был организован на площадке Арктического Павильона в рамках </w:t>
      </w:r>
      <w:r w:rsidR="004E645F">
        <w:rPr>
          <w:rFonts w:ascii="Times New Roman" w:eastAsia="Times New Roman" w:hAnsi="Times New Roman" w:cs="Times New Roman"/>
          <w:color w:val="222222"/>
          <w:lang w:eastAsia="ru-RU"/>
        </w:rPr>
        <w:t xml:space="preserve">29ой </w:t>
      </w:r>
      <w:r w:rsidRPr="00C379AD">
        <w:rPr>
          <w:rFonts w:ascii="Times New Roman" w:eastAsia="Times New Roman" w:hAnsi="Times New Roman" w:cs="Times New Roman"/>
          <w:color w:val="222222"/>
          <w:lang w:eastAsia="ru-RU"/>
        </w:rPr>
        <w:t>Международн</w:t>
      </w:r>
      <w:r>
        <w:rPr>
          <w:rFonts w:ascii="Times New Roman" w:eastAsia="Times New Roman" w:hAnsi="Times New Roman" w:cs="Times New Roman"/>
          <w:color w:val="222222"/>
          <w:lang w:eastAsia="ru-RU"/>
        </w:rPr>
        <w:t>ой К</w:t>
      </w:r>
      <w:r w:rsidRPr="00C379AD">
        <w:rPr>
          <w:rFonts w:ascii="Times New Roman" w:eastAsia="Times New Roman" w:hAnsi="Times New Roman" w:cs="Times New Roman"/>
          <w:color w:val="222222"/>
          <w:lang w:eastAsia="ru-RU"/>
        </w:rPr>
        <w:t>онференци</w:t>
      </w:r>
      <w:r>
        <w:rPr>
          <w:rFonts w:ascii="Times New Roman" w:eastAsia="Times New Roman" w:hAnsi="Times New Roman" w:cs="Times New Roman"/>
          <w:color w:val="222222"/>
          <w:lang w:eastAsia="ru-RU"/>
        </w:rPr>
        <w:t>и</w:t>
      </w:r>
      <w:r w:rsidRPr="00C379AD">
        <w:rPr>
          <w:rFonts w:ascii="Times New Roman" w:eastAsia="Times New Roman" w:hAnsi="Times New Roman" w:cs="Times New Roman"/>
          <w:color w:val="222222"/>
          <w:lang w:eastAsia="ru-RU"/>
        </w:rPr>
        <w:t xml:space="preserve"> Партнеров Рамочной Конвенц</w:t>
      </w:r>
      <w:proofErr w:type="gramStart"/>
      <w:r w:rsidRPr="00C379AD">
        <w:rPr>
          <w:rFonts w:ascii="Times New Roman" w:eastAsia="Times New Roman" w:hAnsi="Times New Roman" w:cs="Times New Roman"/>
          <w:color w:val="222222"/>
          <w:lang w:eastAsia="ru-RU"/>
        </w:rPr>
        <w:t>ии ОО</w:t>
      </w:r>
      <w:proofErr w:type="gramEnd"/>
      <w:r w:rsidRPr="00C379AD">
        <w:rPr>
          <w:rFonts w:ascii="Times New Roman" w:eastAsia="Times New Roman" w:hAnsi="Times New Roman" w:cs="Times New Roman"/>
          <w:color w:val="222222"/>
          <w:lang w:eastAsia="ru-RU"/>
        </w:rPr>
        <w:t>Н по изменению климата (</w:t>
      </w:r>
      <w:r w:rsidRPr="00C379AD">
        <w:rPr>
          <w:rFonts w:ascii="Times New Roman" w:eastAsia="Times New Roman" w:hAnsi="Times New Roman" w:cs="Times New Roman"/>
          <w:bCs/>
          <w:color w:val="222222"/>
          <w:lang w:val="en-US" w:eastAsia="ru-RU"/>
        </w:rPr>
        <w:t>UN</w:t>
      </w:r>
      <w:r w:rsidRPr="00C379AD">
        <w:rPr>
          <w:rFonts w:ascii="Times New Roman" w:eastAsia="Times New Roman" w:hAnsi="Times New Roman" w:cs="Times New Roman"/>
          <w:bCs/>
          <w:color w:val="222222"/>
          <w:lang w:eastAsia="ru-RU"/>
        </w:rPr>
        <w:t xml:space="preserve"> </w:t>
      </w:r>
      <w:r w:rsidRPr="00C379AD">
        <w:rPr>
          <w:rFonts w:ascii="Times New Roman" w:eastAsia="Times New Roman" w:hAnsi="Times New Roman" w:cs="Times New Roman"/>
          <w:bCs/>
          <w:color w:val="222222"/>
          <w:lang w:val="en-US" w:eastAsia="ru-RU"/>
        </w:rPr>
        <w:t>CCP</w:t>
      </w:r>
      <w:r w:rsidRPr="00C379AD">
        <w:rPr>
          <w:rFonts w:ascii="Times New Roman" w:eastAsia="Times New Roman" w:hAnsi="Times New Roman" w:cs="Times New Roman"/>
          <w:bCs/>
          <w:color w:val="222222"/>
          <w:lang w:eastAsia="ru-RU"/>
        </w:rPr>
        <w:t xml:space="preserve"> </w:t>
      </w:r>
      <w:r w:rsidRPr="00C379AD">
        <w:rPr>
          <w:rFonts w:ascii="Times New Roman" w:eastAsia="Times New Roman" w:hAnsi="Times New Roman" w:cs="Times New Roman"/>
          <w:bCs/>
          <w:color w:val="222222"/>
          <w:lang w:val="en-US" w:eastAsia="ru-RU"/>
        </w:rPr>
        <w:t>COP</w:t>
      </w:r>
      <w:r w:rsidRPr="00C379AD">
        <w:rPr>
          <w:rFonts w:ascii="Times New Roman" w:eastAsia="Times New Roman" w:hAnsi="Times New Roman" w:cs="Times New Roman"/>
          <w:color w:val="222222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color w:val="222222"/>
          <w:lang w:eastAsia="ru-RU"/>
        </w:rPr>
        <w:t xml:space="preserve"> Павильон был </w:t>
      </w:r>
      <w:r w:rsidR="004E645F">
        <w:rPr>
          <w:rFonts w:ascii="Times New Roman" w:eastAsia="Times New Roman" w:hAnsi="Times New Roman" w:cs="Times New Roman"/>
          <w:color w:val="222222"/>
          <w:lang w:eastAsia="ru-RU"/>
        </w:rPr>
        <w:t xml:space="preserve">организован международной неправительственной организацией серверных регионов «Северный Форум», который также является партнером Сибирской Сети по изучению изменений окружающей среды. Участие в этом семинаре </w:t>
      </w:r>
      <w:r w:rsidR="003776C8">
        <w:rPr>
          <w:rFonts w:ascii="Times New Roman" w:eastAsia="Times New Roman" w:hAnsi="Times New Roman" w:cs="Times New Roman"/>
          <w:color w:val="222222"/>
          <w:lang w:eastAsia="ru-RU"/>
        </w:rPr>
        <w:t xml:space="preserve">со стороны Сети </w:t>
      </w:r>
      <w:r w:rsidR="004E645F">
        <w:rPr>
          <w:rFonts w:ascii="Times New Roman" w:eastAsia="Times New Roman" w:hAnsi="Times New Roman" w:cs="Times New Roman"/>
          <w:color w:val="222222"/>
          <w:lang w:eastAsia="ru-RU"/>
        </w:rPr>
        <w:t xml:space="preserve">принимали ученые из Института водных экологических проблем СО РАН, </w:t>
      </w:r>
      <w:r w:rsidR="003776C8">
        <w:rPr>
          <w:rFonts w:ascii="Times New Roman" w:eastAsia="Times New Roman" w:hAnsi="Times New Roman" w:cs="Times New Roman"/>
          <w:color w:val="222222"/>
          <w:lang w:eastAsia="ru-RU"/>
        </w:rPr>
        <w:t>Томского государственного университета, Высшей школы экономики в Санкт-Петербурге, Союз общин коренных малочисленных народов Ямала.</w:t>
      </w:r>
    </w:p>
    <w:p w:rsidR="000D0C07" w:rsidRPr="004B3A6E" w:rsidRDefault="004E2113" w:rsidP="004E2113">
      <w:pPr>
        <w:shd w:val="clear" w:color="auto" w:fill="FFFFFF"/>
        <w:spacing w:after="0" w:line="240" w:lineRule="exact"/>
        <w:ind w:firstLine="708"/>
        <w:jc w:val="both"/>
        <w:rPr>
          <w:rFonts w:ascii="Times New Roman" w:eastAsia="Times New Roman" w:hAnsi="Times New Roman" w:cs="Times New Roman"/>
          <w:color w:val="222222"/>
          <w:lang w:eastAsia="ru-RU"/>
        </w:rPr>
      </w:pPr>
      <w:r w:rsidRPr="008500F4">
        <w:rPr>
          <w:rFonts w:ascii="Times New Roman" w:eastAsia="Times New Roman" w:hAnsi="Times New Roman" w:cs="Times New Roman"/>
          <w:color w:val="222222"/>
          <w:lang w:eastAsia="ru-RU"/>
        </w:rPr>
        <w:t xml:space="preserve">  </w:t>
      </w:r>
      <w:r w:rsidR="003776C8" w:rsidRPr="004B3A6E">
        <w:rPr>
          <w:rFonts w:ascii="Times New Roman" w:eastAsia="Times New Roman" w:hAnsi="Times New Roman" w:cs="Times New Roman"/>
          <w:color w:val="222222"/>
          <w:lang w:eastAsia="ru-RU"/>
        </w:rPr>
        <w:t xml:space="preserve">Отличительной особенностью </w:t>
      </w:r>
      <w:r w:rsidRPr="004B3A6E">
        <w:rPr>
          <w:rFonts w:ascii="Times New Roman" w:eastAsia="Times New Roman" w:hAnsi="Times New Roman" w:cs="Times New Roman"/>
          <w:color w:val="222222"/>
          <w:lang w:eastAsia="ru-RU"/>
        </w:rPr>
        <w:t xml:space="preserve">X семинара Сети стало </w:t>
      </w:r>
      <w:r w:rsidR="003776C8" w:rsidRPr="004B3A6E">
        <w:rPr>
          <w:rFonts w:ascii="Times New Roman" w:eastAsia="Times New Roman" w:hAnsi="Times New Roman" w:cs="Times New Roman"/>
          <w:color w:val="222222"/>
          <w:lang w:eastAsia="ru-RU"/>
        </w:rPr>
        <w:t xml:space="preserve">значительное </w:t>
      </w:r>
      <w:r w:rsidRPr="004B3A6E">
        <w:rPr>
          <w:rFonts w:ascii="Times New Roman" w:eastAsia="Times New Roman" w:hAnsi="Times New Roman" w:cs="Times New Roman"/>
          <w:color w:val="222222"/>
          <w:lang w:eastAsia="ru-RU"/>
        </w:rPr>
        <w:t xml:space="preserve">участие школьников </w:t>
      </w:r>
      <w:r w:rsidR="003776C8" w:rsidRPr="004B3A6E">
        <w:rPr>
          <w:rFonts w:ascii="Times New Roman" w:eastAsia="Times New Roman" w:hAnsi="Times New Roman" w:cs="Times New Roman"/>
          <w:color w:val="222222"/>
          <w:lang w:eastAsia="ru-RU"/>
        </w:rPr>
        <w:t>и педагогов</w:t>
      </w:r>
      <w:r w:rsidR="00841D3D" w:rsidRPr="004B3A6E">
        <w:rPr>
          <w:rFonts w:ascii="Times New Roman" w:eastAsia="Times New Roman" w:hAnsi="Times New Roman" w:cs="Times New Roman"/>
          <w:color w:val="222222"/>
          <w:lang w:eastAsia="ru-RU"/>
        </w:rPr>
        <w:t xml:space="preserve">, которые представляли Томск, Ямало-Ненецкий автономный округ, Архангельскую область. </w:t>
      </w:r>
      <w:r w:rsidR="00AE7CBB" w:rsidRPr="004B3A6E">
        <w:rPr>
          <w:rFonts w:ascii="Times New Roman" w:eastAsia="Times New Roman" w:hAnsi="Times New Roman" w:cs="Times New Roman"/>
          <w:color w:val="222222"/>
          <w:lang w:eastAsia="ru-RU"/>
        </w:rPr>
        <w:t xml:space="preserve">Каждая группа представила результаты наблюдений и мониторинга, во многом </w:t>
      </w:r>
      <w:r w:rsidR="00E75945" w:rsidRPr="004B3A6E">
        <w:rPr>
          <w:rFonts w:ascii="Times New Roman" w:eastAsia="Times New Roman" w:hAnsi="Times New Roman" w:cs="Times New Roman"/>
          <w:color w:val="222222"/>
          <w:lang w:eastAsia="ru-RU"/>
        </w:rPr>
        <w:t xml:space="preserve">подтверждающие и дополняющие </w:t>
      </w:r>
      <w:r w:rsidR="00070642" w:rsidRPr="004B3A6E">
        <w:rPr>
          <w:rFonts w:ascii="Times New Roman" w:eastAsia="Times New Roman" w:hAnsi="Times New Roman" w:cs="Times New Roman"/>
          <w:color w:val="222222"/>
          <w:lang w:eastAsia="ru-RU"/>
        </w:rPr>
        <w:t xml:space="preserve">данные, полученные академическими исследователями из партнерских институтов Сети. </w:t>
      </w:r>
      <w:r w:rsidR="00AE7CBB" w:rsidRPr="004B3A6E">
        <w:rPr>
          <w:rFonts w:ascii="Times New Roman" w:eastAsia="Times New Roman" w:hAnsi="Times New Roman" w:cs="Times New Roman"/>
          <w:color w:val="222222"/>
          <w:lang w:eastAsia="ru-RU"/>
        </w:rPr>
        <w:t xml:space="preserve"> </w:t>
      </w:r>
      <w:r w:rsidR="000D0C07" w:rsidRPr="004B3A6E">
        <w:rPr>
          <w:rFonts w:ascii="Times New Roman" w:eastAsia="Times New Roman" w:hAnsi="Times New Roman" w:cs="Times New Roman"/>
          <w:color w:val="222222"/>
          <w:lang w:eastAsia="ru-RU"/>
        </w:rPr>
        <w:t xml:space="preserve">Так, состоялось оживленное и предметное </w:t>
      </w:r>
      <w:r w:rsidR="00E27242" w:rsidRPr="004B3A6E">
        <w:rPr>
          <w:rFonts w:ascii="Times New Roman" w:eastAsia="Times New Roman" w:hAnsi="Times New Roman" w:cs="Times New Roman"/>
          <w:color w:val="222222"/>
          <w:lang w:eastAsia="ru-RU"/>
        </w:rPr>
        <w:t>обсуждение</w:t>
      </w:r>
      <w:r w:rsidR="000D0C07" w:rsidRPr="004B3A6E">
        <w:rPr>
          <w:rFonts w:ascii="Times New Roman" w:eastAsia="Times New Roman" w:hAnsi="Times New Roman" w:cs="Times New Roman"/>
          <w:color w:val="222222"/>
          <w:lang w:eastAsia="ru-RU"/>
        </w:rPr>
        <w:t xml:space="preserve">  г</w:t>
      </w:r>
      <w:r w:rsidR="000D0C07" w:rsidRPr="004B3A6E">
        <w:rPr>
          <w:rFonts w:ascii="Times New Roman" w:hAnsi="Times New Roman" w:cs="Times New Roman"/>
          <w:bCs/>
        </w:rPr>
        <w:t xml:space="preserve">еоморфологических и геокриологических </w:t>
      </w:r>
      <w:r w:rsidR="00E41AE8" w:rsidRPr="004B3A6E">
        <w:rPr>
          <w:rFonts w:ascii="Times New Roman" w:hAnsi="Times New Roman" w:cs="Times New Roman"/>
          <w:bCs/>
        </w:rPr>
        <w:t xml:space="preserve">трансформаций </w:t>
      </w:r>
      <w:r w:rsidR="00193C4E" w:rsidRPr="004B3A6E">
        <w:rPr>
          <w:rFonts w:ascii="Times New Roman" w:hAnsi="Times New Roman" w:cs="Times New Roman"/>
          <w:bCs/>
        </w:rPr>
        <w:t>естественных</w:t>
      </w:r>
      <w:r w:rsidR="00E41AE8" w:rsidRPr="004B3A6E">
        <w:rPr>
          <w:rFonts w:ascii="Times New Roman" w:hAnsi="Times New Roman" w:cs="Times New Roman"/>
          <w:bCs/>
        </w:rPr>
        <w:t xml:space="preserve"> ландшафтов зоны прерывистой мерзлоты и </w:t>
      </w:r>
      <w:r w:rsidR="00E27242" w:rsidRPr="004B3A6E">
        <w:rPr>
          <w:rFonts w:ascii="Times New Roman" w:hAnsi="Times New Roman" w:cs="Times New Roman"/>
          <w:bCs/>
        </w:rPr>
        <w:t xml:space="preserve">последующих </w:t>
      </w:r>
      <w:r w:rsidR="00E41AE8" w:rsidRPr="004B3A6E">
        <w:rPr>
          <w:rFonts w:ascii="Times New Roman" w:hAnsi="Times New Roman" w:cs="Times New Roman"/>
          <w:bCs/>
        </w:rPr>
        <w:t>рисков для инфраструктуры</w:t>
      </w:r>
      <w:r w:rsidR="00E27242" w:rsidRPr="004B3A6E">
        <w:rPr>
          <w:rFonts w:ascii="Times New Roman" w:hAnsi="Times New Roman" w:cs="Times New Roman"/>
          <w:bCs/>
        </w:rPr>
        <w:t xml:space="preserve"> и здоровья </w:t>
      </w:r>
      <w:r w:rsidR="00E41AE8" w:rsidRPr="004B3A6E">
        <w:rPr>
          <w:rFonts w:ascii="Times New Roman" w:hAnsi="Times New Roman" w:cs="Times New Roman"/>
          <w:bCs/>
        </w:rPr>
        <w:t xml:space="preserve"> </w:t>
      </w:r>
      <w:r w:rsidR="000D0C07" w:rsidRPr="004B3A6E">
        <w:rPr>
          <w:rFonts w:ascii="Times New Roman" w:hAnsi="Times New Roman" w:cs="Times New Roman"/>
          <w:bCs/>
        </w:rPr>
        <w:t xml:space="preserve"> </w:t>
      </w:r>
      <w:r w:rsidR="00E27242" w:rsidRPr="004B3A6E">
        <w:rPr>
          <w:rFonts w:ascii="Times New Roman" w:hAnsi="Times New Roman" w:cs="Times New Roman"/>
          <w:bCs/>
        </w:rPr>
        <w:t>населения</w:t>
      </w:r>
      <w:r w:rsidR="00082B6D">
        <w:rPr>
          <w:rFonts w:ascii="Times New Roman" w:hAnsi="Times New Roman" w:cs="Times New Roman"/>
          <w:bCs/>
        </w:rPr>
        <w:t xml:space="preserve">, на чем был сделан отдельный акцент участником Семинара из </w:t>
      </w:r>
      <w:r w:rsidR="00082B6D" w:rsidRPr="00082B6D">
        <w:rPr>
          <w:rFonts w:ascii="Times New Roman" w:hAnsi="Times New Roman" w:cs="Times New Roman"/>
          <w:bCs/>
        </w:rPr>
        <w:t>МАОУ СОШ №29 г. Северодвинска</w:t>
      </w:r>
      <w:r w:rsidR="00E27242" w:rsidRPr="004B3A6E">
        <w:rPr>
          <w:rFonts w:ascii="Times New Roman" w:hAnsi="Times New Roman" w:cs="Times New Roman"/>
          <w:bCs/>
        </w:rPr>
        <w:t xml:space="preserve">. Для ученых из </w:t>
      </w:r>
      <w:proofErr w:type="spellStart"/>
      <w:r w:rsidR="00E27242" w:rsidRPr="004B3A6E">
        <w:rPr>
          <w:rFonts w:ascii="Times New Roman" w:hAnsi="Times New Roman" w:cs="Times New Roman"/>
          <w:bCs/>
        </w:rPr>
        <w:t>Н</w:t>
      </w:r>
      <w:r w:rsidR="00530551" w:rsidRPr="004B3A6E">
        <w:rPr>
          <w:rFonts w:ascii="Times New Roman" w:hAnsi="Times New Roman" w:cs="Times New Roman"/>
          <w:bCs/>
        </w:rPr>
        <w:t>и</w:t>
      </w:r>
      <w:r w:rsidR="00E27242" w:rsidRPr="004B3A6E">
        <w:rPr>
          <w:rFonts w:ascii="Times New Roman" w:hAnsi="Times New Roman" w:cs="Times New Roman"/>
          <w:bCs/>
        </w:rPr>
        <w:t>жневартовского</w:t>
      </w:r>
      <w:proofErr w:type="spellEnd"/>
      <w:r w:rsidR="00E27242" w:rsidRPr="004B3A6E">
        <w:rPr>
          <w:rFonts w:ascii="Times New Roman" w:hAnsi="Times New Roman" w:cs="Times New Roman"/>
          <w:bCs/>
        </w:rPr>
        <w:t xml:space="preserve"> </w:t>
      </w:r>
      <w:r w:rsidR="00530551" w:rsidRPr="004B3A6E">
        <w:rPr>
          <w:rFonts w:ascii="Times New Roman" w:hAnsi="Times New Roman" w:cs="Times New Roman"/>
          <w:bCs/>
        </w:rPr>
        <w:t>государственного</w:t>
      </w:r>
      <w:r w:rsidR="00E27242" w:rsidRPr="004B3A6E">
        <w:rPr>
          <w:rFonts w:ascii="Times New Roman" w:hAnsi="Times New Roman" w:cs="Times New Roman"/>
          <w:bCs/>
        </w:rPr>
        <w:t xml:space="preserve"> университета во многом </w:t>
      </w:r>
      <w:r w:rsidR="00131297" w:rsidRPr="004B3A6E">
        <w:rPr>
          <w:rFonts w:ascii="Times New Roman" w:hAnsi="Times New Roman" w:cs="Times New Roman"/>
          <w:bCs/>
        </w:rPr>
        <w:t xml:space="preserve">интересными и даже </w:t>
      </w:r>
      <w:r w:rsidR="00E27242" w:rsidRPr="004B3A6E">
        <w:rPr>
          <w:rFonts w:ascii="Times New Roman" w:hAnsi="Times New Roman" w:cs="Times New Roman"/>
          <w:bCs/>
        </w:rPr>
        <w:t xml:space="preserve">неожиданными стали наблюдения </w:t>
      </w:r>
      <w:r w:rsidR="00530551" w:rsidRPr="004B3A6E">
        <w:rPr>
          <w:rFonts w:ascii="Times New Roman" w:hAnsi="Times New Roman" w:cs="Times New Roman"/>
          <w:bCs/>
        </w:rPr>
        <w:t>учащихся</w:t>
      </w:r>
      <w:r w:rsidR="00E27242" w:rsidRPr="004B3A6E">
        <w:rPr>
          <w:rFonts w:ascii="Times New Roman" w:hAnsi="Times New Roman" w:cs="Times New Roman"/>
          <w:bCs/>
        </w:rPr>
        <w:t xml:space="preserve"> </w:t>
      </w:r>
      <w:r w:rsidR="00530551" w:rsidRPr="004B3A6E">
        <w:rPr>
          <w:rFonts w:ascii="Times New Roman" w:hAnsi="Times New Roman" w:cs="Times New Roman"/>
          <w:bCs/>
        </w:rPr>
        <w:t xml:space="preserve">ЦО «Полярная звезда» из пос. Тазовский за </w:t>
      </w:r>
      <w:r w:rsidR="00530551" w:rsidRPr="004B3A6E">
        <w:rPr>
          <w:rFonts w:ascii="Times New Roman" w:hAnsi="Times New Roman" w:cs="Times New Roman"/>
          <w:bCs/>
        </w:rPr>
        <w:lastRenderedPageBreak/>
        <w:t xml:space="preserve">состоянием термокарстовых объектов. Была достигнута предварительная договоренность о совместной экспедиции в полевом сезоне 2025г. </w:t>
      </w:r>
    </w:p>
    <w:p w:rsidR="006915F5" w:rsidRDefault="00E66DA0" w:rsidP="004E2113">
      <w:pPr>
        <w:shd w:val="clear" w:color="auto" w:fill="FFFFFF"/>
        <w:spacing w:after="0" w:line="240" w:lineRule="exact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Интересный</w:t>
      </w:r>
      <w:r w:rsidR="007659AC">
        <w:rPr>
          <w:rFonts w:ascii="Times New Roman" w:hAnsi="Times New Roman" w:cs="Times New Roman"/>
          <w:color w:val="000000"/>
          <w:shd w:val="clear" w:color="auto" w:fill="FFFFFF"/>
        </w:rPr>
        <w:t xml:space="preserve"> полевой и аналитический </w:t>
      </w:r>
      <w:r>
        <w:rPr>
          <w:rFonts w:ascii="Times New Roman" w:hAnsi="Times New Roman" w:cs="Times New Roman"/>
          <w:color w:val="000000"/>
          <w:shd w:val="clear" w:color="auto" w:fill="FFFFFF"/>
        </w:rPr>
        <w:t>материал</w:t>
      </w:r>
      <w:r w:rsidR="007659AC">
        <w:rPr>
          <w:rFonts w:ascii="Times New Roman" w:hAnsi="Times New Roman" w:cs="Times New Roman"/>
          <w:color w:val="000000"/>
          <w:shd w:val="clear" w:color="auto" w:fill="FFFFFF"/>
        </w:rPr>
        <w:t xml:space="preserve"> был представлен участниками Гидробиологического общества МАОУ СОШ №16</w:t>
      </w:r>
      <w:r w:rsidR="00FB11A6">
        <w:rPr>
          <w:rFonts w:ascii="Times New Roman" w:hAnsi="Times New Roman" w:cs="Times New Roman"/>
          <w:color w:val="000000"/>
          <w:shd w:val="clear" w:color="auto" w:fill="FFFFFF"/>
        </w:rPr>
        <w:t xml:space="preserve">, которые </w:t>
      </w:r>
      <w:r>
        <w:rPr>
          <w:rFonts w:ascii="Times New Roman" w:hAnsi="Times New Roman" w:cs="Times New Roman"/>
          <w:color w:val="000000"/>
          <w:shd w:val="clear" w:color="auto" w:fill="FFFFFF"/>
        </w:rPr>
        <w:t>проводят</w:t>
      </w:r>
      <w:r w:rsidR="00FB11A6">
        <w:rPr>
          <w:rFonts w:ascii="Times New Roman" w:hAnsi="Times New Roman" w:cs="Times New Roman"/>
          <w:color w:val="000000"/>
          <w:shd w:val="clear" w:color="auto" w:fill="FFFFFF"/>
        </w:rPr>
        <w:t xml:space="preserve"> своим экспедиции на базе исследовательской станции </w:t>
      </w:r>
      <w:proofErr w:type="spellStart"/>
      <w:r w:rsidR="00FB11A6">
        <w:rPr>
          <w:rFonts w:ascii="Times New Roman" w:hAnsi="Times New Roman" w:cs="Times New Roman"/>
          <w:color w:val="000000"/>
          <w:shd w:val="clear" w:color="auto" w:fill="FFFFFF"/>
        </w:rPr>
        <w:t>Кайбасово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FB11A6">
        <w:rPr>
          <w:rFonts w:ascii="Times New Roman" w:hAnsi="Times New Roman" w:cs="Times New Roman"/>
          <w:color w:val="000000"/>
          <w:shd w:val="clear" w:color="auto" w:fill="FFFFFF"/>
        </w:rPr>
        <w:t xml:space="preserve">(ТГУ) и на о. Чаны в Новосибирской </w:t>
      </w:r>
      <w:r>
        <w:rPr>
          <w:rFonts w:ascii="Times New Roman" w:hAnsi="Times New Roman" w:cs="Times New Roman"/>
          <w:color w:val="000000"/>
          <w:shd w:val="clear" w:color="auto" w:fill="FFFFFF"/>
        </w:rPr>
        <w:t>области, с</w:t>
      </w:r>
      <w:r w:rsidR="00FB11A6">
        <w:rPr>
          <w:rFonts w:ascii="Times New Roman" w:hAnsi="Times New Roman" w:cs="Times New Roman"/>
          <w:color w:val="000000"/>
          <w:shd w:val="clear" w:color="auto" w:fill="FFFFFF"/>
        </w:rPr>
        <w:t xml:space="preserve">овместно с сотрудниками ТГУ и Института систематики и экологии </w:t>
      </w:r>
      <w:r>
        <w:rPr>
          <w:rFonts w:ascii="Times New Roman" w:hAnsi="Times New Roman" w:cs="Times New Roman"/>
          <w:color w:val="000000"/>
          <w:shd w:val="clear" w:color="auto" w:fill="FFFFFF"/>
        </w:rPr>
        <w:t>животных</w:t>
      </w:r>
      <w:r w:rsidR="00FB11A6">
        <w:rPr>
          <w:rFonts w:ascii="Times New Roman" w:hAnsi="Times New Roman" w:cs="Times New Roman"/>
          <w:color w:val="000000"/>
          <w:shd w:val="clear" w:color="auto" w:fill="FFFFFF"/>
        </w:rPr>
        <w:t xml:space="preserve"> СО РАН.  Находками школьников пополняются ихтиологические и энтомологические коллекции этих институтов, руководство выражает благодарность и дирекции СОШ и </w:t>
      </w:r>
      <w:r>
        <w:rPr>
          <w:rFonts w:ascii="Times New Roman" w:hAnsi="Times New Roman" w:cs="Times New Roman"/>
          <w:color w:val="000000"/>
          <w:shd w:val="clear" w:color="auto" w:fill="FFFFFF"/>
        </w:rPr>
        <w:t>персонально педагогам</w:t>
      </w:r>
      <w:r w:rsidR="00082B6D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Исследования школьников </w:t>
      </w:r>
      <w:r w:rsidR="006915F5">
        <w:rPr>
          <w:rFonts w:ascii="Times New Roman" w:hAnsi="Times New Roman" w:cs="Times New Roman"/>
          <w:color w:val="000000"/>
          <w:shd w:val="clear" w:color="auto" w:fill="FFFFFF"/>
        </w:rPr>
        <w:t>подтверждают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6915F5">
        <w:rPr>
          <w:rFonts w:ascii="Times New Roman" w:hAnsi="Times New Roman" w:cs="Times New Roman"/>
          <w:color w:val="000000"/>
          <w:shd w:val="clear" w:color="auto" w:fill="FFFFFF"/>
        </w:rPr>
        <w:t>выводы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ученых о </w:t>
      </w:r>
      <w:r w:rsidR="006915F5">
        <w:rPr>
          <w:rFonts w:ascii="Times New Roman" w:hAnsi="Times New Roman" w:cs="Times New Roman"/>
          <w:color w:val="000000"/>
          <w:shd w:val="clear" w:color="auto" w:fill="FFFFFF"/>
        </w:rPr>
        <w:t>значительном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изменении </w:t>
      </w:r>
      <w:r w:rsidR="006915F5">
        <w:rPr>
          <w:rFonts w:ascii="Times New Roman" w:hAnsi="Times New Roman" w:cs="Times New Roman"/>
          <w:color w:val="000000"/>
          <w:shd w:val="clear" w:color="auto" w:fill="FFFFFF"/>
        </w:rPr>
        <w:t>биоразнообразия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за счет активного вытеснения локальных видов рыб </w:t>
      </w:r>
      <w:r w:rsidR="006915F5">
        <w:rPr>
          <w:rFonts w:ascii="Times New Roman" w:hAnsi="Times New Roman" w:cs="Times New Roman"/>
          <w:color w:val="000000"/>
          <w:shd w:val="clear" w:color="auto" w:fill="FFFFFF"/>
        </w:rPr>
        <w:t>инвазивными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, искусственно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интродуцированными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6915F5" w:rsidRPr="006915F5">
        <w:rPr>
          <w:rFonts w:ascii="Times New Roman" w:hAnsi="Times New Roman" w:cs="Times New Roman"/>
          <w:bCs/>
        </w:rPr>
        <w:t xml:space="preserve"> </w:t>
      </w:r>
      <w:r w:rsidR="006915F5">
        <w:rPr>
          <w:rFonts w:ascii="Times New Roman" w:hAnsi="Times New Roman" w:cs="Times New Roman"/>
          <w:bCs/>
        </w:rPr>
        <w:t xml:space="preserve">Как практический результат Семинара, Гидробиологическое общество </w:t>
      </w:r>
      <w:r w:rsidR="006915F5">
        <w:rPr>
          <w:rFonts w:ascii="Times New Roman" w:hAnsi="Times New Roman" w:cs="Times New Roman"/>
          <w:color w:val="000000"/>
          <w:shd w:val="clear" w:color="auto" w:fill="FFFFFF"/>
        </w:rPr>
        <w:t>МАОУ СОШ №16</w:t>
      </w:r>
      <w:r w:rsidR="006915F5">
        <w:rPr>
          <w:rFonts w:ascii="Times New Roman" w:hAnsi="Times New Roman" w:cs="Times New Roman"/>
          <w:color w:val="000000"/>
          <w:shd w:val="clear" w:color="auto" w:fill="FFFFFF"/>
        </w:rPr>
        <w:t xml:space="preserve"> г. Томска  и </w:t>
      </w:r>
      <w:r w:rsidR="006915F5" w:rsidRPr="004B3A6E">
        <w:rPr>
          <w:rFonts w:ascii="Times New Roman" w:hAnsi="Times New Roman" w:cs="Times New Roman"/>
          <w:bCs/>
        </w:rPr>
        <w:t>ЦО «Полярная звезда» из пос. Тазовский</w:t>
      </w:r>
      <w:r w:rsidR="006915F5">
        <w:rPr>
          <w:rFonts w:ascii="Times New Roman" w:hAnsi="Times New Roman" w:cs="Times New Roman"/>
          <w:bCs/>
        </w:rPr>
        <w:t xml:space="preserve"> обсуждают совместные полевые работы на территории станции «</w:t>
      </w:r>
      <w:proofErr w:type="spellStart"/>
      <w:r w:rsidR="006915F5">
        <w:rPr>
          <w:rFonts w:ascii="Times New Roman" w:hAnsi="Times New Roman" w:cs="Times New Roman"/>
          <w:bCs/>
        </w:rPr>
        <w:t>Кайбасово</w:t>
      </w:r>
      <w:proofErr w:type="spellEnd"/>
      <w:r w:rsidR="006915F5">
        <w:rPr>
          <w:rFonts w:ascii="Times New Roman" w:hAnsi="Times New Roman" w:cs="Times New Roman"/>
          <w:bCs/>
        </w:rPr>
        <w:t>» ТГУ.</w:t>
      </w:r>
    </w:p>
    <w:p w:rsidR="004E2113" w:rsidRDefault="004E2113" w:rsidP="004E2113">
      <w:pPr>
        <w:shd w:val="clear" w:color="auto" w:fill="FFFFFF"/>
        <w:spacing w:after="0" w:line="240" w:lineRule="exact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B3A6E">
        <w:rPr>
          <w:rFonts w:ascii="Times New Roman" w:hAnsi="Times New Roman" w:cs="Times New Roman"/>
          <w:color w:val="000000"/>
          <w:shd w:val="clear" w:color="auto" w:fill="FFFFFF"/>
        </w:rPr>
        <w:t>Все без исключения авторы докладов, представленных в рамках Семинара, подчеркивали, что необходимо добиваться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включения </w:t>
      </w:r>
      <w:r w:rsidRPr="00671987">
        <w:rPr>
          <w:rFonts w:ascii="Times New Roman" w:hAnsi="Times New Roman" w:cs="Times New Roman"/>
          <w:color w:val="000000"/>
          <w:shd w:val="clear" w:color="auto" w:fill="FFFFFF"/>
        </w:rPr>
        <w:t>научн</w:t>
      </w:r>
      <w:r>
        <w:rPr>
          <w:rFonts w:ascii="Times New Roman" w:hAnsi="Times New Roman" w:cs="Times New Roman"/>
          <w:color w:val="000000"/>
          <w:shd w:val="clear" w:color="auto" w:fill="FFFFFF"/>
        </w:rPr>
        <w:t>ой</w:t>
      </w:r>
      <w:r w:rsidRPr="00671987">
        <w:rPr>
          <w:rFonts w:ascii="Times New Roman" w:hAnsi="Times New Roman" w:cs="Times New Roman"/>
          <w:color w:val="000000"/>
          <w:shd w:val="clear" w:color="auto" w:fill="FFFFFF"/>
        </w:rPr>
        <w:t xml:space="preserve"> информаци</w:t>
      </w:r>
      <w:r>
        <w:rPr>
          <w:rFonts w:ascii="Times New Roman" w:hAnsi="Times New Roman" w:cs="Times New Roman"/>
          <w:color w:val="000000"/>
          <w:shd w:val="clear" w:color="auto" w:fill="FFFFFF"/>
        </w:rPr>
        <w:t>и</w:t>
      </w:r>
      <w:r w:rsidR="001B259E">
        <w:rPr>
          <w:rFonts w:ascii="Times New Roman" w:hAnsi="Times New Roman" w:cs="Times New Roman"/>
          <w:color w:val="000000"/>
          <w:shd w:val="clear" w:color="auto" w:fill="FFFFFF"/>
        </w:rPr>
        <w:t xml:space="preserve"> и практических рекомендаций </w:t>
      </w:r>
      <w:r w:rsidRPr="0067198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530551">
        <w:rPr>
          <w:rFonts w:ascii="Times New Roman" w:hAnsi="Times New Roman" w:cs="Times New Roman"/>
          <w:color w:val="000000"/>
          <w:shd w:val="clear" w:color="auto" w:fill="FFFFFF"/>
        </w:rPr>
        <w:t xml:space="preserve">в </w:t>
      </w:r>
      <w:r w:rsidR="003776C8">
        <w:rPr>
          <w:rFonts w:ascii="Times New Roman" w:hAnsi="Times New Roman" w:cs="Times New Roman"/>
          <w:color w:val="000000"/>
          <w:shd w:val="clear" w:color="auto" w:fill="FFFFFF"/>
        </w:rPr>
        <w:t>разработку</w:t>
      </w:r>
      <w:r w:rsidRPr="00671987">
        <w:rPr>
          <w:rFonts w:ascii="Times New Roman" w:hAnsi="Times New Roman" w:cs="Times New Roman"/>
          <w:color w:val="000000"/>
          <w:shd w:val="clear" w:color="auto" w:fill="FFFFFF"/>
        </w:rPr>
        <w:t xml:space="preserve"> документов </w:t>
      </w:r>
      <w:r w:rsidR="003776C8">
        <w:rPr>
          <w:rFonts w:ascii="Times New Roman" w:hAnsi="Times New Roman" w:cs="Times New Roman"/>
          <w:color w:val="000000"/>
          <w:shd w:val="clear" w:color="auto" w:fill="FFFFFF"/>
        </w:rPr>
        <w:t>экономического и социального</w:t>
      </w:r>
      <w:r w:rsidRPr="00671987">
        <w:rPr>
          <w:rFonts w:ascii="Times New Roman" w:hAnsi="Times New Roman" w:cs="Times New Roman"/>
          <w:color w:val="000000"/>
          <w:shd w:val="clear" w:color="auto" w:fill="FFFFFF"/>
        </w:rPr>
        <w:t xml:space="preserve"> характера, начиная с  уровня территориальных субъектов и  до стратегических документов государственного планирования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4E2113" w:rsidRDefault="004E2113" w:rsidP="004E2113">
      <w:pPr>
        <w:shd w:val="clear" w:color="auto" w:fill="FFFFFF"/>
        <w:spacing w:after="0" w:line="240" w:lineRule="exact"/>
        <w:ind w:firstLine="708"/>
        <w:jc w:val="both"/>
        <w:rPr>
          <w:rFonts w:ascii="Times New Roman" w:eastAsia="Times New Roman" w:hAnsi="Times New Roman" w:cs="Times New Roman"/>
          <w:b/>
          <w:color w:val="222222"/>
          <w:lang w:eastAsia="ru-RU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Кроме того, одним из завершающих выводов Семинара стало подтверждение актуальности и важности оказания поддержки </w:t>
      </w:r>
      <w:r w:rsidRPr="009E6E13">
        <w:rPr>
          <w:rFonts w:ascii="Times New Roman" w:hAnsi="Times New Roman" w:cs="Times New Roman"/>
          <w:color w:val="000000"/>
          <w:shd w:val="clear" w:color="auto" w:fill="FFFFFF"/>
        </w:rPr>
        <w:t>со стороны представителей академического сообщества учителям школ, совместно развивающи</w:t>
      </w:r>
      <w:r>
        <w:rPr>
          <w:rFonts w:ascii="Times New Roman" w:hAnsi="Times New Roman" w:cs="Times New Roman"/>
          <w:color w:val="000000"/>
          <w:shd w:val="clear" w:color="auto" w:fill="FFFFFF"/>
        </w:rPr>
        <w:t>м</w:t>
      </w:r>
      <w:r w:rsidRPr="009E6E13">
        <w:rPr>
          <w:rFonts w:ascii="Times New Roman" w:hAnsi="Times New Roman" w:cs="Times New Roman"/>
          <w:color w:val="000000"/>
          <w:shd w:val="clear" w:color="auto" w:fill="FFFFFF"/>
        </w:rPr>
        <w:t xml:space="preserve"> научное творчество, «гражданскую» и «школьную» науку, </w:t>
      </w:r>
      <w:r>
        <w:rPr>
          <w:rFonts w:ascii="Times New Roman" w:hAnsi="Times New Roman" w:cs="Times New Roman"/>
          <w:color w:val="000000"/>
          <w:shd w:val="clear" w:color="auto" w:fill="FFFFFF"/>
        </w:rPr>
        <w:t>пропаганда</w:t>
      </w:r>
      <w:r w:rsidRPr="009E6E13">
        <w:rPr>
          <w:rFonts w:ascii="Times New Roman" w:hAnsi="Times New Roman" w:cs="Times New Roman"/>
          <w:color w:val="000000"/>
          <w:shd w:val="clear" w:color="auto" w:fill="FFFFFF"/>
        </w:rPr>
        <w:t xml:space="preserve"> их опыт</w:t>
      </w:r>
      <w:r>
        <w:rPr>
          <w:rFonts w:ascii="Times New Roman" w:hAnsi="Times New Roman" w:cs="Times New Roman"/>
          <w:color w:val="000000"/>
          <w:shd w:val="clear" w:color="auto" w:fill="FFFFFF"/>
        </w:rPr>
        <w:t>а</w:t>
      </w:r>
      <w:r w:rsidRPr="009E6E13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4E2113" w:rsidRPr="00333057" w:rsidRDefault="004E2113" w:rsidP="004E2113">
      <w:pPr>
        <w:shd w:val="clear" w:color="auto" w:fill="FFFFFF"/>
        <w:spacing w:after="0" w:line="240" w:lineRule="exact"/>
        <w:ind w:firstLine="708"/>
        <w:jc w:val="both"/>
        <w:rPr>
          <w:rFonts w:ascii="Times New Roman" w:eastAsia="Times New Roman" w:hAnsi="Times New Roman" w:cs="Times New Roman"/>
          <w:color w:val="222222"/>
          <w:lang w:eastAsia="ru-RU"/>
        </w:rPr>
      </w:pPr>
    </w:p>
    <w:p w:rsidR="004E2113" w:rsidRPr="004D74D3" w:rsidRDefault="004E2113" w:rsidP="004E211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i/>
          <w:color w:val="222222"/>
          <w:sz w:val="24"/>
          <w:szCs w:val="24"/>
          <w:lang w:eastAsia="ru-RU"/>
        </w:rPr>
      </w:pPr>
      <w:r w:rsidRPr="004D74D3">
        <w:rPr>
          <w:rFonts w:ascii="Times New Roman" w:eastAsia="Times New Roman" w:hAnsi="Times New Roman"/>
          <w:i/>
          <w:color w:val="222222"/>
          <w:sz w:val="24"/>
          <w:szCs w:val="24"/>
          <w:lang w:eastAsia="ru-RU"/>
        </w:rPr>
        <w:t xml:space="preserve">Секретариат Сети выражает огромную благодарность всем участникам Семинара, представителям институтов, школ, других организаций, </w:t>
      </w:r>
      <w:r>
        <w:rPr>
          <w:rFonts w:ascii="Times New Roman" w:eastAsia="Times New Roman" w:hAnsi="Times New Roman"/>
          <w:i/>
          <w:color w:val="222222"/>
          <w:sz w:val="24"/>
          <w:szCs w:val="24"/>
          <w:lang w:eastAsia="ru-RU"/>
        </w:rPr>
        <w:t xml:space="preserve">в том числе – зарубежных, </w:t>
      </w:r>
      <w:r w:rsidRPr="004D74D3">
        <w:rPr>
          <w:rFonts w:ascii="Times New Roman" w:eastAsia="Times New Roman" w:hAnsi="Times New Roman"/>
          <w:i/>
          <w:color w:val="222222"/>
          <w:sz w:val="24"/>
          <w:szCs w:val="24"/>
          <w:lang w:eastAsia="ru-RU"/>
        </w:rPr>
        <w:t xml:space="preserve">за поддержку, интеллектуальный вклад и дружбу.  </w:t>
      </w:r>
    </w:p>
    <w:p w:rsidR="004E2113" w:rsidRDefault="004E2113" w:rsidP="004E211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</w:pPr>
    </w:p>
    <w:p w:rsidR="004E2113" w:rsidRPr="00923FD9" w:rsidRDefault="004E2113" w:rsidP="00923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923FD9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eastAsia="ru-RU"/>
        </w:rPr>
        <w:t xml:space="preserve">Участники X Семинара: </w:t>
      </w:r>
      <w:proofErr w:type="gramStart"/>
      <w:r w:rsidRPr="00923FD9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eastAsia="ru-RU"/>
        </w:rPr>
        <w:t xml:space="preserve">Томский государственный университет, Алтайский государственный университет, Горно-Алтайский государственный университет, </w:t>
      </w:r>
      <w:r w:rsidR="00923FD9" w:rsidRPr="00923FD9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eastAsia="ru-RU"/>
        </w:rPr>
        <w:t xml:space="preserve">Северный (Арктический) федеральный университет им. М.В. Ломоносова - </w:t>
      </w:r>
      <w:r w:rsidR="00923FD9" w:rsidRPr="00923FD9">
        <w:rPr>
          <w:rFonts w:ascii="Times New Roman" w:hAnsi="Times New Roman" w:cs="Times New Roman"/>
          <w:color w:val="222222"/>
          <w:sz w:val="20"/>
          <w:szCs w:val="20"/>
        </w:rPr>
        <w:t>филиал в г. Северодвинске</w:t>
      </w:r>
      <w:r w:rsidRPr="00923FD9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, </w:t>
      </w:r>
      <w:proofErr w:type="spellStart"/>
      <w:r w:rsidRPr="00923FD9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Нижневартовский</w:t>
      </w:r>
      <w:proofErr w:type="spellEnd"/>
      <w:r w:rsidRPr="00923FD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государственный университет, Тувинский государственный университет, Институт мониторинга климатических и экологических систем СО РАН, Институт водных и экологических проблем СО РАН, Институт леса СО РАН, Сибирский НИИ сельского хозяйства и торфа,  </w:t>
      </w:r>
      <w:r w:rsidR="00923FD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МБОУ </w:t>
      </w:r>
      <w:r w:rsidR="00D367C9" w:rsidRPr="00923FD9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ЦО "Полярная звезда" п. </w:t>
      </w:r>
      <w:r w:rsidRPr="00923FD9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Тазовск</w:t>
      </w:r>
      <w:r w:rsidR="00D367C9" w:rsidRPr="00923FD9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ий</w:t>
      </w:r>
      <w:r w:rsidRPr="00923FD9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, </w:t>
      </w:r>
      <w:r w:rsidR="00923FD9" w:rsidRPr="00923FD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МАОУ СОШ</w:t>
      </w:r>
      <w:proofErr w:type="gramEnd"/>
      <w:r w:rsidR="00923FD9" w:rsidRPr="00923FD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№29 г.</w:t>
      </w:r>
      <w:r w:rsidR="00923FD9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Северодвинска, </w:t>
      </w:r>
      <w:r w:rsidRPr="00923FD9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Заозерная СОШ №16 </w:t>
      </w:r>
      <w:proofErr w:type="spellStart"/>
      <w:r w:rsidRPr="00923FD9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г</w:t>
      </w:r>
      <w:proofErr w:type="gramStart"/>
      <w:r w:rsidRPr="00923FD9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.Т</w:t>
      </w:r>
      <w:proofErr w:type="gramEnd"/>
      <w:r w:rsidRPr="00923FD9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омска</w:t>
      </w:r>
      <w:proofErr w:type="spellEnd"/>
      <w:r w:rsidRPr="00923FD9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, Союз </w:t>
      </w:r>
      <w:r w:rsidRPr="00923FD9">
        <w:rPr>
          <w:rFonts w:ascii="Times New Roman" w:hAnsi="Times New Roman" w:cs="Times New Roman"/>
          <w:color w:val="222222"/>
          <w:sz w:val="20"/>
          <w:szCs w:val="20"/>
        </w:rPr>
        <w:t xml:space="preserve">общин КМНС ЯНАО, </w:t>
      </w:r>
      <w:proofErr w:type="spellStart"/>
      <w:r w:rsidRPr="00923FD9">
        <w:rPr>
          <w:rFonts w:ascii="Times New Roman" w:hAnsi="Times New Roman" w:cs="Times New Roman"/>
          <w:color w:val="222222"/>
          <w:sz w:val="20"/>
          <w:szCs w:val="20"/>
        </w:rPr>
        <w:t>Ховдский</w:t>
      </w:r>
      <w:proofErr w:type="spellEnd"/>
      <w:r w:rsidRPr="00923FD9">
        <w:rPr>
          <w:rFonts w:ascii="Times New Roman" w:hAnsi="Times New Roman" w:cs="Times New Roman"/>
          <w:color w:val="222222"/>
          <w:sz w:val="20"/>
          <w:szCs w:val="20"/>
        </w:rPr>
        <w:t xml:space="preserve"> филиал Монгольского </w:t>
      </w:r>
      <w:r w:rsidR="00017995">
        <w:rPr>
          <w:rFonts w:ascii="Times New Roman" w:hAnsi="Times New Roman" w:cs="Times New Roman"/>
          <w:color w:val="222222"/>
          <w:sz w:val="20"/>
          <w:szCs w:val="20"/>
        </w:rPr>
        <w:t>национального</w:t>
      </w:r>
      <w:r w:rsidRPr="00923FD9">
        <w:rPr>
          <w:rFonts w:ascii="Times New Roman" w:hAnsi="Times New Roman" w:cs="Times New Roman"/>
          <w:color w:val="222222"/>
          <w:sz w:val="20"/>
          <w:szCs w:val="20"/>
        </w:rPr>
        <w:t xml:space="preserve"> университет (Монголия), Университет </w:t>
      </w:r>
      <w:r w:rsidR="00D367C9" w:rsidRPr="00923FD9">
        <w:rPr>
          <w:rFonts w:ascii="Times New Roman" w:hAnsi="Times New Roman" w:cs="Times New Roman"/>
          <w:color w:val="222222"/>
          <w:sz w:val="20"/>
          <w:szCs w:val="20"/>
        </w:rPr>
        <w:t>Южной Африки</w:t>
      </w:r>
      <w:r w:rsidRPr="00923FD9">
        <w:rPr>
          <w:rFonts w:ascii="Times New Roman" w:hAnsi="Times New Roman" w:cs="Times New Roman"/>
          <w:color w:val="222222"/>
          <w:sz w:val="20"/>
          <w:szCs w:val="20"/>
        </w:rPr>
        <w:t xml:space="preserve"> (</w:t>
      </w:r>
      <w:r w:rsidR="00D367C9" w:rsidRPr="00923FD9">
        <w:rPr>
          <w:rFonts w:ascii="Times New Roman" w:hAnsi="Times New Roman" w:cs="Times New Roman"/>
          <w:color w:val="222222"/>
          <w:sz w:val="20"/>
          <w:szCs w:val="20"/>
        </w:rPr>
        <w:t>ЮАР</w:t>
      </w:r>
      <w:r w:rsidRPr="00923FD9">
        <w:rPr>
          <w:rFonts w:ascii="Times New Roman" w:hAnsi="Times New Roman" w:cs="Times New Roman"/>
          <w:color w:val="222222"/>
          <w:sz w:val="20"/>
          <w:szCs w:val="20"/>
        </w:rPr>
        <w:t xml:space="preserve">), Национальное Агентство по гидрометеорологии Таджикистана, Университет </w:t>
      </w:r>
      <w:r w:rsidR="002B0C61" w:rsidRPr="00923FD9">
        <w:rPr>
          <w:rFonts w:ascii="Times New Roman" w:hAnsi="Times New Roman" w:cs="Times New Roman"/>
          <w:color w:val="222222"/>
          <w:sz w:val="20"/>
          <w:szCs w:val="20"/>
        </w:rPr>
        <w:t>Хельсинки</w:t>
      </w:r>
      <w:r w:rsidRPr="00923FD9">
        <w:rPr>
          <w:rFonts w:ascii="Times New Roman" w:hAnsi="Times New Roman" w:cs="Times New Roman"/>
          <w:color w:val="222222"/>
          <w:sz w:val="20"/>
          <w:szCs w:val="20"/>
        </w:rPr>
        <w:t xml:space="preserve"> (Финляндия), Университет Шеффилда (Великобритания), </w:t>
      </w:r>
      <w:r w:rsidR="002B0C61" w:rsidRPr="00923FD9">
        <w:rPr>
          <w:rFonts w:ascii="Times New Roman" w:hAnsi="Times New Roman" w:cs="Times New Roman"/>
          <w:color w:val="222222"/>
          <w:sz w:val="20"/>
          <w:szCs w:val="20"/>
        </w:rPr>
        <w:t xml:space="preserve">Университет </w:t>
      </w:r>
      <w:proofErr w:type="spellStart"/>
      <w:r w:rsidR="002B0C61" w:rsidRPr="00923FD9">
        <w:rPr>
          <w:rFonts w:ascii="Times New Roman" w:hAnsi="Times New Roman" w:cs="Times New Roman"/>
          <w:color w:val="222222"/>
          <w:sz w:val="20"/>
          <w:szCs w:val="20"/>
        </w:rPr>
        <w:t>Корё</w:t>
      </w:r>
      <w:proofErr w:type="spellEnd"/>
      <w:r w:rsidRPr="00923FD9">
        <w:rPr>
          <w:rFonts w:ascii="Times New Roman" w:hAnsi="Times New Roman" w:cs="Times New Roman"/>
          <w:color w:val="222222"/>
          <w:sz w:val="20"/>
          <w:szCs w:val="20"/>
        </w:rPr>
        <w:t xml:space="preserve"> (</w:t>
      </w:r>
      <w:proofErr w:type="spellStart"/>
      <w:r w:rsidR="002B0C61" w:rsidRPr="00923FD9">
        <w:rPr>
          <w:rFonts w:ascii="Times New Roman" w:hAnsi="Times New Roman" w:cs="Times New Roman"/>
          <w:color w:val="222222"/>
          <w:sz w:val="20"/>
          <w:szCs w:val="20"/>
        </w:rPr>
        <w:t>р.Корея</w:t>
      </w:r>
      <w:proofErr w:type="spellEnd"/>
      <w:r w:rsidRPr="00923FD9">
        <w:rPr>
          <w:rFonts w:ascii="Times New Roman" w:hAnsi="Times New Roman" w:cs="Times New Roman"/>
          <w:color w:val="222222"/>
          <w:sz w:val="20"/>
          <w:szCs w:val="20"/>
        </w:rPr>
        <w:t xml:space="preserve">), Британская Антарктическая служба (Великобритания), </w:t>
      </w:r>
      <w:r w:rsidR="00D367C9" w:rsidRPr="00923FD9">
        <w:rPr>
          <w:rFonts w:ascii="Times New Roman" w:hAnsi="Times New Roman" w:cs="Times New Roman"/>
          <w:color w:val="222222"/>
          <w:sz w:val="20"/>
          <w:szCs w:val="20"/>
        </w:rPr>
        <w:t>Программа Арктического мониторинга и оценки АМАР</w:t>
      </w:r>
      <w:r w:rsidRPr="00923FD9">
        <w:rPr>
          <w:rFonts w:ascii="Times New Roman" w:hAnsi="Times New Roman" w:cs="Times New Roman"/>
          <w:color w:val="222222"/>
          <w:sz w:val="20"/>
          <w:szCs w:val="20"/>
        </w:rPr>
        <w:t xml:space="preserve"> (</w:t>
      </w:r>
      <w:r w:rsidR="00D367C9" w:rsidRPr="00923FD9">
        <w:rPr>
          <w:rFonts w:ascii="Times New Roman" w:hAnsi="Times New Roman" w:cs="Times New Roman"/>
          <w:color w:val="222222"/>
          <w:sz w:val="20"/>
          <w:szCs w:val="20"/>
        </w:rPr>
        <w:t>Норвегия</w:t>
      </w:r>
      <w:r w:rsidRPr="00923FD9">
        <w:rPr>
          <w:rFonts w:ascii="Times New Roman" w:hAnsi="Times New Roman" w:cs="Times New Roman"/>
          <w:color w:val="222222"/>
          <w:sz w:val="20"/>
          <w:szCs w:val="20"/>
        </w:rPr>
        <w:t>)</w:t>
      </w:r>
    </w:p>
    <w:p w:rsidR="004E2113" w:rsidRDefault="004E2113" w:rsidP="004E211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color w:val="222222"/>
          <w:sz w:val="24"/>
          <w:szCs w:val="24"/>
          <w:lang w:eastAsia="ru-RU"/>
        </w:rPr>
      </w:pPr>
    </w:p>
    <w:p w:rsidR="004E2113" w:rsidRPr="004B3A6E" w:rsidRDefault="004E2113" w:rsidP="004E2113">
      <w:pPr>
        <w:pStyle w:val="a4"/>
        <w:shd w:val="clear" w:color="auto" w:fill="FFFFFF"/>
        <w:spacing w:after="0" w:line="240" w:lineRule="auto"/>
        <w:ind w:left="1068"/>
        <w:jc w:val="both"/>
        <w:rPr>
          <w:rFonts w:ascii="Times New Roman" w:eastAsia="Times New Roman" w:hAnsi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ru-RU"/>
        </w:rPr>
        <w:t>* Спрятать эту ссылку в слове «..</w:t>
      </w:r>
      <w:proofErr w:type="spellStart"/>
      <w:r w:rsidRPr="009E6E13">
        <w:rPr>
          <w:rFonts w:ascii="Times New Roman" w:eastAsia="Times New Roman" w:hAnsi="Times New Roman" w:cs="Times New Roman"/>
          <w:b/>
          <w:i/>
          <w:color w:val="222222"/>
          <w:lang w:eastAsia="ru-RU"/>
        </w:rPr>
        <w:t>Water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ru-RU"/>
        </w:rPr>
        <w:t>»</w:t>
      </w:r>
      <w:r w:rsidR="004B3A6E" w:rsidRPr="004B3A6E">
        <w:rPr>
          <w:rFonts w:ascii="Times New Roman" w:eastAsia="Times New Roman" w:hAnsi="Times New Roman"/>
          <w:color w:val="222222"/>
          <w:sz w:val="24"/>
          <w:szCs w:val="24"/>
          <w:lang w:eastAsia="ru-RU"/>
        </w:rPr>
        <w:t xml:space="preserve"> </w:t>
      </w:r>
    </w:p>
    <w:p w:rsidR="004E2113" w:rsidRPr="003627A7" w:rsidRDefault="004E2113" w:rsidP="004E2113">
      <w:pPr>
        <w:pStyle w:val="a4"/>
        <w:shd w:val="clear" w:color="auto" w:fill="FFFFFF"/>
        <w:spacing w:after="0" w:line="240" w:lineRule="auto"/>
        <w:ind w:left="1068"/>
        <w:jc w:val="both"/>
        <w:rPr>
          <w:rFonts w:ascii="Times New Roman" w:eastAsia="Times New Roman" w:hAnsi="Times New Roman"/>
          <w:color w:val="222222"/>
          <w:sz w:val="24"/>
          <w:szCs w:val="24"/>
          <w:lang w:eastAsia="ru-RU"/>
        </w:rPr>
      </w:pPr>
    </w:p>
    <w:p w:rsidR="004E2113" w:rsidRDefault="004E2113" w:rsidP="004E211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  <w:t>Фото 1 на заставку новости, на ней заголовок «</w:t>
      </w:r>
      <w:r>
        <w:rPr>
          <w:rFonts w:ascii="Times New Roman" w:eastAsia="Times New Roman" w:hAnsi="Times New Roman"/>
          <w:b/>
          <w:color w:val="222222"/>
          <w:sz w:val="24"/>
          <w:szCs w:val="24"/>
          <w:lang w:val="en-US" w:eastAsia="ru-RU"/>
        </w:rPr>
        <w:t>X</w:t>
      </w:r>
      <w:r w:rsidRPr="00722F72"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  <w:t xml:space="preserve">ежегодный международный </w:t>
      </w:r>
      <w:r w:rsidRPr="009B5992"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  <w:t>научный</w:t>
      </w:r>
      <w:r w:rsidRPr="001A76B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  <w:t xml:space="preserve">Семинар Сибирской Сети по изучению изменений окружающей среды </w:t>
      </w:r>
      <w:proofErr w:type="spellStart"/>
      <w:r>
        <w:rPr>
          <w:rFonts w:ascii="Times New Roman" w:eastAsia="Times New Roman" w:hAnsi="Times New Roman"/>
          <w:b/>
          <w:color w:val="222222"/>
          <w:sz w:val="24"/>
          <w:szCs w:val="24"/>
          <w:lang w:val="en-US" w:eastAsia="ru-RU"/>
        </w:rPr>
        <w:t>SecNet</w:t>
      </w:r>
      <w:proofErr w:type="spellEnd"/>
      <w:r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  <w:t xml:space="preserve">,  </w:t>
      </w:r>
      <w:r w:rsidRPr="00333057"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  <w:t>22</w:t>
      </w:r>
      <w:r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  <w:t>-2</w:t>
      </w:r>
      <w:r w:rsidRPr="00333057"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  <w:t xml:space="preserve"> апреля 202</w:t>
      </w:r>
      <w:r w:rsidR="00C74BA3"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  <w:t>г»</w:t>
      </w:r>
    </w:p>
    <w:p w:rsidR="00996BDA" w:rsidRPr="007B4C93" w:rsidRDefault="00996BDA" w:rsidP="004E211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</w:pPr>
    </w:p>
    <w:p w:rsidR="004E2113" w:rsidRDefault="00C74BA3" w:rsidP="004E21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5934075" cy="3530603"/>
            <wp:effectExtent l="0" t="0" r="0" b="0"/>
            <wp:docPr id="3" name="Рисунок 3" descr="D:\DOCS_UMS_2025\SecNet\Agoi_Ver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_UMS_2025\SecNet\Agoi_Ver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03"/>
                    <a:stretch/>
                  </pic:blipFill>
                  <pic:spPr bwMode="auto">
                    <a:xfrm>
                      <a:off x="0" y="0"/>
                      <a:ext cx="5940425" cy="353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113" w:rsidRDefault="004E2113" w:rsidP="004E211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</w:pPr>
    </w:p>
    <w:p w:rsidR="004E2113" w:rsidRDefault="004E2113" w:rsidP="004E21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noProof/>
          <w:color w:val="222222"/>
          <w:sz w:val="24"/>
          <w:szCs w:val="24"/>
          <w:lang w:eastAsia="ru-RU"/>
        </w:rPr>
      </w:pPr>
    </w:p>
    <w:p w:rsidR="004E2113" w:rsidRDefault="004E2113" w:rsidP="004E21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</w:pPr>
    </w:p>
    <w:p w:rsidR="004E2113" w:rsidRDefault="004E2113" w:rsidP="004E21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  <w:t>Фото 2,3, можно расположить одной линией после текста, или сделать так, чтобы их можно было листать, но в указанном порядке.</w:t>
      </w:r>
    </w:p>
    <w:p w:rsidR="004E2113" w:rsidRDefault="004E2113" w:rsidP="004E21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</w:pPr>
    </w:p>
    <w:p w:rsidR="004E2113" w:rsidRDefault="004E2113" w:rsidP="004E21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</w:pPr>
    </w:p>
    <w:p w:rsidR="004E2113" w:rsidRDefault="004E2113" w:rsidP="004E21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</w:pPr>
    </w:p>
    <w:p w:rsidR="004E2113" w:rsidRDefault="004E2113" w:rsidP="004E21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  <w:t xml:space="preserve">Фото 2 </w:t>
      </w:r>
    </w:p>
    <w:p w:rsidR="00971CD9" w:rsidRDefault="00971CD9" w:rsidP="004E21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222222"/>
          <w:sz w:val="24"/>
          <w:szCs w:val="24"/>
          <w:lang w:val="en-US" w:eastAsia="ru-RU"/>
        </w:rPr>
      </w:pPr>
    </w:p>
    <w:p w:rsidR="00971CD9" w:rsidRPr="00971CD9" w:rsidRDefault="00971CD9" w:rsidP="004E21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943600" cy="4276725"/>
            <wp:effectExtent l="0" t="0" r="0" b="9525"/>
            <wp:docPr id="1" name="Рисунок 1" descr="D:\DOCS_UMS_2025\SecNet\IMG-20250422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_UMS_2025\SecNet\IMG-20250422-WA00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0"/>
                    <a:stretch/>
                  </pic:blipFill>
                  <pic:spPr bwMode="auto">
                    <a:xfrm>
                      <a:off x="0" y="0"/>
                      <a:ext cx="5940425" cy="427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113" w:rsidRDefault="004E2113" w:rsidP="004E21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</w:pPr>
    </w:p>
    <w:p w:rsidR="004E2113" w:rsidRDefault="004E2113" w:rsidP="004E21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</w:pPr>
    </w:p>
    <w:p w:rsidR="004E2113" w:rsidRDefault="004E2113" w:rsidP="004E21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</w:pPr>
    </w:p>
    <w:p w:rsidR="004E2113" w:rsidRDefault="004E2113" w:rsidP="004E21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noProof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noProof/>
          <w:color w:val="222222"/>
          <w:sz w:val="24"/>
          <w:szCs w:val="24"/>
          <w:lang w:eastAsia="ru-RU"/>
        </w:rPr>
        <w:t>Фото 3</w:t>
      </w:r>
    </w:p>
    <w:p w:rsidR="00C30DBC" w:rsidRDefault="00C30DBC" w:rsidP="004E21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noProof/>
          <w:color w:val="222222"/>
          <w:sz w:val="24"/>
          <w:szCs w:val="24"/>
          <w:lang w:eastAsia="ru-RU"/>
        </w:rPr>
      </w:pPr>
    </w:p>
    <w:p w:rsidR="00C30DBC" w:rsidRDefault="00C30DBC" w:rsidP="004E21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940425" cy="3341489"/>
            <wp:effectExtent l="0" t="0" r="3175" b="0"/>
            <wp:docPr id="2" name="Рисунок 2" descr="D:\DOCS_UMS_2025\SecNet\кайбасово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S_UMS_2025\SecNet\кайбасово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113" w:rsidRDefault="004E2113" w:rsidP="004E21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</w:pPr>
    </w:p>
    <w:p w:rsidR="004E2113" w:rsidRDefault="004E2113" w:rsidP="004E21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</w:pPr>
    </w:p>
    <w:p w:rsidR="004E2113" w:rsidRDefault="004E2113" w:rsidP="004E21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</w:pPr>
    </w:p>
    <w:p w:rsidR="004E2113" w:rsidRDefault="004E2113" w:rsidP="004E21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</w:pPr>
    </w:p>
    <w:p w:rsidR="004E2113" w:rsidRDefault="004E2113" w:rsidP="004E21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</w:pPr>
    </w:p>
    <w:p w:rsidR="004E2113" w:rsidRDefault="004E2113" w:rsidP="004E21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</w:pPr>
    </w:p>
    <w:p w:rsidR="004E2113" w:rsidRDefault="004E2113" w:rsidP="004E21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222222"/>
          <w:sz w:val="24"/>
          <w:szCs w:val="24"/>
          <w:lang w:eastAsia="ru-RU"/>
        </w:rPr>
      </w:pPr>
    </w:p>
    <w:p w:rsidR="004E2113" w:rsidRDefault="004E2113" w:rsidP="004E2113"/>
    <w:p w:rsidR="004E2113" w:rsidRDefault="004E2113" w:rsidP="004E2113"/>
    <w:p w:rsidR="004E2113" w:rsidRPr="00C759C6" w:rsidRDefault="004E2113" w:rsidP="004E2113"/>
    <w:p w:rsidR="004E2113" w:rsidRDefault="004E2113" w:rsidP="004E2113"/>
    <w:p w:rsidR="004E2113" w:rsidRDefault="004E2113" w:rsidP="004E2113"/>
    <w:p w:rsidR="00D87643" w:rsidRDefault="00D87643"/>
    <w:sectPr w:rsidR="00D87643" w:rsidSect="00E518B2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113"/>
    <w:rsid w:val="00017995"/>
    <w:rsid w:val="00070642"/>
    <w:rsid w:val="00071292"/>
    <w:rsid w:val="000755B8"/>
    <w:rsid w:val="00082B6D"/>
    <w:rsid w:val="000D0C07"/>
    <w:rsid w:val="00131297"/>
    <w:rsid w:val="00193C4E"/>
    <w:rsid w:val="001B259E"/>
    <w:rsid w:val="002331F3"/>
    <w:rsid w:val="002B0C61"/>
    <w:rsid w:val="002E4031"/>
    <w:rsid w:val="003776C8"/>
    <w:rsid w:val="00437717"/>
    <w:rsid w:val="004B3A6E"/>
    <w:rsid w:val="004D011F"/>
    <w:rsid w:val="004E0DCC"/>
    <w:rsid w:val="004E2113"/>
    <w:rsid w:val="004E645F"/>
    <w:rsid w:val="005022F5"/>
    <w:rsid w:val="00530551"/>
    <w:rsid w:val="00551AC5"/>
    <w:rsid w:val="00562E09"/>
    <w:rsid w:val="005A5911"/>
    <w:rsid w:val="005B75FB"/>
    <w:rsid w:val="00602A10"/>
    <w:rsid w:val="006458B1"/>
    <w:rsid w:val="006915F5"/>
    <w:rsid w:val="006A7C8E"/>
    <w:rsid w:val="006F5D0F"/>
    <w:rsid w:val="007659AC"/>
    <w:rsid w:val="00841D3D"/>
    <w:rsid w:val="00885D89"/>
    <w:rsid w:val="00923FD9"/>
    <w:rsid w:val="00927E32"/>
    <w:rsid w:val="00955560"/>
    <w:rsid w:val="00971CD9"/>
    <w:rsid w:val="00996BDA"/>
    <w:rsid w:val="00AE7CBB"/>
    <w:rsid w:val="00C02F32"/>
    <w:rsid w:val="00C30DBC"/>
    <w:rsid w:val="00C379AD"/>
    <w:rsid w:val="00C74BA3"/>
    <w:rsid w:val="00C95ACB"/>
    <w:rsid w:val="00D367C9"/>
    <w:rsid w:val="00D87643"/>
    <w:rsid w:val="00D97EA3"/>
    <w:rsid w:val="00E27242"/>
    <w:rsid w:val="00E41AE8"/>
    <w:rsid w:val="00E66DA0"/>
    <w:rsid w:val="00E75945"/>
    <w:rsid w:val="00F66AC4"/>
    <w:rsid w:val="00FB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113"/>
  </w:style>
  <w:style w:type="paragraph" w:styleId="2">
    <w:name w:val="heading 2"/>
    <w:basedOn w:val="a"/>
    <w:link w:val="20"/>
    <w:uiPriority w:val="9"/>
    <w:qFormat/>
    <w:rsid w:val="004E21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21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4E211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E211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E2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21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113"/>
  </w:style>
  <w:style w:type="paragraph" w:styleId="2">
    <w:name w:val="heading 2"/>
    <w:basedOn w:val="a"/>
    <w:link w:val="20"/>
    <w:uiPriority w:val="9"/>
    <w:qFormat/>
    <w:rsid w:val="004E21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21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4E211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E211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E2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2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4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2025-05-17T06:57:00Z</dcterms:created>
  <dcterms:modified xsi:type="dcterms:W3CDTF">2025-05-24T06:01:00Z</dcterms:modified>
</cp:coreProperties>
</file>