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18B58" w14:textId="77777777" w:rsidR="008C2FFC" w:rsidRPr="000361C4" w:rsidRDefault="008C2FFC" w:rsidP="008C2FFC">
      <w:pPr>
        <w:jc w:val="center"/>
        <w:rPr>
          <w:b/>
          <w:bCs/>
          <w:sz w:val="50"/>
          <w:szCs w:val="50"/>
        </w:rPr>
      </w:pPr>
      <w:r w:rsidRPr="000361C4">
        <w:rPr>
          <w:b/>
          <w:bCs/>
          <w:sz w:val="50"/>
          <w:szCs w:val="50"/>
        </w:rPr>
        <w:t>RSX102 Technologies pour les applications en réseau</w:t>
      </w:r>
    </w:p>
    <w:p w14:paraId="6803DD46" w14:textId="6E821B05" w:rsidR="008C2FFC" w:rsidRPr="000361C4" w:rsidRDefault="00C7288C" w:rsidP="008C2FFC">
      <w:pPr>
        <w:jc w:val="center"/>
        <w:rPr>
          <w:b/>
          <w:bCs/>
          <w:sz w:val="30"/>
          <w:szCs w:val="30"/>
        </w:rPr>
      </w:pPr>
      <w:r w:rsidRPr="000361C4">
        <w:rPr>
          <w:b/>
          <w:bCs/>
          <w:sz w:val="30"/>
          <w:szCs w:val="30"/>
        </w:rPr>
        <w:t xml:space="preserve">TP : Système distribué et tolérance aux fautes avec </w:t>
      </w:r>
      <w:proofErr w:type="spellStart"/>
      <w:r w:rsidRPr="000361C4">
        <w:rPr>
          <w:b/>
          <w:bCs/>
          <w:sz w:val="30"/>
          <w:szCs w:val="30"/>
        </w:rPr>
        <w:t>Packet</w:t>
      </w:r>
      <w:proofErr w:type="spellEnd"/>
      <w:r w:rsidRPr="000361C4">
        <w:rPr>
          <w:b/>
          <w:bCs/>
          <w:sz w:val="30"/>
          <w:szCs w:val="30"/>
        </w:rPr>
        <w:t xml:space="preserve"> Tracer</w:t>
      </w:r>
    </w:p>
    <w:p w14:paraId="52D55B6B" w14:textId="77777777" w:rsidR="008C2FFC" w:rsidRPr="000361C4" w:rsidRDefault="008C2FFC" w:rsidP="008C2FFC">
      <w:pPr>
        <w:rPr>
          <w:b/>
          <w:bCs/>
          <w:sz w:val="30"/>
          <w:szCs w:val="30"/>
        </w:rPr>
      </w:pPr>
    </w:p>
    <w:p w14:paraId="39609B4C" w14:textId="11E680BF" w:rsidR="00B909F9" w:rsidRPr="000361C4" w:rsidRDefault="0091719F" w:rsidP="00C7288C">
      <w:pPr>
        <w:pStyle w:val="Titre2"/>
        <w:rPr>
          <w:rFonts w:asciiTheme="minorHAnsi" w:hAnsiTheme="minorHAnsi"/>
        </w:rPr>
      </w:pPr>
      <w:r w:rsidRPr="000361C4">
        <w:rPr>
          <w:rFonts w:asciiTheme="minorHAnsi" w:hAnsiTheme="minorHAnsi"/>
        </w:rPr>
        <w:t>E</w:t>
      </w:r>
      <w:r w:rsidR="00531A71" w:rsidRPr="000361C4">
        <w:rPr>
          <w:rFonts w:asciiTheme="minorHAnsi" w:hAnsiTheme="minorHAnsi"/>
        </w:rPr>
        <w:t>tapes 1 à 6</w:t>
      </w:r>
      <w:r w:rsidR="008C2FFC" w:rsidRPr="000361C4">
        <w:rPr>
          <w:rFonts w:asciiTheme="minorHAnsi" w:hAnsiTheme="minorHAnsi"/>
        </w:rPr>
        <w:t> :</w:t>
      </w:r>
      <w:r w:rsidR="00B909F9" w:rsidRPr="000361C4">
        <w:rPr>
          <w:rFonts w:asciiTheme="minorHAnsi" w:hAnsiTheme="minorHAnsi"/>
        </w:rPr>
        <w:t xml:space="preserve"> </w:t>
      </w:r>
    </w:p>
    <w:p w14:paraId="7C9B55C5" w14:textId="07E9BAC3" w:rsidR="00C7288C" w:rsidRDefault="00531A71" w:rsidP="00C7288C">
      <w:r w:rsidRPr="00531A71">
        <w:drawing>
          <wp:inline distT="0" distB="0" distL="0" distR="0" wp14:anchorId="2CAE8B94" wp14:editId="2CEA5986">
            <wp:extent cx="5760720" cy="3832225"/>
            <wp:effectExtent l="0" t="0" r="0" b="0"/>
            <wp:docPr id="5537410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41067" name=""/>
                    <pic:cNvPicPr/>
                  </pic:nvPicPr>
                  <pic:blipFill>
                    <a:blip r:embed="rId5"/>
                    <a:stretch>
                      <a:fillRect/>
                    </a:stretch>
                  </pic:blipFill>
                  <pic:spPr>
                    <a:xfrm>
                      <a:off x="0" y="0"/>
                      <a:ext cx="5760720" cy="3832225"/>
                    </a:xfrm>
                    <a:prstGeom prst="rect">
                      <a:avLst/>
                    </a:prstGeom>
                  </pic:spPr>
                </pic:pic>
              </a:graphicData>
            </a:graphic>
          </wp:inline>
        </w:drawing>
      </w:r>
    </w:p>
    <w:p w14:paraId="6494F84F" w14:textId="77777777" w:rsidR="00531A71" w:rsidRDefault="00531A71" w:rsidP="00C7288C"/>
    <w:p w14:paraId="1BD1CA94" w14:textId="59FE7351" w:rsidR="00531A71" w:rsidRDefault="00531A71" w:rsidP="00C7288C">
      <w:r w:rsidRPr="00531A71">
        <w:lastRenderedPageBreak/>
        <w:drawing>
          <wp:inline distT="0" distB="0" distL="0" distR="0" wp14:anchorId="119AD07B" wp14:editId="1F9A6640">
            <wp:extent cx="5760720" cy="5184140"/>
            <wp:effectExtent l="0" t="0" r="5715" b="0"/>
            <wp:docPr id="4364851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85160" name=""/>
                    <pic:cNvPicPr/>
                  </pic:nvPicPr>
                  <pic:blipFill>
                    <a:blip r:embed="rId6"/>
                    <a:stretch>
                      <a:fillRect/>
                    </a:stretch>
                  </pic:blipFill>
                  <pic:spPr>
                    <a:xfrm>
                      <a:off x="0" y="0"/>
                      <a:ext cx="5760720" cy="5184140"/>
                    </a:xfrm>
                    <a:prstGeom prst="rect">
                      <a:avLst/>
                    </a:prstGeom>
                  </pic:spPr>
                </pic:pic>
              </a:graphicData>
            </a:graphic>
          </wp:inline>
        </w:drawing>
      </w:r>
    </w:p>
    <w:p w14:paraId="5F2E5D73" w14:textId="77777777" w:rsidR="00531A71" w:rsidRDefault="00531A71" w:rsidP="00C7288C"/>
    <w:p w14:paraId="7FD51234" w14:textId="77777777" w:rsidR="00531A71" w:rsidRDefault="00531A71">
      <w:pPr>
        <w:rPr>
          <w:rFonts w:asciiTheme="majorHAnsi" w:eastAsiaTheme="majorEastAsia" w:hAnsiTheme="majorHAnsi" w:cstheme="majorBidi"/>
          <w:color w:val="0F4761" w:themeColor="accent1" w:themeShade="BF"/>
          <w:sz w:val="32"/>
          <w:szCs w:val="32"/>
        </w:rPr>
      </w:pPr>
      <w:r>
        <w:br w:type="page"/>
      </w:r>
    </w:p>
    <w:p w14:paraId="4DF624EF" w14:textId="2C284702" w:rsidR="00531A71" w:rsidRPr="000361C4" w:rsidRDefault="00531A71" w:rsidP="00531A71">
      <w:pPr>
        <w:pStyle w:val="Titre2"/>
        <w:rPr>
          <w:rFonts w:asciiTheme="minorHAnsi" w:hAnsiTheme="minorHAnsi"/>
        </w:rPr>
      </w:pPr>
      <w:r w:rsidRPr="000361C4">
        <w:rPr>
          <w:rFonts w:asciiTheme="minorHAnsi" w:hAnsiTheme="minorHAnsi"/>
        </w:rPr>
        <w:lastRenderedPageBreak/>
        <w:t>Etape 7 :</w:t>
      </w:r>
    </w:p>
    <w:p w14:paraId="0EC2E7BC" w14:textId="7C6AFC43" w:rsidR="00531A71" w:rsidRDefault="00531A71" w:rsidP="00531A71">
      <w:r w:rsidRPr="00531A71">
        <w:drawing>
          <wp:inline distT="0" distB="0" distL="0" distR="0" wp14:anchorId="2F5C921F" wp14:editId="228CDC28">
            <wp:extent cx="5760720" cy="4949825"/>
            <wp:effectExtent l="0" t="0" r="0" b="3175"/>
            <wp:docPr id="15618111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11140" name=""/>
                    <pic:cNvPicPr/>
                  </pic:nvPicPr>
                  <pic:blipFill>
                    <a:blip r:embed="rId7"/>
                    <a:stretch>
                      <a:fillRect/>
                    </a:stretch>
                  </pic:blipFill>
                  <pic:spPr>
                    <a:xfrm>
                      <a:off x="0" y="0"/>
                      <a:ext cx="5760720" cy="4949825"/>
                    </a:xfrm>
                    <a:prstGeom prst="rect">
                      <a:avLst/>
                    </a:prstGeom>
                  </pic:spPr>
                </pic:pic>
              </a:graphicData>
            </a:graphic>
          </wp:inline>
        </w:drawing>
      </w:r>
    </w:p>
    <w:p w14:paraId="4FECA7B4" w14:textId="77777777" w:rsidR="006704DC" w:rsidRDefault="006704DC">
      <w:pPr>
        <w:rPr>
          <w:rFonts w:asciiTheme="majorHAnsi" w:eastAsiaTheme="majorEastAsia" w:hAnsiTheme="majorHAnsi" w:cstheme="majorBidi"/>
          <w:color w:val="0F4761" w:themeColor="accent1" w:themeShade="BF"/>
          <w:sz w:val="32"/>
          <w:szCs w:val="32"/>
        </w:rPr>
      </w:pPr>
      <w:r>
        <w:br w:type="page"/>
      </w:r>
    </w:p>
    <w:p w14:paraId="4884ADDC" w14:textId="41FADC92" w:rsidR="006704DC" w:rsidRPr="000361C4" w:rsidRDefault="006704DC" w:rsidP="006704DC">
      <w:pPr>
        <w:pStyle w:val="Titre2"/>
        <w:rPr>
          <w:rFonts w:asciiTheme="minorHAnsi" w:hAnsiTheme="minorHAnsi"/>
        </w:rPr>
      </w:pPr>
      <w:r w:rsidRPr="000361C4">
        <w:rPr>
          <w:rFonts w:asciiTheme="minorHAnsi" w:hAnsiTheme="minorHAnsi"/>
        </w:rPr>
        <w:lastRenderedPageBreak/>
        <w:t xml:space="preserve">Etape </w:t>
      </w:r>
      <w:r w:rsidRPr="000361C4">
        <w:rPr>
          <w:rFonts w:asciiTheme="minorHAnsi" w:hAnsiTheme="minorHAnsi"/>
        </w:rPr>
        <w:t>8</w:t>
      </w:r>
      <w:r w:rsidRPr="000361C4">
        <w:rPr>
          <w:rFonts w:asciiTheme="minorHAnsi" w:hAnsiTheme="minorHAnsi"/>
        </w:rPr>
        <w:t> :</w:t>
      </w:r>
    </w:p>
    <w:p w14:paraId="0462ED8F" w14:textId="77777777" w:rsidR="00531A71" w:rsidRDefault="00531A71" w:rsidP="00531A71"/>
    <w:p w14:paraId="55E00FD4" w14:textId="1548F105" w:rsidR="00531A71" w:rsidRDefault="006704DC" w:rsidP="00531A71">
      <w:r w:rsidRPr="006704DC">
        <w:drawing>
          <wp:inline distT="0" distB="0" distL="0" distR="0" wp14:anchorId="2A530AC9" wp14:editId="5650E557">
            <wp:extent cx="5760720" cy="4334510"/>
            <wp:effectExtent l="0" t="0" r="0" b="8890"/>
            <wp:docPr id="10156248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24862" name=""/>
                    <pic:cNvPicPr/>
                  </pic:nvPicPr>
                  <pic:blipFill>
                    <a:blip r:embed="rId8"/>
                    <a:stretch>
                      <a:fillRect/>
                    </a:stretch>
                  </pic:blipFill>
                  <pic:spPr>
                    <a:xfrm>
                      <a:off x="0" y="0"/>
                      <a:ext cx="5760720" cy="4334510"/>
                    </a:xfrm>
                    <a:prstGeom prst="rect">
                      <a:avLst/>
                    </a:prstGeom>
                  </pic:spPr>
                </pic:pic>
              </a:graphicData>
            </a:graphic>
          </wp:inline>
        </w:drawing>
      </w:r>
    </w:p>
    <w:p w14:paraId="71BD3D54" w14:textId="77777777" w:rsidR="006704DC" w:rsidRDefault="006704DC" w:rsidP="00531A71"/>
    <w:p w14:paraId="0A25927F" w14:textId="170E3091" w:rsidR="002F4ECD" w:rsidRPr="000361C4" w:rsidRDefault="002F4ECD" w:rsidP="002F4ECD">
      <w:pPr>
        <w:pStyle w:val="Titre2"/>
        <w:rPr>
          <w:rFonts w:asciiTheme="minorHAnsi" w:hAnsiTheme="minorHAnsi"/>
        </w:rPr>
      </w:pPr>
      <w:r w:rsidRPr="000361C4">
        <w:rPr>
          <w:rFonts w:asciiTheme="minorHAnsi" w:hAnsiTheme="minorHAnsi"/>
        </w:rPr>
        <w:t xml:space="preserve">Etape </w:t>
      </w:r>
      <w:r w:rsidR="00934FAD" w:rsidRPr="000361C4">
        <w:rPr>
          <w:rFonts w:asciiTheme="minorHAnsi" w:hAnsiTheme="minorHAnsi"/>
        </w:rPr>
        <w:t>10 – les questions</w:t>
      </w:r>
      <w:r w:rsidRPr="000361C4">
        <w:rPr>
          <w:rFonts w:asciiTheme="minorHAnsi" w:hAnsiTheme="minorHAnsi"/>
        </w:rPr>
        <w:t> :</w:t>
      </w:r>
    </w:p>
    <w:p w14:paraId="2409F5FF" w14:textId="7ECC81F1" w:rsidR="00934FAD" w:rsidRPr="000361C4" w:rsidRDefault="00934FAD" w:rsidP="00934FAD">
      <w:pPr>
        <w:pStyle w:val="Paragraphedeliste"/>
        <w:numPr>
          <w:ilvl w:val="0"/>
          <w:numId w:val="5"/>
        </w:numPr>
        <w:autoSpaceDE w:val="0"/>
        <w:autoSpaceDN w:val="0"/>
        <w:adjustRightInd w:val="0"/>
        <w:spacing w:after="0" w:line="240" w:lineRule="auto"/>
        <w:rPr>
          <w:rFonts w:cs="LMMono10-Regular"/>
          <w:kern w:val="0"/>
        </w:rPr>
      </w:pPr>
      <w:r w:rsidRPr="000361C4">
        <w:rPr>
          <w:rFonts w:cs="LMMono10-Regular"/>
          <w:kern w:val="0"/>
        </w:rPr>
        <w:t>Qu’est-ce qu’un système distribué ?</w:t>
      </w:r>
    </w:p>
    <w:p w14:paraId="258A43EF" w14:textId="77777777" w:rsidR="000361C4" w:rsidRPr="000361C4" w:rsidRDefault="000361C4" w:rsidP="00934FAD">
      <w:pPr>
        <w:autoSpaceDE w:val="0"/>
        <w:autoSpaceDN w:val="0"/>
        <w:adjustRightInd w:val="0"/>
        <w:spacing w:after="0" w:line="240" w:lineRule="auto"/>
        <w:rPr>
          <w:rFonts w:cs="LMMono10-Regular"/>
          <w:color w:val="0070C0"/>
          <w:kern w:val="0"/>
        </w:rPr>
      </w:pPr>
      <w:r w:rsidRPr="000361C4">
        <w:rPr>
          <w:rFonts w:cs="LMMono10-Regular"/>
          <w:color w:val="0070C0"/>
          <w:kern w:val="0"/>
        </w:rPr>
        <w:t xml:space="preserve">Un système distribué est un ensemble de machines ou de serveurs connectés en réseau qui travaillent ensemble pour fournir un service unique. </w:t>
      </w:r>
    </w:p>
    <w:p w14:paraId="3AA143FD" w14:textId="1C954524" w:rsidR="00934FAD" w:rsidRPr="000361C4" w:rsidRDefault="000361C4" w:rsidP="00934FAD">
      <w:pPr>
        <w:autoSpaceDE w:val="0"/>
        <w:autoSpaceDN w:val="0"/>
        <w:adjustRightInd w:val="0"/>
        <w:spacing w:after="0" w:line="240" w:lineRule="auto"/>
        <w:rPr>
          <w:rFonts w:cs="LMMono10-Regular"/>
          <w:color w:val="0070C0"/>
          <w:kern w:val="0"/>
        </w:rPr>
      </w:pPr>
      <w:r w:rsidRPr="000361C4">
        <w:rPr>
          <w:rFonts w:cs="LMMono10-Regular"/>
          <w:color w:val="0070C0"/>
          <w:kern w:val="0"/>
        </w:rPr>
        <w:t>L’utilisateur a l’impression d’utiliser un seul système, même si plusieurs machines participent en arrière-plan.</w:t>
      </w:r>
    </w:p>
    <w:p w14:paraId="02D7429D" w14:textId="77777777" w:rsidR="000361C4" w:rsidRPr="000361C4" w:rsidRDefault="000361C4" w:rsidP="00934FAD">
      <w:pPr>
        <w:autoSpaceDE w:val="0"/>
        <w:autoSpaceDN w:val="0"/>
        <w:adjustRightInd w:val="0"/>
        <w:spacing w:after="0" w:line="240" w:lineRule="auto"/>
        <w:rPr>
          <w:rFonts w:cs="LMMono10-Regular"/>
          <w:color w:val="0070C0"/>
          <w:kern w:val="0"/>
        </w:rPr>
      </w:pPr>
    </w:p>
    <w:p w14:paraId="2D2EEB57" w14:textId="387E6B36" w:rsidR="00934FAD" w:rsidRPr="000361C4" w:rsidRDefault="00934FAD" w:rsidP="00934FAD">
      <w:pPr>
        <w:pStyle w:val="Paragraphedeliste"/>
        <w:numPr>
          <w:ilvl w:val="0"/>
          <w:numId w:val="5"/>
        </w:numPr>
        <w:autoSpaceDE w:val="0"/>
        <w:autoSpaceDN w:val="0"/>
        <w:adjustRightInd w:val="0"/>
        <w:spacing w:after="0" w:line="240" w:lineRule="auto"/>
        <w:rPr>
          <w:rFonts w:cs="LMMono10-Regular"/>
          <w:kern w:val="0"/>
        </w:rPr>
      </w:pPr>
      <w:r w:rsidRPr="000361C4">
        <w:rPr>
          <w:rFonts w:cs="LMMono10-Regular"/>
          <w:kern w:val="0"/>
        </w:rPr>
        <w:t>Pourquoi utiliser plusieurs serveurs ?</w:t>
      </w:r>
    </w:p>
    <w:p w14:paraId="0219730A" w14:textId="77777777" w:rsidR="000361C4" w:rsidRPr="000361C4" w:rsidRDefault="000361C4" w:rsidP="00934FAD">
      <w:pPr>
        <w:autoSpaceDE w:val="0"/>
        <w:autoSpaceDN w:val="0"/>
        <w:adjustRightInd w:val="0"/>
        <w:spacing w:after="0" w:line="240" w:lineRule="auto"/>
        <w:rPr>
          <w:rFonts w:cs="LMMono10-Regular"/>
          <w:color w:val="0070C0"/>
          <w:kern w:val="0"/>
        </w:rPr>
      </w:pPr>
      <w:r w:rsidRPr="000361C4">
        <w:rPr>
          <w:rFonts w:cs="LMMono10-Regular"/>
          <w:color w:val="0070C0"/>
          <w:kern w:val="0"/>
        </w:rPr>
        <w:t xml:space="preserve">On utilise plusieurs serveurs pour répartir la charge, améliorer les performances, augmenter la disponibilité et éviter qu’un seul serveur soit trop sollicité. </w:t>
      </w:r>
    </w:p>
    <w:p w14:paraId="2D3B4935" w14:textId="6DC6E3AE" w:rsidR="00934FAD" w:rsidRPr="000361C4" w:rsidRDefault="000361C4" w:rsidP="00934FAD">
      <w:pPr>
        <w:autoSpaceDE w:val="0"/>
        <w:autoSpaceDN w:val="0"/>
        <w:adjustRightInd w:val="0"/>
        <w:spacing w:after="0" w:line="240" w:lineRule="auto"/>
        <w:rPr>
          <w:rFonts w:cs="LMMono10-Regular"/>
          <w:color w:val="0070C0"/>
          <w:kern w:val="0"/>
        </w:rPr>
      </w:pPr>
      <w:r w:rsidRPr="000361C4">
        <w:rPr>
          <w:rFonts w:cs="LMMono10-Regular"/>
          <w:color w:val="0070C0"/>
          <w:kern w:val="0"/>
        </w:rPr>
        <w:t>Cela permet aussi de continuer à fournir le service si une machine tombe en panne</w:t>
      </w:r>
      <w:r w:rsidRPr="000361C4">
        <w:rPr>
          <w:rFonts w:cs="LMMono10-Regular"/>
          <w:color w:val="0070C0"/>
          <w:kern w:val="0"/>
        </w:rPr>
        <w:t>.</w:t>
      </w:r>
    </w:p>
    <w:p w14:paraId="485A4E16" w14:textId="77777777" w:rsidR="000361C4" w:rsidRPr="000361C4" w:rsidRDefault="000361C4" w:rsidP="00934FAD">
      <w:pPr>
        <w:autoSpaceDE w:val="0"/>
        <w:autoSpaceDN w:val="0"/>
        <w:adjustRightInd w:val="0"/>
        <w:spacing w:after="0" w:line="240" w:lineRule="auto"/>
        <w:rPr>
          <w:rFonts w:cs="LMMono10-Regular"/>
          <w:color w:val="0070C0"/>
          <w:kern w:val="0"/>
        </w:rPr>
      </w:pPr>
    </w:p>
    <w:p w14:paraId="7C0728D1" w14:textId="430145E3" w:rsidR="00934FAD" w:rsidRPr="000361C4" w:rsidRDefault="00934FAD" w:rsidP="00934FAD">
      <w:pPr>
        <w:pStyle w:val="Paragraphedeliste"/>
        <w:numPr>
          <w:ilvl w:val="0"/>
          <w:numId w:val="5"/>
        </w:numPr>
        <w:autoSpaceDE w:val="0"/>
        <w:autoSpaceDN w:val="0"/>
        <w:adjustRightInd w:val="0"/>
        <w:spacing w:after="0" w:line="240" w:lineRule="auto"/>
        <w:rPr>
          <w:rFonts w:cs="LMMono10-Regular"/>
          <w:kern w:val="0"/>
          <w:lang w:val="en-GB"/>
        </w:rPr>
      </w:pPr>
      <w:proofErr w:type="spellStart"/>
      <w:r w:rsidRPr="000361C4">
        <w:rPr>
          <w:rFonts w:cs="LMMono10-Regular"/>
          <w:kern w:val="0"/>
          <w:lang w:val="en-GB"/>
        </w:rPr>
        <w:t>Qu’est-ce</w:t>
      </w:r>
      <w:proofErr w:type="spellEnd"/>
      <w:r w:rsidRPr="000361C4">
        <w:rPr>
          <w:rFonts w:cs="LMMono10-Regular"/>
          <w:kern w:val="0"/>
          <w:lang w:val="en-GB"/>
        </w:rPr>
        <w:t xml:space="preserve"> </w:t>
      </w:r>
      <w:proofErr w:type="spellStart"/>
      <w:r w:rsidRPr="000361C4">
        <w:rPr>
          <w:rFonts w:cs="LMMono10-Regular"/>
          <w:kern w:val="0"/>
          <w:lang w:val="en-GB"/>
        </w:rPr>
        <w:t>qu’un</w:t>
      </w:r>
      <w:proofErr w:type="spellEnd"/>
      <w:r w:rsidRPr="000361C4">
        <w:rPr>
          <w:rFonts w:cs="LMMono10-Regular"/>
          <w:kern w:val="0"/>
          <w:lang w:val="en-GB"/>
        </w:rPr>
        <w:t xml:space="preserve"> SPOF (Single Point </w:t>
      </w:r>
      <w:proofErr w:type="gramStart"/>
      <w:r w:rsidRPr="000361C4">
        <w:rPr>
          <w:rFonts w:cs="LMMono10-Regular"/>
          <w:kern w:val="0"/>
          <w:lang w:val="en-GB"/>
        </w:rPr>
        <w:t>Of</w:t>
      </w:r>
      <w:proofErr w:type="gramEnd"/>
      <w:r w:rsidRPr="000361C4">
        <w:rPr>
          <w:rFonts w:cs="LMMono10-Regular"/>
          <w:kern w:val="0"/>
          <w:lang w:val="en-GB"/>
        </w:rPr>
        <w:t xml:space="preserve"> Failure</w:t>
      </w:r>
      <w:proofErr w:type="gramStart"/>
      <w:r w:rsidRPr="000361C4">
        <w:rPr>
          <w:rFonts w:cs="LMMono10-Regular"/>
          <w:kern w:val="0"/>
          <w:lang w:val="en-GB"/>
        </w:rPr>
        <w:t>) ?</w:t>
      </w:r>
      <w:proofErr w:type="gramEnd"/>
    </w:p>
    <w:p w14:paraId="23441D5E" w14:textId="36F32AE8" w:rsidR="00934FAD" w:rsidRPr="000361C4" w:rsidRDefault="000361C4" w:rsidP="00934FAD">
      <w:pPr>
        <w:autoSpaceDE w:val="0"/>
        <w:autoSpaceDN w:val="0"/>
        <w:adjustRightInd w:val="0"/>
        <w:spacing w:after="0" w:line="240" w:lineRule="auto"/>
        <w:rPr>
          <w:rFonts w:cs="LMMono10-Regular"/>
          <w:color w:val="0070C0"/>
          <w:kern w:val="0"/>
        </w:rPr>
      </w:pPr>
      <w:r w:rsidRPr="000361C4">
        <w:rPr>
          <w:rFonts w:cs="LMMono10-Regular"/>
          <w:color w:val="0070C0"/>
          <w:kern w:val="0"/>
        </w:rPr>
        <w:t>Un SPOF, ou Single Point Of Failure, est un élément unique dont la panne peut faire tomber tout le système. Cela peut être un serveur, un switch, un routeur, une alimentation ou même un câble.</w:t>
      </w:r>
    </w:p>
    <w:p w14:paraId="16D3BD7A" w14:textId="77777777" w:rsidR="000361C4" w:rsidRPr="000361C4" w:rsidRDefault="000361C4" w:rsidP="00934FAD">
      <w:pPr>
        <w:autoSpaceDE w:val="0"/>
        <w:autoSpaceDN w:val="0"/>
        <w:adjustRightInd w:val="0"/>
        <w:spacing w:after="0" w:line="240" w:lineRule="auto"/>
        <w:rPr>
          <w:rFonts w:cs="LMMono10-Regular"/>
          <w:color w:val="0070C0"/>
          <w:kern w:val="0"/>
        </w:rPr>
      </w:pPr>
    </w:p>
    <w:p w14:paraId="39B5CD51" w14:textId="156965C0" w:rsidR="00934FAD" w:rsidRPr="000361C4" w:rsidRDefault="00934FAD" w:rsidP="00934FAD">
      <w:pPr>
        <w:pStyle w:val="Paragraphedeliste"/>
        <w:numPr>
          <w:ilvl w:val="0"/>
          <w:numId w:val="5"/>
        </w:numPr>
        <w:autoSpaceDE w:val="0"/>
        <w:autoSpaceDN w:val="0"/>
        <w:adjustRightInd w:val="0"/>
        <w:spacing w:after="0" w:line="240" w:lineRule="auto"/>
        <w:rPr>
          <w:rFonts w:cs="LMMono10-Regular"/>
          <w:kern w:val="0"/>
        </w:rPr>
      </w:pPr>
      <w:r w:rsidRPr="000361C4">
        <w:rPr>
          <w:rFonts w:cs="LMMono10-Regular"/>
          <w:kern w:val="0"/>
        </w:rPr>
        <w:t>Pourquoi la redondance améliore la cybersécurité ?</w:t>
      </w:r>
    </w:p>
    <w:p w14:paraId="650E5A05" w14:textId="77777777" w:rsidR="000361C4" w:rsidRPr="000361C4" w:rsidRDefault="000361C4" w:rsidP="00934FAD">
      <w:pPr>
        <w:autoSpaceDE w:val="0"/>
        <w:autoSpaceDN w:val="0"/>
        <w:adjustRightInd w:val="0"/>
        <w:spacing w:after="0" w:line="240" w:lineRule="auto"/>
        <w:rPr>
          <w:rFonts w:cs="LMMono10-Regular"/>
          <w:color w:val="0070C0"/>
          <w:kern w:val="0"/>
        </w:rPr>
      </w:pPr>
      <w:r w:rsidRPr="000361C4">
        <w:rPr>
          <w:rFonts w:cs="LMMono10-Regular"/>
          <w:color w:val="0070C0"/>
          <w:kern w:val="0"/>
        </w:rPr>
        <w:lastRenderedPageBreak/>
        <w:t xml:space="preserve">La redondance améliore la cybersécurité parce qu’elle limite l’impact d’une panne, d’une erreur ou d’une attaque. </w:t>
      </w:r>
    </w:p>
    <w:p w14:paraId="5BA71B58" w14:textId="587A40A2" w:rsidR="00934FAD" w:rsidRPr="000361C4" w:rsidRDefault="000361C4" w:rsidP="00934FAD">
      <w:pPr>
        <w:autoSpaceDE w:val="0"/>
        <w:autoSpaceDN w:val="0"/>
        <w:adjustRightInd w:val="0"/>
        <w:spacing w:after="0" w:line="240" w:lineRule="auto"/>
        <w:rPr>
          <w:rFonts w:cs="LMMono10-Regular"/>
          <w:color w:val="0070C0"/>
          <w:kern w:val="0"/>
        </w:rPr>
      </w:pPr>
      <w:r w:rsidRPr="000361C4">
        <w:rPr>
          <w:rFonts w:cs="LMMono10-Regular"/>
          <w:color w:val="0070C0"/>
          <w:kern w:val="0"/>
        </w:rPr>
        <w:t>Si un composant est compromis, un autre peut prendre le relais, ce qui renforce la résilience et réduit les interruptions de service</w:t>
      </w:r>
    </w:p>
    <w:p w14:paraId="5B57F5B6" w14:textId="77777777" w:rsidR="000361C4" w:rsidRPr="000361C4" w:rsidRDefault="000361C4" w:rsidP="00934FAD">
      <w:pPr>
        <w:autoSpaceDE w:val="0"/>
        <w:autoSpaceDN w:val="0"/>
        <w:adjustRightInd w:val="0"/>
        <w:spacing w:after="0" w:line="240" w:lineRule="auto"/>
        <w:rPr>
          <w:rFonts w:cs="LMMono10-Regular"/>
          <w:color w:val="0070C0"/>
          <w:kern w:val="0"/>
        </w:rPr>
      </w:pPr>
    </w:p>
    <w:p w14:paraId="0E926BC7" w14:textId="3BEC9C9A" w:rsidR="00934FAD" w:rsidRPr="000361C4" w:rsidRDefault="00934FAD" w:rsidP="00934FAD">
      <w:pPr>
        <w:pStyle w:val="Paragraphedeliste"/>
        <w:numPr>
          <w:ilvl w:val="0"/>
          <w:numId w:val="5"/>
        </w:numPr>
        <w:autoSpaceDE w:val="0"/>
        <w:autoSpaceDN w:val="0"/>
        <w:adjustRightInd w:val="0"/>
        <w:spacing w:after="0" w:line="240" w:lineRule="auto"/>
        <w:rPr>
          <w:rFonts w:cs="LMMono10-Regular"/>
          <w:kern w:val="0"/>
        </w:rPr>
      </w:pPr>
      <w:r w:rsidRPr="000361C4">
        <w:rPr>
          <w:rFonts w:cs="LMMono10-Regular"/>
          <w:kern w:val="0"/>
        </w:rPr>
        <w:t>Que se passe-t-il si un switch tombe en panne ?</w:t>
      </w:r>
    </w:p>
    <w:p w14:paraId="7570FC0B" w14:textId="77777777" w:rsidR="000361C4" w:rsidRPr="000361C4" w:rsidRDefault="000361C4" w:rsidP="000361C4">
      <w:pPr>
        <w:autoSpaceDE w:val="0"/>
        <w:autoSpaceDN w:val="0"/>
        <w:adjustRightInd w:val="0"/>
        <w:spacing w:after="0" w:line="240" w:lineRule="auto"/>
        <w:rPr>
          <w:rFonts w:cs="LMMono10-Regular"/>
          <w:color w:val="0070C0"/>
          <w:kern w:val="0"/>
        </w:rPr>
      </w:pPr>
      <w:r w:rsidRPr="000361C4">
        <w:rPr>
          <w:rFonts w:cs="LMMono10-Regular"/>
          <w:color w:val="0070C0"/>
          <w:kern w:val="0"/>
        </w:rPr>
        <w:t xml:space="preserve">Si un switch tombe en panne, tous les équipements qui passent par lui peuvent perdre la connexion réseau. </w:t>
      </w:r>
    </w:p>
    <w:p w14:paraId="4B658DCB" w14:textId="047AC8AB" w:rsidR="00934FAD" w:rsidRPr="000361C4" w:rsidRDefault="000361C4" w:rsidP="000361C4">
      <w:pPr>
        <w:autoSpaceDE w:val="0"/>
        <w:autoSpaceDN w:val="0"/>
        <w:adjustRightInd w:val="0"/>
        <w:spacing w:after="0" w:line="240" w:lineRule="auto"/>
        <w:rPr>
          <w:rFonts w:cs="LMMono10-Regular"/>
          <w:color w:val="0070C0"/>
          <w:kern w:val="0"/>
        </w:rPr>
      </w:pPr>
      <w:r w:rsidRPr="000361C4">
        <w:rPr>
          <w:rFonts w:cs="LMMono10-Regular"/>
          <w:color w:val="0070C0"/>
          <w:kern w:val="0"/>
        </w:rPr>
        <w:t>Si l’architecture est bien conçue avec de la redondance, le trafic peut être rerouté par un autre switch ou un autre chemin.</w:t>
      </w:r>
    </w:p>
    <w:p w14:paraId="45365486" w14:textId="57C226B9" w:rsidR="006704DC" w:rsidRPr="000361C4" w:rsidRDefault="00934FAD" w:rsidP="000361C4">
      <w:pPr>
        <w:pStyle w:val="Paragraphedeliste"/>
        <w:numPr>
          <w:ilvl w:val="0"/>
          <w:numId w:val="5"/>
        </w:numPr>
        <w:spacing w:after="0" w:line="240" w:lineRule="auto"/>
      </w:pPr>
      <w:r w:rsidRPr="000361C4">
        <w:rPr>
          <w:rFonts w:cs="LMMono10-Regular"/>
          <w:kern w:val="0"/>
        </w:rPr>
        <w:t>Quel est le lien entre haute disponibilité et cybersécurité ?</w:t>
      </w:r>
    </w:p>
    <w:p w14:paraId="4F5687E6" w14:textId="77777777" w:rsidR="000361C4" w:rsidRPr="000361C4" w:rsidRDefault="000361C4" w:rsidP="000361C4">
      <w:pPr>
        <w:spacing w:after="0" w:line="240" w:lineRule="auto"/>
        <w:rPr>
          <w:color w:val="0070C0"/>
        </w:rPr>
      </w:pPr>
      <w:r w:rsidRPr="000361C4">
        <w:rPr>
          <w:color w:val="0070C0"/>
        </w:rPr>
        <w:t xml:space="preserve">La haute disponibilité vise à garder un service accessible malgré les pannes. </w:t>
      </w:r>
    </w:p>
    <w:p w14:paraId="7761048F" w14:textId="11359309" w:rsidR="00934FAD" w:rsidRPr="000361C4" w:rsidRDefault="000361C4" w:rsidP="000361C4">
      <w:pPr>
        <w:spacing w:after="0" w:line="240" w:lineRule="auto"/>
        <w:rPr>
          <w:color w:val="0070C0"/>
        </w:rPr>
      </w:pPr>
      <w:r w:rsidRPr="000361C4">
        <w:rPr>
          <w:color w:val="0070C0"/>
        </w:rPr>
        <w:t>En cybersécurité, cela compte beaucoup, car une attaque ou une défaillance ne doit pas bloquer tout le système ; la disponibilité fait partie des objectifs de sécurité au même titre que la confidentialité et l’intégrité</w:t>
      </w:r>
    </w:p>
    <w:sectPr w:rsidR="00934FAD" w:rsidRPr="000361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MMono10-Regular">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4A3B"/>
    <w:multiLevelType w:val="hybridMultilevel"/>
    <w:tmpl w:val="DAEE5F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B6E3DA9"/>
    <w:multiLevelType w:val="hybridMultilevel"/>
    <w:tmpl w:val="87AC55C8"/>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BC8702D"/>
    <w:multiLevelType w:val="hybridMultilevel"/>
    <w:tmpl w:val="AD7E26C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10570CB"/>
    <w:multiLevelType w:val="hybridMultilevel"/>
    <w:tmpl w:val="E21CE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7F34EF1"/>
    <w:multiLevelType w:val="hybridMultilevel"/>
    <w:tmpl w:val="A6A0C8C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74901760">
    <w:abstractNumId w:val="3"/>
  </w:num>
  <w:num w:numId="2" w16cid:durableId="2012482609">
    <w:abstractNumId w:val="2"/>
  </w:num>
  <w:num w:numId="3" w16cid:durableId="1053776533">
    <w:abstractNumId w:val="1"/>
  </w:num>
  <w:num w:numId="4" w16cid:durableId="1467896300">
    <w:abstractNumId w:val="0"/>
  </w:num>
  <w:num w:numId="5" w16cid:durableId="3016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FFC"/>
    <w:rsid w:val="000361C4"/>
    <w:rsid w:val="000C20A9"/>
    <w:rsid w:val="0024645A"/>
    <w:rsid w:val="002F4ECD"/>
    <w:rsid w:val="00447852"/>
    <w:rsid w:val="00531A71"/>
    <w:rsid w:val="006704DC"/>
    <w:rsid w:val="0087073B"/>
    <w:rsid w:val="008C2FFC"/>
    <w:rsid w:val="008D5AD1"/>
    <w:rsid w:val="0091719F"/>
    <w:rsid w:val="00934FAD"/>
    <w:rsid w:val="00A47EF7"/>
    <w:rsid w:val="00AA10AF"/>
    <w:rsid w:val="00B36E3E"/>
    <w:rsid w:val="00B56859"/>
    <w:rsid w:val="00B62053"/>
    <w:rsid w:val="00B909F9"/>
    <w:rsid w:val="00C7288C"/>
    <w:rsid w:val="00DD5DED"/>
    <w:rsid w:val="00E37A1E"/>
    <w:rsid w:val="00EA3EBF"/>
    <w:rsid w:val="00EB270B"/>
    <w:rsid w:val="00FD46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01090"/>
  <w15:chartTrackingRefBased/>
  <w15:docId w15:val="{9D31CDF8-D7EA-46A7-882F-A57F5FC5C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9F9"/>
  </w:style>
  <w:style w:type="paragraph" w:styleId="Titre1">
    <w:name w:val="heading 1"/>
    <w:basedOn w:val="Normal"/>
    <w:next w:val="Normal"/>
    <w:link w:val="Titre1Car"/>
    <w:uiPriority w:val="9"/>
    <w:qFormat/>
    <w:rsid w:val="00B36E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36E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36E3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C2FF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C2FF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C2FF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2FF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2FF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2FF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rojetFE">
    <w:name w:val="Projet FE"/>
    <w:basedOn w:val="Titre1"/>
    <w:next w:val="Normal"/>
    <w:link w:val="ProjetFECar"/>
    <w:qFormat/>
    <w:rsid w:val="00B36E3E"/>
    <w:pPr>
      <w:spacing w:before="240" w:after="0"/>
    </w:pPr>
    <w:rPr>
      <w:color w:val="33CCCC"/>
      <w:spacing w:val="-10"/>
      <w:kern w:val="28"/>
      <w:sz w:val="50"/>
      <w:szCs w:val="32"/>
    </w:rPr>
  </w:style>
  <w:style w:type="character" w:customStyle="1" w:styleId="ProjetFECar">
    <w:name w:val="Projet FE Car"/>
    <w:basedOn w:val="Policepardfaut"/>
    <w:link w:val="ProjetFE"/>
    <w:rsid w:val="00B36E3E"/>
    <w:rPr>
      <w:rFonts w:asciiTheme="majorHAnsi" w:eastAsiaTheme="majorEastAsia" w:hAnsiTheme="majorHAnsi" w:cstheme="majorBidi"/>
      <w:color w:val="33CCCC"/>
      <w:spacing w:val="-10"/>
      <w:kern w:val="28"/>
      <w:sz w:val="50"/>
      <w:szCs w:val="32"/>
    </w:rPr>
  </w:style>
  <w:style w:type="character" w:customStyle="1" w:styleId="Titre1Car">
    <w:name w:val="Titre 1 Car"/>
    <w:basedOn w:val="Policepardfaut"/>
    <w:link w:val="Titre1"/>
    <w:uiPriority w:val="9"/>
    <w:rsid w:val="00B36E3E"/>
    <w:rPr>
      <w:rFonts w:asciiTheme="majorHAnsi" w:eastAsiaTheme="majorEastAsia" w:hAnsiTheme="majorHAnsi" w:cstheme="majorBidi"/>
      <w:color w:val="0F4761" w:themeColor="accent1" w:themeShade="BF"/>
      <w:sz w:val="40"/>
      <w:szCs w:val="40"/>
    </w:rPr>
  </w:style>
  <w:style w:type="paragraph" w:customStyle="1" w:styleId="ProjetFE2">
    <w:name w:val="Projet FE2"/>
    <w:basedOn w:val="Titre2"/>
    <w:next w:val="Normal"/>
    <w:link w:val="ProjetFE2Car"/>
    <w:qFormat/>
    <w:rsid w:val="00B36E3E"/>
    <w:pPr>
      <w:spacing w:before="40" w:after="0"/>
    </w:pPr>
    <w:rPr>
      <w:color w:val="92D050"/>
      <w:sz w:val="40"/>
      <w:szCs w:val="26"/>
    </w:rPr>
  </w:style>
  <w:style w:type="character" w:customStyle="1" w:styleId="ProjetFE2Car">
    <w:name w:val="Projet FE2 Car"/>
    <w:basedOn w:val="Titre2Car"/>
    <w:link w:val="ProjetFE2"/>
    <w:rsid w:val="00B36E3E"/>
    <w:rPr>
      <w:rFonts w:asciiTheme="majorHAnsi" w:eastAsiaTheme="majorEastAsia" w:hAnsiTheme="majorHAnsi" w:cstheme="majorBidi"/>
      <w:color w:val="92D050"/>
      <w:sz w:val="40"/>
      <w:szCs w:val="26"/>
    </w:rPr>
  </w:style>
  <w:style w:type="character" w:customStyle="1" w:styleId="Titre2Car">
    <w:name w:val="Titre 2 Car"/>
    <w:basedOn w:val="Policepardfaut"/>
    <w:link w:val="Titre2"/>
    <w:uiPriority w:val="9"/>
    <w:rsid w:val="00B36E3E"/>
    <w:rPr>
      <w:rFonts w:asciiTheme="majorHAnsi" w:eastAsiaTheme="majorEastAsia" w:hAnsiTheme="majorHAnsi" w:cstheme="majorBidi"/>
      <w:color w:val="0F4761" w:themeColor="accent1" w:themeShade="BF"/>
      <w:sz w:val="32"/>
      <w:szCs w:val="32"/>
    </w:rPr>
  </w:style>
  <w:style w:type="paragraph" w:customStyle="1" w:styleId="ProjetFE3">
    <w:name w:val="Projet FE3"/>
    <w:basedOn w:val="Titre3"/>
    <w:next w:val="Normal"/>
    <w:link w:val="ProjetFE3Car"/>
    <w:qFormat/>
    <w:rsid w:val="00B36E3E"/>
    <w:pPr>
      <w:spacing w:before="40" w:after="0"/>
    </w:pPr>
    <w:rPr>
      <w:rFonts w:asciiTheme="majorHAnsi" w:hAnsiTheme="majorHAnsi"/>
      <w:color w:val="33CCCC"/>
      <w:sz w:val="36"/>
      <w:szCs w:val="50"/>
    </w:rPr>
  </w:style>
  <w:style w:type="character" w:customStyle="1" w:styleId="ProjetFE3Car">
    <w:name w:val="Projet FE3 Car"/>
    <w:basedOn w:val="Titre3Car"/>
    <w:link w:val="ProjetFE3"/>
    <w:rsid w:val="00B36E3E"/>
    <w:rPr>
      <w:rFonts w:asciiTheme="majorHAnsi" w:eastAsiaTheme="majorEastAsia" w:hAnsiTheme="majorHAnsi" w:cstheme="majorBidi"/>
      <w:color w:val="33CCCC"/>
      <w:sz w:val="36"/>
      <w:szCs w:val="50"/>
    </w:rPr>
  </w:style>
  <w:style w:type="character" w:customStyle="1" w:styleId="Titre3Car">
    <w:name w:val="Titre 3 Car"/>
    <w:basedOn w:val="Policepardfaut"/>
    <w:link w:val="Titre3"/>
    <w:uiPriority w:val="9"/>
    <w:semiHidden/>
    <w:rsid w:val="00B36E3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C2FF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C2FF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C2FF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2FF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2FF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2FFC"/>
    <w:rPr>
      <w:rFonts w:eastAsiaTheme="majorEastAsia" w:cstheme="majorBidi"/>
      <w:color w:val="272727" w:themeColor="text1" w:themeTint="D8"/>
    </w:rPr>
  </w:style>
  <w:style w:type="paragraph" w:styleId="Titre">
    <w:name w:val="Title"/>
    <w:basedOn w:val="Normal"/>
    <w:next w:val="Normal"/>
    <w:link w:val="TitreCar"/>
    <w:uiPriority w:val="10"/>
    <w:qFormat/>
    <w:rsid w:val="008C2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2FF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2FF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2FF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2FFC"/>
    <w:pPr>
      <w:spacing w:before="160"/>
      <w:jc w:val="center"/>
    </w:pPr>
    <w:rPr>
      <w:i/>
      <w:iCs/>
      <w:color w:val="404040" w:themeColor="text1" w:themeTint="BF"/>
    </w:rPr>
  </w:style>
  <w:style w:type="character" w:customStyle="1" w:styleId="CitationCar">
    <w:name w:val="Citation Car"/>
    <w:basedOn w:val="Policepardfaut"/>
    <w:link w:val="Citation"/>
    <w:uiPriority w:val="29"/>
    <w:rsid w:val="008C2FFC"/>
    <w:rPr>
      <w:i/>
      <w:iCs/>
      <w:color w:val="404040" w:themeColor="text1" w:themeTint="BF"/>
    </w:rPr>
  </w:style>
  <w:style w:type="paragraph" w:styleId="Paragraphedeliste">
    <w:name w:val="List Paragraph"/>
    <w:basedOn w:val="Normal"/>
    <w:uiPriority w:val="34"/>
    <w:qFormat/>
    <w:rsid w:val="008C2FFC"/>
    <w:pPr>
      <w:ind w:left="720"/>
      <w:contextualSpacing/>
    </w:pPr>
  </w:style>
  <w:style w:type="character" w:styleId="Accentuationintense">
    <w:name w:val="Intense Emphasis"/>
    <w:basedOn w:val="Policepardfaut"/>
    <w:uiPriority w:val="21"/>
    <w:qFormat/>
    <w:rsid w:val="008C2FFC"/>
    <w:rPr>
      <w:i/>
      <w:iCs/>
      <w:color w:val="0F4761" w:themeColor="accent1" w:themeShade="BF"/>
    </w:rPr>
  </w:style>
  <w:style w:type="paragraph" w:styleId="Citationintense">
    <w:name w:val="Intense Quote"/>
    <w:basedOn w:val="Normal"/>
    <w:next w:val="Normal"/>
    <w:link w:val="CitationintenseCar"/>
    <w:uiPriority w:val="30"/>
    <w:qFormat/>
    <w:rsid w:val="008C2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C2FFC"/>
    <w:rPr>
      <w:i/>
      <w:iCs/>
      <w:color w:val="0F4761" w:themeColor="accent1" w:themeShade="BF"/>
    </w:rPr>
  </w:style>
  <w:style w:type="character" w:styleId="Rfrenceintense">
    <w:name w:val="Intense Reference"/>
    <w:basedOn w:val="Policepardfaut"/>
    <w:uiPriority w:val="32"/>
    <w:qFormat/>
    <w:rsid w:val="008C2FFC"/>
    <w:rPr>
      <w:b/>
      <w:bCs/>
      <w:smallCaps/>
      <w:color w:val="0F4761" w:themeColor="accent1" w:themeShade="BF"/>
      <w:spacing w:val="5"/>
    </w:rPr>
  </w:style>
  <w:style w:type="table" w:styleId="Grilledutableau">
    <w:name w:val="Table Grid"/>
    <w:basedOn w:val="TableauNormal"/>
    <w:uiPriority w:val="39"/>
    <w:rsid w:val="00B568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318</Words>
  <Characters>1630</Characters>
  <Application>Microsoft Office Word</Application>
  <DocSecurity>0</DocSecurity>
  <Lines>50</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Guillemette COUVRAND</dc:creator>
  <cp:keywords/>
  <dc:description/>
  <cp:lastModifiedBy>Guillemette COUVRAND</cp:lastModifiedBy>
  <cp:revision>6</cp:revision>
  <dcterms:created xsi:type="dcterms:W3CDTF">2026-04-16T13:40:00Z</dcterms:created>
  <dcterms:modified xsi:type="dcterms:W3CDTF">2026-04-16T14:41:00Z</dcterms:modified>
</cp:coreProperties>
</file>