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536E3" w14:textId="77777777" w:rsidR="00434528" w:rsidRPr="006668EB" w:rsidRDefault="006668EB" w:rsidP="006668EB">
      <w:pPr>
        <w:jc w:val="center"/>
        <w:rPr>
          <w:b/>
          <w:sz w:val="28"/>
          <w:szCs w:val="28"/>
          <w:lang w:val="it-IT"/>
        </w:rPr>
      </w:pPr>
      <w:r w:rsidRPr="006668EB">
        <w:rPr>
          <w:b/>
          <w:sz w:val="28"/>
          <w:szCs w:val="28"/>
          <w:lang w:val="it-IT"/>
        </w:rPr>
        <w:t>APP LAVAZZA</w:t>
      </w:r>
    </w:p>
    <w:p w14:paraId="02C78407" w14:textId="77777777" w:rsidR="006668EB" w:rsidRPr="006668EB" w:rsidRDefault="006668EB" w:rsidP="006668EB">
      <w:pPr>
        <w:jc w:val="center"/>
        <w:rPr>
          <w:sz w:val="20"/>
          <w:szCs w:val="20"/>
          <w:lang w:val="it-IT"/>
        </w:rPr>
      </w:pPr>
      <w:r w:rsidRPr="006668EB">
        <w:rPr>
          <w:sz w:val="20"/>
          <w:szCs w:val="20"/>
          <w:lang w:val="it-IT"/>
        </w:rPr>
        <w:t>SERVIZI ESTERNI</w:t>
      </w:r>
    </w:p>
    <w:p w14:paraId="3B20A0B0" w14:textId="77777777" w:rsidR="006668EB" w:rsidRDefault="006668EB" w:rsidP="006668EB">
      <w:pPr>
        <w:jc w:val="center"/>
        <w:rPr>
          <w:lang w:val="it-IT"/>
        </w:rPr>
      </w:pPr>
    </w:p>
    <w:p w14:paraId="6DC156DB" w14:textId="77777777" w:rsidR="006668EB" w:rsidRDefault="006668EB" w:rsidP="006668EB">
      <w:pPr>
        <w:jc w:val="both"/>
        <w:rPr>
          <w:lang w:val="it-IT"/>
        </w:rPr>
      </w:pPr>
    </w:p>
    <w:p w14:paraId="2D2DF503" w14:textId="77777777" w:rsidR="006668EB" w:rsidRDefault="006668EB" w:rsidP="006668EB">
      <w:pPr>
        <w:jc w:val="both"/>
        <w:rPr>
          <w:lang w:val="it-IT"/>
        </w:rPr>
      </w:pPr>
      <w:r>
        <w:rPr>
          <w:lang w:val="it-IT"/>
        </w:rPr>
        <w:t xml:space="preserve">Le applicazioni </w:t>
      </w:r>
      <w:proofErr w:type="spellStart"/>
      <w:r>
        <w:rPr>
          <w:lang w:val="it-IT"/>
        </w:rPr>
        <w:t>Android</w:t>
      </w:r>
      <w:proofErr w:type="spellEnd"/>
      <w:r>
        <w:rPr>
          <w:lang w:val="it-IT"/>
        </w:rPr>
        <w:t xml:space="preserve"> e </w:t>
      </w:r>
      <w:proofErr w:type="gramStart"/>
      <w:r>
        <w:rPr>
          <w:lang w:val="it-IT"/>
        </w:rPr>
        <w:t>iOS  sviluppate</w:t>
      </w:r>
      <w:proofErr w:type="gramEnd"/>
      <w:r>
        <w:rPr>
          <w:lang w:val="it-IT"/>
        </w:rPr>
        <w:t xml:space="preserve"> faranno uso di Servizi Esterni che serviranno a popolare e mantenere aggiornata la base dati locale.</w:t>
      </w:r>
    </w:p>
    <w:p w14:paraId="571D4BD4" w14:textId="77777777" w:rsidR="006668EB" w:rsidRDefault="006668EB" w:rsidP="006668EB">
      <w:pPr>
        <w:jc w:val="both"/>
        <w:rPr>
          <w:lang w:val="it-IT"/>
        </w:rPr>
      </w:pPr>
    </w:p>
    <w:p w14:paraId="19F2F8C2" w14:textId="77777777" w:rsidR="006668EB" w:rsidRDefault="006668EB" w:rsidP="006668EB">
      <w:pPr>
        <w:jc w:val="both"/>
        <w:rPr>
          <w:lang w:val="it-IT"/>
        </w:rPr>
      </w:pPr>
      <w:r>
        <w:rPr>
          <w:lang w:val="it-IT"/>
        </w:rPr>
        <w:t>Sono stati individuati 3 servizi:</w:t>
      </w:r>
    </w:p>
    <w:p w14:paraId="193DDDCE" w14:textId="77777777" w:rsidR="006668EB" w:rsidRDefault="006668EB" w:rsidP="006668EB">
      <w:pPr>
        <w:jc w:val="both"/>
        <w:rPr>
          <w:lang w:val="it-IT"/>
        </w:rPr>
      </w:pPr>
    </w:p>
    <w:p w14:paraId="7572EB91" w14:textId="77777777" w:rsidR="006668EB" w:rsidRDefault="006668EB" w:rsidP="006668EB">
      <w:pPr>
        <w:pStyle w:val="ListParagraph"/>
        <w:numPr>
          <w:ilvl w:val="0"/>
          <w:numId w:val="1"/>
        </w:numPr>
        <w:jc w:val="both"/>
        <w:rPr>
          <w:b/>
          <w:lang w:val="it-IT"/>
        </w:rPr>
      </w:pPr>
      <w:proofErr w:type="spellStart"/>
      <w:r w:rsidRPr="006668EB">
        <w:rPr>
          <w:b/>
          <w:lang w:val="it-IT"/>
        </w:rPr>
        <w:t>Check</w:t>
      </w:r>
      <w:r>
        <w:rPr>
          <w:b/>
          <w:lang w:val="it-IT"/>
        </w:rPr>
        <w:t>_</w:t>
      </w:r>
      <w:r w:rsidRPr="006668EB">
        <w:rPr>
          <w:b/>
          <w:lang w:val="it-IT"/>
        </w:rPr>
        <w:t>Last</w:t>
      </w:r>
      <w:r>
        <w:rPr>
          <w:b/>
          <w:lang w:val="it-IT"/>
        </w:rPr>
        <w:t>_</w:t>
      </w:r>
      <w:r w:rsidRPr="006668EB">
        <w:rPr>
          <w:b/>
          <w:lang w:val="it-IT"/>
        </w:rPr>
        <w:t>Update</w:t>
      </w:r>
      <w:proofErr w:type="spellEnd"/>
    </w:p>
    <w:p w14:paraId="54C421AB" w14:textId="77777777" w:rsidR="006668EB" w:rsidRPr="00452496" w:rsidRDefault="006668EB" w:rsidP="006668EB">
      <w:pPr>
        <w:pStyle w:val="ListParagraph"/>
        <w:jc w:val="both"/>
        <w:rPr>
          <w:sz w:val="21"/>
          <w:szCs w:val="21"/>
          <w:lang w:val="it-IT"/>
        </w:rPr>
      </w:pPr>
      <w:r w:rsidRPr="00452496">
        <w:rPr>
          <w:sz w:val="21"/>
          <w:szCs w:val="21"/>
          <w:lang w:val="it-IT"/>
        </w:rPr>
        <w:t xml:space="preserve">Restituisce </w:t>
      </w:r>
      <w:r w:rsidR="00452496" w:rsidRPr="00452496">
        <w:rPr>
          <w:sz w:val="21"/>
          <w:szCs w:val="21"/>
          <w:lang w:val="it-IT"/>
        </w:rPr>
        <w:t>due</w:t>
      </w:r>
      <w:r w:rsidRPr="00452496">
        <w:rPr>
          <w:sz w:val="21"/>
          <w:szCs w:val="21"/>
          <w:lang w:val="it-IT"/>
        </w:rPr>
        <w:t xml:space="preserve"> </w:t>
      </w:r>
      <w:proofErr w:type="spellStart"/>
      <w:r w:rsidRPr="00452496">
        <w:rPr>
          <w:sz w:val="21"/>
          <w:szCs w:val="21"/>
          <w:lang w:val="it-IT"/>
        </w:rPr>
        <w:t>hash</w:t>
      </w:r>
      <w:proofErr w:type="spellEnd"/>
      <w:r w:rsidR="00452496" w:rsidRPr="00452496">
        <w:rPr>
          <w:sz w:val="21"/>
          <w:szCs w:val="21"/>
          <w:lang w:val="it-IT"/>
        </w:rPr>
        <w:t xml:space="preserve">: uno per i </w:t>
      </w:r>
      <w:r w:rsidR="00452496" w:rsidRPr="00452496">
        <w:rPr>
          <w:i/>
          <w:sz w:val="21"/>
          <w:szCs w:val="21"/>
          <w:lang w:val="it-IT"/>
        </w:rPr>
        <w:t>Bundle</w:t>
      </w:r>
      <w:r w:rsidR="00452496" w:rsidRPr="00452496">
        <w:rPr>
          <w:sz w:val="21"/>
          <w:szCs w:val="21"/>
          <w:lang w:val="it-IT"/>
        </w:rPr>
        <w:t xml:space="preserve"> ed uno per le </w:t>
      </w:r>
      <w:r w:rsidR="00452496" w:rsidRPr="00452496">
        <w:rPr>
          <w:i/>
          <w:sz w:val="21"/>
          <w:szCs w:val="21"/>
          <w:lang w:val="it-IT"/>
        </w:rPr>
        <w:t>Capsule</w:t>
      </w:r>
      <w:r w:rsidRPr="00452496">
        <w:rPr>
          <w:sz w:val="21"/>
          <w:szCs w:val="21"/>
          <w:lang w:val="it-IT"/>
        </w:rPr>
        <w:t>. All’avvio (o alla login)</w:t>
      </w:r>
      <w:r w:rsidR="00452496" w:rsidRPr="00452496">
        <w:rPr>
          <w:sz w:val="21"/>
          <w:szCs w:val="21"/>
          <w:lang w:val="it-IT"/>
        </w:rPr>
        <w:t xml:space="preserve"> l’</w:t>
      </w:r>
      <w:proofErr w:type="spellStart"/>
      <w:r w:rsidR="00452496" w:rsidRPr="00452496">
        <w:rPr>
          <w:sz w:val="21"/>
          <w:szCs w:val="21"/>
          <w:lang w:val="it-IT"/>
        </w:rPr>
        <w:t>app</w:t>
      </w:r>
      <w:proofErr w:type="spellEnd"/>
      <w:r w:rsidR="00452496" w:rsidRPr="00452496">
        <w:rPr>
          <w:sz w:val="21"/>
          <w:szCs w:val="21"/>
          <w:lang w:val="it-IT"/>
        </w:rPr>
        <w:t xml:space="preserve"> confronterà gli </w:t>
      </w:r>
      <w:proofErr w:type="spellStart"/>
      <w:r w:rsidR="00452496" w:rsidRPr="00452496">
        <w:rPr>
          <w:sz w:val="21"/>
          <w:szCs w:val="21"/>
          <w:lang w:val="it-IT"/>
        </w:rPr>
        <w:t>hash</w:t>
      </w:r>
      <w:proofErr w:type="spellEnd"/>
      <w:r w:rsidR="00452496" w:rsidRPr="00452496">
        <w:rPr>
          <w:sz w:val="21"/>
          <w:szCs w:val="21"/>
          <w:lang w:val="it-IT"/>
        </w:rPr>
        <w:t xml:space="preserve"> locali con quelli restituiti dal servizio e, solo nel caso in cui essi differiscano, verranno richiamati i rispettivi servizi di </w:t>
      </w:r>
      <w:proofErr w:type="spellStart"/>
      <w:r w:rsidR="00452496" w:rsidRPr="00452496">
        <w:rPr>
          <w:sz w:val="21"/>
          <w:szCs w:val="21"/>
          <w:lang w:val="it-IT"/>
        </w:rPr>
        <w:t>Sync</w:t>
      </w:r>
      <w:proofErr w:type="spellEnd"/>
      <w:r w:rsidR="00452496" w:rsidRPr="00452496">
        <w:rPr>
          <w:sz w:val="21"/>
          <w:szCs w:val="21"/>
          <w:lang w:val="it-IT"/>
        </w:rPr>
        <w:t>.</w:t>
      </w:r>
    </w:p>
    <w:p w14:paraId="034C910A" w14:textId="77777777" w:rsidR="00452496" w:rsidRDefault="00452496" w:rsidP="006668EB">
      <w:pPr>
        <w:pStyle w:val="ListParagraph"/>
        <w:jc w:val="both"/>
        <w:rPr>
          <w:sz w:val="21"/>
          <w:szCs w:val="21"/>
          <w:lang w:val="it-IT"/>
        </w:rPr>
      </w:pPr>
      <w:r w:rsidRPr="00452496">
        <w:rPr>
          <w:sz w:val="21"/>
          <w:szCs w:val="21"/>
          <w:lang w:val="it-IT"/>
        </w:rPr>
        <w:t xml:space="preserve"> In questo modo si ottimizzano le performance dell’</w:t>
      </w:r>
      <w:proofErr w:type="spellStart"/>
      <w:r w:rsidRPr="00452496">
        <w:rPr>
          <w:sz w:val="21"/>
          <w:szCs w:val="21"/>
          <w:lang w:val="it-IT"/>
        </w:rPr>
        <w:t>App</w:t>
      </w:r>
      <w:proofErr w:type="spellEnd"/>
      <w:r w:rsidRPr="00452496">
        <w:rPr>
          <w:sz w:val="21"/>
          <w:szCs w:val="21"/>
          <w:lang w:val="it-IT"/>
        </w:rPr>
        <w:t xml:space="preserve"> evitando chiamate ed operazioni di Update non necessarie.</w:t>
      </w:r>
    </w:p>
    <w:p w14:paraId="2B64E009" w14:textId="77777777" w:rsidR="00452496" w:rsidRDefault="00452496" w:rsidP="006668EB">
      <w:pPr>
        <w:pStyle w:val="ListParagraph"/>
        <w:jc w:val="both"/>
        <w:rPr>
          <w:sz w:val="21"/>
          <w:szCs w:val="21"/>
          <w:lang w:val="it-IT"/>
        </w:rPr>
      </w:pPr>
    </w:p>
    <w:tbl>
      <w:tblPr>
        <w:tblStyle w:val="TableGrid"/>
        <w:tblpPr w:leftFromText="180" w:rightFromText="180" w:vertAnchor="text" w:horzAnchor="page" w:tblpX="3583" w:tblpY="-19"/>
        <w:tblW w:w="0" w:type="auto"/>
        <w:tblLook w:val="04A0" w:firstRow="1" w:lastRow="0" w:firstColumn="1" w:lastColumn="0" w:noHBand="0" w:noVBand="1"/>
      </w:tblPr>
      <w:tblGrid>
        <w:gridCol w:w="1750"/>
        <w:gridCol w:w="3439"/>
      </w:tblGrid>
      <w:tr w:rsidR="00452496" w14:paraId="341ADBF9" w14:textId="77777777" w:rsidTr="00452496">
        <w:trPr>
          <w:trHeight w:val="489"/>
        </w:trPr>
        <w:tc>
          <w:tcPr>
            <w:tcW w:w="5189" w:type="dxa"/>
            <w:gridSpan w:val="2"/>
            <w:vAlign w:val="center"/>
          </w:tcPr>
          <w:p w14:paraId="57F383F9" w14:textId="77777777" w:rsidR="00452496" w:rsidRPr="006668EB" w:rsidRDefault="00452496" w:rsidP="00452496">
            <w:pPr>
              <w:jc w:val="center"/>
              <w:rPr>
                <w:b/>
                <w:lang w:val="it-IT"/>
              </w:rPr>
            </w:pPr>
            <w:proofErr w:type="spellStart"/>
            <w:r w:rsidRPr="006668EB">
              <w:rPr>
                <w:b/>
                <w:lang w:val="it-IT"/>
              </w:rPr>
              <w:t>Check_Last_Update</w:t>
            </w:r>
            <w:proofErr w:type="spellEnd"/>
          </w:p>
        </w:tc>
      </w:tr>
      <w:tr w:rsidR="00452496" w14:paraId="3979EA45" w14:textId="77777777" w:rsidTr="00452496">
        <w:trPr>
          <w:trHeight w:val="307"/>
        </w:trPr>
        <w:tc>
          <w:tcPr>
            <w:tcW w:w="1750" w:type="dxa"/>
          </w:tcPr>
          <w:p w14:paraId="0575A43F" w14:textId="77777777" w:rsidR="00452496" w:rsidRDefault="00452496" w:rsidP="00452496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Bundle</w:t>
            </w:r>
          </w:p>
        </w:tc>
        <w:tc>
          <w:tcPr>
            <w:tcW w:w="3439" w:type="dxa"/>
          </w:tcPr>
          <w:p w14:paraId="0D2AAEA0" w14:textId="77777777" w:rsidR="00452496" w:rsidRDefault="00452496" w:rsidP="00452496">
            <w:pPr>
              <w:jc w:val="center"/>
              <w:rPr>
                <w:lang w:val="it-IT"/>
              </w:rPr>
            </w:pPr>
            <w:proofErr w:type="spellStart"/>
            <w:r>
              <w:rPr>
                <w:lang w:val="it-IT"/>
              </w:rPr>
              <w:t>h</w:t>
            </w:r>
            <w:r>
              <w:rPr>
                <w:lang w:val="it-IT"/>
              </w:rPr>
              <w:t>ash</w:t>
            </w:r>
            <w:proofErr w:type="spellEnd"/>
            <w:r>
              <w:rPr>
                <w:lang w:val="it-IT"/>
              </w:rPr>
              <w:t xml:space="preserve"> o </w:t>
            </w:r>
            <w:proofErr w:type="spellStart"/>
            <w:r>
              <w:rPr>
                <w:lang w:val="it-IT"/>
              </w:rPr>
              <w:t>timestamp</w:t>
            </w:r>
            <w:proofErr w:type="spellEnd"/>
          </w:p>
        </w:tc>
      </w:tr>
      <w:tr w:rsidR="00452496" w14:paraId="24D4DFA8" w14:textId="77777777" w:rsidTr="00452496">
        <w:trPr>
          <w:trHeight w:val="307"/>
        </w:trPr>
        <w:tc>
          <w:tcPr>
            <w:tcW w:w="1750" w:type="dxa"/>
          </w:tcPr>
          <w:p w14:paraId="151D311C" w14:textId="77777777" w:rsidR="00452496" w:rsidRDefault="00452496" w:rsidP="00452496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Capsule</w:t>
            </w:r>
          </w:p>
        </w:tc>
        <w:tc>
          <w:tcPr>
            <w:tcW w:w="3439" w:type="dxa"/>
          </w:tcPr>
          <w:p w14:paraId="1BF1C30F" w14:textId="77777777" w:rsidR="00452496" w:rsidRDefault="00452496" w:rsidP="00452496">
            <w:pPr>
              <w:jc w:val="center"/>
              <w:rPr>
                <w:lang w:val="it-IT"/>
              </w:rPr>
            </w:pPr>
            <w:proofErr w:type="spellStart"/>
            <w:r>
              <w:rPr>
                <w:lang w:val="it-IT"/>
              </w:rPr>
              <w:t>h</w:t>
            </w:r>
            <w:r>
              <w:rPr>
                <w:lang w:val="it-IT"/>
              </w:rPr>
              <w:t>ash</w:t>
            </w:r>
            <w:proofErr w:type="spellEnd"/>
            <w:r>
              <w:rPr>
                <w:lang w:val="it-IT"/>
              </w:rPr>
              <w:t xml:space="preserve"> o </w:t>
            </w:r>
            <w:proofErr w:type="spellStart"/>
            <w:r>
              <w:rPr>
                <w:lang w:val="it-IT"/>
              </w:rPr>
              <w:t>timestamp</w:t>
            </w:r>
            <w:proofErr w:type="spellEnd"/>
          </w:p>
        </w:tc>
      </w:tr>
    </w:tbl>
    <w:p w14:paraId="1594F545" w14:textId="77777777" w:rsidR="00452496" w:rsidRDefault="00452496" w:rsidP="006668EB">
      <w:pPr>
        <w:pStyle w:val="ListParagraph"/>
        <w:jc w:val="both"/>
        <w:rPr>
          <w:sz w:val="21"/>
          <w:szCs w:val="21"/>
          <w:lang w:val="it-IT"/>
        </w:rPr>
      </w:pPr>
    </w:p>
    <w:p w14:paraId="0E920540" w14:textId="77777777" w:rsidR="00452496" w:rsidRDefault="00452496" w:rsidP="006668EB">
      <w:pPr>
        <w:pStyle w:val="ListParagraph"/>
        <w:jc w:val="both"/>
        <w:rPr>
          <w:sz w:val="21"/>
          <w:szCs w:val="21"/>
          <w:lang w:val="it-IT"/>
        </w:rPr>
      </w:pPr>
    </w:p>
    <w:p w14:paraId="12E03009" w14:textId="77777777" w:rsidR="00452496" w:rsidRDefault="00452496" w:rsidP="006668EB">
      <w:pPr>
        <w:pStyle w:val="ListParagraph"/>
        <w:jc w:val="both"/>
        <w:rPr>
          <w:sz w:val="21"/>
          <w:szCs w:val="21"/>
          <w:lang w:val="it-IT"/>
        </w:rPr>
      </w:pPr>
    </w:p>
    <w:p w14:paraId="3D9F7D32" w14:textId="77777777" w:rsidR="00452496" w:rsidRDefault="00452496" w:rsidP="006668EB">
      <w:pPr>
        <w:pStyle w:val="ListParagraph"/>
        <w:jc w:val="both"/>
        <w:rPr>
          <w:sz w:val="21"/>
          <w:szCs w:val="21"/>
          <w:lang w:val="it-IT"/>
        </w:rPr>
      </w:pPr>
    </w:p>
    <w:p w14:paraId="2A92BC49" w14:textId="77777777" w:rsidR="00452496" w:rsidRDefault="00452496" w:rsidP="006668EB">
      <w:pPr>
        <w:pStyle w:val="ListParagraph"/>
        <w:jc w:val="both"/>
        <w:rPr>
          <w:sz w:val="21"/>
          <w:szCs w:val="21"/>
          <w:lang w:val="it-IT"/>
        </w:rPr>
      </w:pPr>
    </w:p>
    <w:p w14:paraId="5A4DFD2E" w14:textId="77777777" w:rsidR="00452496" w:rsidRPr="00452496" w:rsidRDefault="00452496" w:rsidP="006668EB">
      <w:pPr>
        <w:pStyle w:val="ListParagraph"/>
        <w:jc w:val="both"/>
        <w:rPr>
          <w:sz w:val="21"/>
          <w:szCs w:val="21"/>
          <w:lang w:val="it-IT"/>
        </w:rPr>
      </w:pPr>
    </w:p>
    <w:p w14:paraId="7CF6C48B" w14:textId="77777777" w:rsidR="006668EB" w:rsidRDefault="006668EB" w:rsidP="006668EB">
      <w:pPr>
        <w:pStyle w:val="ListParagraph"/>
        <w:numPr>
          <w:ilvl w:val="0"/>
          <w:numId w:val="1"/>
        </w:numPr>
        <w:jc w:val="both"/>
        <w:rPr>
          <w:b/>
          <w:lang w:val="it-IT"/>
        </w:rPr>
      </w:pPr>
      <w:proofErr w:type="spellStart"/>
      <w:r>
        <w:rPr>
          <w:b/>
          <w:lang w:val="it-IT"/>
        </w:rPr>
        <w:t>Sync_Bundle</w:t>
      </w:r>
      <w:proofErr w:type="spellEnd"/>
    </w:p>
    <w:p w14:paraId="21DF0BD9" w14:textId="6874BD43" w:rsidR="00452496" w:rsidRDefault="00452496" w:rsidP="00452496">
      <w:pPr>
        <w:pStyle w:val="ListParagraph"/>
        <w:jc w:val="both"/>
        <w:rPr>
          <w:sz w:val="21"/>
          <w:szCs w:val="21"/>
          <w:lang w:val="it-IT"/>
        </w:rPr>
      </w:pPr>
      <w:r>
        <w:rPr>
          <w:sz w:val="21"/>
          <w:szCs w:val="21"/>
          <w:lang w:val="it-IT"/>
        </w:rPr>
        <w:t>Rappresenta la “</w:t>
      </w:r>
      <w:proofErr w:type="spellStart"/>
      <w:r>
        <w:rPr>
          <w:sz w:val="21"/>
          <w:szCs w:val="21"/>
          <w:lang w:val="it-IT"/>
        </w:rPr>
        <w:t>collection</w:t>
      </w:r>
      <w:proofErr w:type="spellEnd"/>
      <w:r>
        <w:rPr>
          <w:sz w:val="21"/>
          <w:szCs w:val="21"/>
          <w:lang w:val="it-IT"/>
        </w:rPr>
        <w:t>” dei prodotti da ordinare.</w:t>
      </w:r>
      <w:r w:rsidR="00670C26">
        <w:rPr>
          <w:sz w:val="21"/>
          <w:szCs w:val="21"/>
          <w:lang w:val="it-IT"/>
        </w:rPr>
        <w:t xml:space="preserve"> Tra le informazioni restituite troviamo:</w:t>
      </w:r>
    </w:p>
    <w:p w14:paraId="3BC0A488" w14:textId="63A37237" w:rsidR="00670C26" w:rsidRPr="00670C26" w:rsidRDefault="00670C26" w:rsidP="00670C26">
      <w:pPr>
        <w:pStyle w:val="ListParagraph"/>
        <w:numPr>
          <w:ilvl w:val="1"/>
          <w:numId w:val="1"/>
        </w:numPr>
        <w:jc w:val="both"/>
        <w:rPr>
          <w:i/>
          <w:sz w:val="21"/>
          <w:szCs w:val="21"/>
          <w:lang w:val="it-IT"/>
        </w:rPr>
      </w:pPr>
      <w:proofErr w:type="spellStart"/>
      <w:r w:rsidRPr="00670C26">
        <w:rPr>
          <w:i/>
          <w:sz w:val="21"/>
          <w:szCs w:val="21"/>
          <w:lang w:val="it-IT"/>
        </w:rPr>
        <w:t>Priority</w:t>
      </w:r>
      <w:proofErr w:type="spellEnd"/>
      <w:r>
        <w:rPr>
          <w:sz w:val="21"/>
          <w:szCs w:val="21"/>
          <w:lang w:val="it-IT"/>
        </w:rPr>
        <w:t>: permette di impostare una priorità di visualizzazione qualora si voglia mettere in evidenza un particolare Bundle (es. promozione).</w:t>
      </w:r>
    </w:p>
    <w:p w14:paraId="0978D30C" w14:textId="77777777" w:rsidR="00670C26" w:rsidRPr="00670C26" w:rsidRDefault="00670C26" w:rsidP="00670C26">
      <w:pPr>
        <w:jc w:val="both"/>
        <w:rPr>
          <w:i/>
          <w:sz w:val="21"/>
          <w:szCs w:val="21"/>
          <w:lang w:val="it-IT"/>
        </w:rPr>
      </w:pPr>
    </w:p>
    <w:p w14:paraId="1AE04850" w14:textId="07A0C739" w:rsidR="00670C26" w:rsidRPr="00670C26" w:rsidRDefault="00670C26" w:rsidP="00670C26">
      <w:pPr>
        <w:pStyle w:val="ListParagraph"/>
        <w:numPr>
          <w:ilvl w:val="1"/>
          <w:numId w:val="1"/>
        </w:numPr>
        <w:jc w:val="both"/>
        <w:rPr>
          <w:i/>
          <w:sz w:val="21"/>
          <w:szCs w:val="21"/>
          <w:lang w:val="it-IT"/>
        </w:rPr>
      </w:pPr>
      <w:proofErr w:type="spellStart"/>
      <w:proofErr w:type="gramStart"/>
      <w:r w:rsidRPr="00670C26">
        <w:rPr>
          <w:i/>
          <w:sz w:val="21"/>
          <w:szCs w:val="21"/>
          <w:lang w:val="it-IT"/>
        </w:rPr>
        <w:t>Skus</w:t>
      </w:r>
      <w:proofErr w:type="spellEnd"/>
      <w:r>
        <w:rPr>
          <w:sz w:val="21"/>
          <w:szCs w:val="21"/>
          <w:lang w:val="it-IT"/>
        </w:rPr>
        <w:t xml:space="preserve">: </w:t>
      </w:r>
      <w:r w:rsidR="00610955">
        <w:rPr>
          <w:sz w:val="21"/>
          <w:szCs w:val="21"/>
          <w:lang w:val="it-IT"/>
        </w:rPr>
        <w:t xml:space="preserve"> è</w:t>
      </w:r>
      <w:proofErr w:type="gramEnd"/>
      <w:r w:rsidR="00610955">
        <w:rPr>
          <w:sz w:val="21"/>
          <w:szCs w:val="21"/>
          <w:lang w:val="it-IT"/>
        </w:rPr>
        <w:t xml:space="preserve"> un array [</w:t>
      </w:r>
      <w:proofErr w:type="spellStart"/>
      <w:r w:rsidR="00610955">
        <w:rPr>
          <w:sz w:val="21"/>
          <w:szCs w:val="21"/>
          <w:lang w:val="it-IT"/>
        </w:rPr>
        <w:t>sku</w:t>
      </w:r>
      <w:proofErr w:type="spellEnd"/>
      <w:r w:rsidR="00610955">
        <w:rPr>
          <w:sz w:val="21"/>
          <w:szCs w:val="21"/>
          <w:lang w:val="it-IT"/>
        </w:rPr>
        <w:t xml:space="preserve">, </w:t>
      </w:r>
      <w:proofErr w:type="spellStart"/>
      <w:r w:rsidR="00610955">
        <w:rPr>
          <w:sz w:val="21"/>
          <w:szCs w:val="21"/>
          <w:lang w:val="it-IT"/>
        </w:rPr>
        <w:t>qt</w:t>
      </w:r>
      <w:proofErr w:type="spellEnd"/>
      <w:r w:rsidR="00610955">
        <w:rPr>
          <w:sz w:val="21"/>
          <w:szCs w:val="21"/>
          <w:lang w:val="it-IT"/>
        </w:rPr>
        <w:t xml:space="preserve">] che contiene lo </w:t>
      </w:r>
      <w:proofErr w:type="spellStart"/>
      <w:r w:rsidR="00610955">
        <w:rPr>
          <w:sz w:val="21"/>
          <w:szCs w:val="21"/>
          <w:lang w:val="it-IT"/>
        </w:rPr>
        <w:t>sku</w:t>
      </w:r>
      <w:proofErr w:type="spellEnd"/>
      <w:r w:rsidR="00610955">
        <w:rPr>
          <w:sz w:val="21"/>
          <w:szCs w:val="21"/>
          <w:lang w:val="it-IT"/>
        </w:rPr>
        <w:t xml:space="preserve"> di tutte le capsule appartenenti a quel bundle e le relative quantità.</w:t>
      </w:r>
    </w:p>
    <w:p w14:paraId="556BB36A" w14:textId="77777777" w:rsidR="00670C26" w:rsidRPr="00670C26" w:rsidRDefault="00670C26" w:rsidP="00670C26">
      <w:pPr>
        <w:jc w:val="both"/>
        <w:rPr>
          <w:i/>
          <w:sz w:val="21"/>
          <w:szCs w:val="21"/>
          <w:lang w:val="it-IT"/>
        </w:rPr>
      </w:pPr>
    </w:p>
    <w:p w14:paraId="3DEA026C" w14:textId="2173BF15" w:rsidR="00670C26" w:rsidRPr="00670C26" w:rsidRDefault="00670C26" w:rsidP="00670C26">
      <w:pPr>
        <w:ind w:left="720"/>
        <w:jc w:val="both"/>
        <w:rPr>
          <w:sz w:val="21"/>
          <w:szCs w:val="21"/>
          <w:lang w:val="it-IT"/>
        </w:rPr>
      </w:pPr>
      <w:r>
        <w:rPr>
          <w:sz w:val="21"/>
          <w:szCs w:val="21"/>
          <w:lang w:val="it-IT"/>
        </w:rPr>
        <w:t xml:space="preserve">Il JSON restituito avrà inoltre un’opzione </w:t>
      </w:r>
      <w:r w:rsidRPr="00492C03">
        <w:rPr>
          <w:i/>
          <w:sz w:val="21"/>
          <w:szCs w:val="21"/>
          <w:lang w:val="it-IT"/>
        </w:rPr>
        <w:t>Action</w:t>
      </w:r>
      <w:r>
        <w:rPr>
          <w:sz w:val="21"/>
          <w:szCs w:val="21"/>
          <w:lang w:val="it-IT"/>
        </w:rPr>
        <w:t xml:space="preserve"> (di tipo </w:t>
      </w:r>
      <w:r w:rsidR="00492C03" w:rsidRPr="00492C03">
        <w:rPr>
          <w:sz w:val="21"/>
          <w:szCs w:val="21"/>
          <w:lang w:val="it-IT"/>
        </w:rPr>
        <w:t>ADD</w:t>
      </w:r>
      <w:r>
        <w:rPr>
          <w:sz w:val="21"/>
          <w:szCs w:val="21"/>
          <w:lang w:val="it-IT"/>
        </w:rPr>
        <w:t xml:space="preserve"> o </w:t>
      </w:r>
      <w:r w:rsidR="00492C03" w:rsidRPr="00492C03">
        <w:rPr>
          <w:sz w:val="21"/>
          <w:szCs w:val="21"/>
          <w:lang w:val="it-IT"/>
        </w:rPr>
        <w:t>DELETE</w:t>
      </w:r>
      <w:r>
        <w:rPr>
          <w:sz w:val="21"/>
          <w:szCs w:val="21"/>
          <w:lang w:val="it-IT"/>
        </w:rPr>
        <w:t xml:space="preserve">) che serve </w:t>
      </w:r>
      <w:r w:rsidR="00492C03">
        <w:rPr>
          <w:sz w:val="21"/>
          <w:szCs w:val="21"/>
          <w:lang w:val="it-IT"/>
        </w:rPr>
        <w:t>a</w:t>
      </w:r>
      <w:r>
        <w:rPr>
          <w:sz w:val="21"/>
          <w:szCs w:val="21"/>
          <w:lang w:val="it-IT"/>
        </w:rPr>
        <w:t xml:space="preserve"> capire </w:t>
      </w:r>
      <w:r w:rsidR="00492C03">
        <w:rPr>
          <w:sz w:val="21"/>
          <w:szCs w:val="21"/>
          <w:lang w:val="it-IT"/>
        </w:rPr>
        <w:t>che si tratta di Bundle Speciali creati da Lavazza e non dagli utenti. Se valorizzata con ADD significa che il Bundle è attivo e dovrà essere aggiunto a quelli personali creati dagli utenti. Se valorizzata con DELETE, invece, significa che è un Bundle ormai scaduto e dovrà essere rimosso in locale qualora fosse ancora presente.</w:t>
      </w:r>
    </w:p>
    <w:p w14:paraId="1BF6A935" w14:textId="77777777" w:rsidR="00670C26" w:rsidRDefault="00670C26" w:rsidP="00670C26">
      <w:pPr>
        <w:jc w:val="both"/>
        <w:rPr>
          <w:i/>
          <w:sz w:val="21"/>
          <w:szCs w:val="21"/>
          <w:lang w:val="it-IT"/>
        </w:rPr>
      </w:pPr>
    </w:p>
    <w:p w14:paraId="258EE76C" w14:textId="77777777" w:rsidR="00492C03" w:rsidRPr="00670C26" w:rsidRDefault="00492C03" w:rsidP="00670C26">
      <w:pPr>
        <w:jc w:val="both"/>
        <w:rPr>
          <w:i/>
          <w:sz w:val="21"/>
          <w:szCs w:val="21"/>
          <w:lang w:val="it-IT"/>
        </w:rPr>
      </w:pPr>
    </w:p>
    <w:tbl>
      <w:tblPr>
        <w:tblStyle w:val="TableGrid"/>
        <w:tblpPr w:leftFromText="180" w:rightFromText="180" w:vertAnchor="text" w:horzAnchor="page" w:tblpX="3583" w:tblpY="-19"/>
        <w:tblW w:w="0" w:type="auto"/>
        <w:tblLook w:val="04A0" w:firstRow="1" w:lastRow="0" w:firstColumn="1" w:lastColumn="0" w:noHBand="0" w:noVBand="1"/>
      </w:tblPr>
      <w:tblGrid>
        <w:gridCol w:w="1750"/>
        <w:gridCol w:w="3439"/>
      </w:tblGrid>
      <w:tr w:rsidR="00492C03" w14:paraId="73E233BF" w14:textId="77777777" w:rsidTr="0066231E">
        <w:trPr>
          <w:trHeight w:val="489"/>
        </w:trPr>
        <w:tc>
          <w:tcPr>
            <w:tcW w:w="5189" w:type="dxa"/>
            <w:gridSpan w:val="2"/>
            <w:vAlign w:val="center"/>
          </w:tcPr>
          <w:p w14:paraId="2E9DB980" w14:textId="3D5CA0BA" w:rsidR="00492C03" w:rsidRPr="006668EB" w:rsidRDefault="00492C03" w:rsidP="0066231E">
            <w:pPr>
              <w:jc w:val="center"/>
              <w:rPr>
                <w:b/>
                <w:lang w:val="it-IT"/>
              </w:rPr>
            </w:pPr>
            <w:proofErr w:type="spellStart"/>
            <w:r>
              <w:rPr>
                <w:b/>
                <w:lang w:val="it-IT"/>
              </w:rPr>
              <w:t>Sync</w:t>
            </w:r>
            <w:proofErr w:type="spellEnd"/>
            <w:r>
              <w:rPr>
                <w:b/>
                <w:lang w:val="it-IT"/>
              </w:rPr>
              <w:t xml:space="preserve"> Bundle</w:t>
            </w:r>
          </w:p>
        </w:tc>
      </w:tr>
      <w:tr w:rsidR="00492C03" w14:paraId="56170C16" w14:textId="77777777" w:rsidTr="0066231E">
        <w:trPr>
          <w:trHeight w:val="307"/>
        </w:trPr>
        <w:tc>
          <w:tcPr>
            <w:tcW w:w="1750" w:type="dxa"/>
          </w:tcPr>
          <w:p w14:paraId="47E814D5" w14:textId="19461EDF" w:rsidR="00492C03" w:rsidRDefault="00492C03" w:rsidP="0066231E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3439" w:type="dxa"/>
          </w:tcPr>
          <w:p w14:paraId="2D73FF54" w14:textId="2CAEF3BB" w:rsidR="00492C03" w:rsidRDefault="00492C03" w:rsidP="0066231E">
            <w:pPr>
              <w:jc w:val="center"/>
              <w:rPr>
                <w:lang w:val="it-IT"/>
              </w:rPr>
            </w:pPr>
          </w:p>
        </w:tc>
      </w:tr>
      <w:tr w:rsidR="00492C03" w14:paraId="03D650B7" w14:textId="77777777" w:rsidTr="0066231E">
        <w:trPr>
          <w:trHeight w:val="307"/>
        </w:trPr>
        <w:tc>
          <w:tcPr>
            <w:tcW w:w="1750" w:type="dxa"/>
          </w:tcPr>
          <w:p w14:paraId="4D378846" w14:textId="6F20F061" w:rsidR="00492C03" w:rsidRDefault="00492C03" w:rsidP="0066231E">
            <w:pPr>
              <w:jc w:val="both"/>
              <w:rPr>
                <w:lang w:val="it-IT"/>
              </w:rPr>
            </w:pPr>
            <w:proofErr w:type="spellStart"/>
            <w:r>
              <w:rPr>
                <w:lang w:val="it-IT"/>
              </w:rPr>
              <w:t>Img</w:t>
            </w:r>
            <w:proofErr w:type="spellEnd"/>
          </w:p>
        </w:tc>
        <w:tc>
          <w:tcPr>
            <w:tcW w:w="3439" w:type="dxa"/>
          </w:tcPr>
          <w:p w14:paraId="6673CEED" w14:textId="73D3F10E" w:rsidR="00492C03" w:rsidRDefault="00492C03" w:rsidP="0066231E">
            <w:pPr>
              <w:jc w:val="center"/>
              <w:rPr>
                <w:lang w:val="it-IT"/>
              </w:rPr>
            </w:pPr>
            <w:proofErr w:type="spellStart"/>
            <w:r>
              <w:rPr>
                <w:lang w:val="it-IT"/>
              </w:rPr>
              <w:t>url</w:t>
            </w:r>
            <w:proofErr w:type="spellEnd"/>
          </w:p>
        </w:tc>
      </w:tr>
      <w:tr w:rsidR="00492C03" w14:paraId="1B7EF676" w14:textId="77777777" w:rsidTr="0066231E">
        <w:trPr>
          <w:trHeight w:val="307"/>
        </w:trPr>
        <w:tc>
          <w:tcPr>
            <w:tcW w:w="1750" w:type="dxa"/>
          </w:tcPr>
          <w:p w14:paraId="2E65B179" w14:textId="70C1D120" w:rsidR="00492C03" w:rsidRDefault="00492C03" w:rsidP="0066231E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Prezzo</w:t>
            </w:r>
          </w:p>
        </w:tc>
        <w:tc>
          <w:tcPr>
            <w:tcW w:w="3439" w:type="dxa"/>
          </w:tcPr>
          <w:p w14:paraId="0E563013" w14:textId="77777777" w:rsidR="00492C03" w:rsidRDefault="00492C03" w:rsidP="0066231E">
            <w:pPr>
              <w:jc w:val="center"/>
              <w:rPr>
                <w:lang w:val="it-IT"/>
              </w:rPr>
            </w:pPr>
          </w:p>
        </w:tc>
      </w:tr>
      <w:tr w:rsidR="00492C03" w14:paraId="7DDED1FE" w14:textId="77777777" w:rsidTr="0066231E">
        <w:trPr>
          <w:trHeight w:val="307"/>
        </w:trPr>
        <w:tc>
          <w:tcPr>
            <w:tcW w:w="1750" w:type="dxa"/>
          </w:tcPr>
          <w:p w14:paraId="738EAA7A" w14:textId="2385DEFF" w:rsidR="00492C03" w:rsidRDefault="00492C03" w:rsidP="0066231E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Codice</w:t>
            </w:r>
          </w:p>
        </w:tc>
        <w:tc>
          <w:tcPr>
            <w:tcW w:w="3439" w:type="dxa"/>
          </w:tcPr>
          <w:p w14:paraId="432F04FA" w14:textId="77777777" w:rsidR="00492C03" w:rsidRDefault="00492C03" w:rsidP="0066231E">
            <w:pPr>
              <w:jc w:val="center"/>
              <w:rPr>
                <w:lang w:val="it-IT"/>
              </w:rPr>
            </w:pPr>
          </w:p>
        </w:tc>
      </w:tr>
      <w:tr w:rsidR="00492C03" w14:paraId="536BD2B9" w14:textId="77777777" w:rsidTr="0066231E">
        <w:trPr>
          <w:trHeight w:val="307"/>
        </w:trPr>
        <w:tc>
          <w:tcPr>
            <w:tcW w:w="1750" w:type="dxa"/>
          </w:tcPr>
          <w:p w14:paraId="6298283E" w14:textId="75FEBD8B" w:rsidR="00492C03" w:rsidRDefault="00492C03" w:rsidP="0066231E">
            <w:pPr>
              <w:jc w:val="both"/>
              <w:rPr>
                <w:lang w:val="it-IT"/>
              </w:rPr>
            </w:pPr>
            <w:proofErr w:type="spellStart"/>
            <w:r>
              <w:rPr>
                <w:lang w:val="it-IT"/>
              </w:rPr>
              <w:t>Priority</w:t>
            </w:r>
            <w:proofErr w:type="spellEnd"/>
          </w:p>
        </w:tc>
        <w:tc>
          <w:tcPr>
            <w:tcW w:w="3439" w:type="dxa"/>
          </w:tcPr>
          <w:p w14:paraId="024CB296" w14:textId="77777777" w:rsidR="00492C03" w:rsidRDefault="00492C03" w:rsidP="0066231E">
            <w:pPr>
              <w:jc w:val="center"/>
              <w:rPr>
                <w:lang w:val="it-IT"/>
              </w:rPr>
            </w:pPr>
          </w:p>
        </w:tc>
      </w:tr>
      <w:tr w:rsidR="00492C03" w14:paraId="70CA70F6" w14:textId="77777777" w:rsidTr="0066231E">
        <w:trPr>
          <w:trHeight w:val="307"/>
        </w:trPr>
        <w:tc>
          <w:tcPr>
            <w:tcW w:w="1750" w:type="dxa"/>
          </w:tcPr>
          <w:p w14:paraId="0FE25AF0" w14:textId="215C7EE3" w:rsidR="00492C03" w:rsidRDefault="00492C03" w:rsidP="0066231E">
            <w:pPr>
              <w:jc w:val="both"/>
              <w:rPr>
                <w:lang w:val="it-IT"/>
              </w:rPr>
            </w:pPr>
            <w:proofErr w:type="spellStart"/>
            <w:r>
              <w:rPr>
                <w:lang w:val="it-IT"/>
              </w:rPr>
              <w:t>Skus</w:t>
            </w:r>
            <w:proofErr w:type="spellEnd"/>
          </w:p>
        </w:tc>
        <w:tc>
          <w:tcPr>
            <w:tcW w:w="3439" w:type="dxa"/>
          </w:tcPr>
          <w:p w14:paraId="79C76068" w14:textId="680C4BCE" w:rsidR="00492C03" w:rsidRDefault="00492C03" w:rsidP="0066231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Array [</w:t>
            </w:r>
            <w:proofErr w:type="spellStart"/>
            <w:r>
              <w:rPr>
                <w:lang w:val="it-IT"/>
              </w:rPr>
              <w:t>Sku</w:t>
            </w:r>
            <w:proofErr w:type="spellEnd"/>
            <w:r>
              <w:rPr>
                <w:lang w:val="it-IT"/>
              </w:rPr>
              <w:t xml:space="preserve">, </w:t>
            </w:r>
            <w:proofErr w:type="spellStart"/>
            <w:r>
              <w:rPr>
                <w:lang w:val="it-IT"/>
              </w:rPr>
              <w:t>Qt</w:t>
            </w:r>
            <w:proofErr w:type="spellEnd"/>
            <w:r>
              <w:rPr>
                <w:lang w:val="it-IT"/>
              </w:rPr>
              <w:t>]</w:t>
            </w:r>
          </w:p>
        </w:tc>
      </w:tr>
    </w:tbl>
    <w:p w14:paraId="564B25D1" w14:textId="77777777" w:rsidR="00670C26" w:rsidRDefault="00670C26" w:rsidP="00670C26">
      <w:pPr>
        <w:pStyle w:val="ListParagraph"/>
        <w:ind w:left="1440"/>
        <w:jc w:val="both"/>
        <w:rPr>
          <w:i/>
          <w:sz w:val="21"/>
          <w:szCs w:val="21"/>
          <w:lang w:val="it-IT"/>
        </w:rPr>
      </w:pPr>
    </w:p>
    <w:p w14:paraId="4FE31E33" w14:textId="77777777" w:rsidR="00492C03" w:rsidRDefault="00492C03" w:rsidP="00670C26">
      <w:pPr>
        <w:pStyle w:val="ListParagraph"/>
        <w:ind w:left="1440"/>
        <w:jc w:val="both"/>
        <w:rPr>
          <w:i/>
          <w:sz w:val="21"/>
          <w:szCs w:val="21"/>
          <w:lang w:val="it-IT"/>
        </w:rPr>
      </w:pPr>
    </w:p>
    <w:p w14:paraId="570A5A53" w14:textId="77777777" w:rsidR="00492C03" w:rsidRDefault="00492C03" w:rsidP="00670C26">
      <w:pPr>
        <w:pStyle w:val="ListParagraph"/>
        <w:ind w:left="1440"/>
        <w:jc w:val="both"/>
        <w:rPr>
          <w:i/>
          <w:sz w:val="21"/>
          <w:szCs w:val="21"/>
          <w:lang w:val="it-IT"/>
        </w:rPr>
      </w:pPr>
    </w:p>
    <w:p w14:paraId="43380D26" w14:textId="77777777" w:rsidR="00492C03" w:rsidRDefault="00492C03" w:rsidP="00670C26">
      <w:pPr>
        <w:pStyle w:val="ListParagraph"/>
        <w:ind w:left="1440"/>
        <w:jc w:val="both"/>
        <w:rPr>
          <w:i/>
          <w:sz w:val="21"/>
          <w:szCs w:val="21"/>
          <w:lang w:val="it-IT"/>
        </w:rPr>
      </w:pPr>
    </w:p>
    <w:p w14:paraId="585D5354" w14:textId="77777777" w:rsidR="00492C03" w:rsidRDefault="00492C03" w:rsidP="00670C26">
      <w:pPr>
        <w:pStyle w:val="ListParagraph"/>
        <w:ind w:left="1440"/>
        <w:jc w:val="both"/>
        <w:rPr>
          <w:i/>
          <w:sz w:val="21"/>
          <w:szCs w:val="21"/>
          <w:lang w:val="it-IT"/>
        </w:rPr>
      </w:pPr>
    </w:p>
    <w:p w14:paraId="0F52A645" w14:textId="77777777" w:rsidR="00492C03" w:rsidRDefault="00492C03" w:rsidP="00670C26">
      <w:pPr>
        <w:pStyle w:val="ListParagraph"/>
        <w:ind w:left="1440"/>
        <w:jc w:val="both"/>
        <w:rPr>
          <w:i/>
          <w:sz w:val="21"/>
          <w:szCs w:val="21"/>
          <w:lang w:val="it-IT"/>
        </w:rPr>
      </w:pPr>
    </w:p>
    <w:p w14:paraId="70C155FE" w14:textId="77777777" w:rsidR="00492C03" w:rsidRPr="00670C26" w:rsidRDefault="00492C03" w:rsidP="00670C26">
      <w:pPr>
        <w:pStyle w:val="ListParagraph"/>
        <w:ind w:left="1440"/>
        <w:jc w:val="both"/>
        <w:rPr>
          <w:i/>
          <w:sz w:val="21"/>
          <w:szCs w:val="21"/>
          <w:lang w:val="it-IT"/>
        </w:rPr>
      </w:pPr>
    </w:p>
    <w:p w14:paraId="04D64759" w14:textId="77777777" w:rsidR="00452496" w:rsidRDefault="00452496" w:rsidP="00452496">
      <w:pPr>
        <w:pStyle w:val="ListParagraph"/>
        <w:jc w:val="both"/>
        <w:rPr>
          <w:b/>
          <w:lang w:val="it-IT"/>
        </w:rPr>
      </w:pPr>
    </w:p>
    <w:p w14:paraId="3AC511C0" w14:textId="77777777" w:rsidR="00492C03" w:rsidRDefault="00492C03" w:rsidP="00452496">
      <w:pPr>
        <w:pStyle w:val="ListParagraph"/>
        <w:jc w:val="both"/>
        <w:rPr>
          <w:b/>
          <w:lang w:val="it-IT"/>
        </w:rPr>
      </w:pPr>
    </w:p>
    <w:p w14:paraId="3546CC84" w14:textId="77777777" w:rsidR="00492C03" w:rsidRDefault="00492C03" w:rsidP="00452496">
      <w:pPr>
        <w:pStyle w:val="ListParagraph"/>
        <w:jc w:val="both"/>
        <w:rPr>
          <w:b/>
          <w:lang w:val="it-IT"/>
        </w:rPr>
      </w:pPr>
    </w:p>
    <w:p w14:paraId="18D9408B" w14:textId="77777777" w:rsidR="00492C03" w:rsidRPr="00610955" w:rsidRDefault="00492C03" w:rsidP="00610955">
      <w:pPr>
        <w:jc w:val="both"/>
        <w:rPr>
          <w:b/>
          <w:lang w:val="it-IT"/>
        </w:rPr>
      </w:pPr>
    </w:p>
    <w:p w14:paraId="2B7BC7B2" w14:textId="77777777" w:rsidR="006668EB" w:rsidRDefault="006668EB" w:rsidP="006668EB">
      <w:pPr>
        <w:pStyle w:val="ListParagraph"/>
        <w:numPr>
          <w:ilvl w:val="0"/>
          <w:numId w:val="1"/>
        </w:numPr>
        <w:jc w:val="both"/>
        <w:rPr>
          <w:b/>
          <w:lang w:val="it-IT"/>
        </w:rPr>
      </w:pPr>
      <w:proofErr w:type="spellStart"/>
      <w:r>
        <w:rPr>
          <w:b/>
          <w:lang w:val="it-IT"/>
        </w:rPr>
        <w:t>Sync_Capsule</w:t>
      </w:r>
      <w:proofErr w:type="spellEnd"/>
    </w:p>
    <w:tbl>
      <w:tblPr>
        <w:tblStyle w:val="TableGrid"/>
        <w:tblpPr w:leftFromText="180" w:rightFromText="180" w:vertAnchor="text" w:horzAnchor="page" w:tblpX="3583" w:tblpY="709"/>
        <w:tblW w:w="0" w:type="auto"/>
        <w:tblLook w:val="04A0" w:firstRow="1" w:lastRow="0" w:firstColumn="1" w:lastColumn="0" w:noHBand="0" w:noVBand="1"/>
      </w:tblPr>
      <w:tblGrid>
        <w:gridCol w:w="1750"/>
        <w:gridCol w:w="3439"/>
      </w:tblGrid>
      <w:tr w:rsidR="00610955" w14:paraId="089C8E41" w14:textId="77777777" w:rsidTr="00610955">
        <w:trPr>
          <w:trHeight w:val="489"/>
        </w:trPr>
        <w:tc>
          <w:tcPr>
            <w:tcW w:w="5189" w:type="dxa"/>
            <w:gridSpan w:val="2"/>
            <w:vAlign w:val="center"/>
          </w:tcPr>
          <w:p w14:paraId="4865E8B0" w14:textId="77777777" w:rsidR="00610955" w:rsidRPr="006668EB" w:rsidRDefault="00610955" w:rsidP="00610955">
            <w:pPr>
              <w:jc w:val="center"/>
              <w:rPr>
                <w:b/>
                <w:lang w:val="it-IT"/>
              </w:rPr>
            </w:pPr>
            <w:proofErr w:type="spellStart"/>
            <w:r>
              <w:rPr>
                <w:b/>
                <w:lang w:val="it-IT"/>
              </w:rPr>
              <w:t>Sync</w:t>
            </w:r>
            <w:proofErr w:type="spellEnd"/>
            <w:r>
              <w:rPr>
                <w:b/>
                <w:lang w:val="it-IT"/>
              </w:rPr>
              <w:t xml:space="preserve"> Capsule</w:t>
            </w:r>
          </w:p>
        </w:tc>
      </w:tr>
      <w:tr w:rsidR="00610955" w14:paraId="3FA33161" w14:textId="77777777" w:rsidTr="00610955">
        <w:trPr>
          <w:trHeight w:val="307"/>
        </w:trPr>
        <w:tc>
          <w:tcPr>
            <w:tcW w:w="1750" w:type="dxa"/>
          </w:tcPr>
          <w:p w14:paraId="790A1B64" w14:textId="77777777" w:rsidR="00610955" w:rsidRDefault="00610955" w:rsidP="00610955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3439" w:type="dxa"/>
          </w:tcPr>
          <w:p w14:paraId="13C9CBFC" w14:textId="77777777" w:rsidR="00610955" w:rsidRDefault="00610955" w:rsidP="00610955">
            <w:pPr>
              <w:jc w:val="center"/>
              <w:rPr>
                <w:lang w:val="it-IT"/>
              </w:rPr>
            </w:pPr>
          </w:p>
        </w:tc>
      </w:tr>
      <w:tr w:rsidR="00610955" w14:paraId="19088D39" w14:textId="77777777" w:rsidTr="00610955">
        <w:trPr>
          <w:trHeight w:val="307"/>
        </w:trPr>
        <w:tc>
          <w:tcPr>
            <w:tcW w:w="1750" w:type="dxa"/>
          </w:tcPr>
          <w:p w14:paraId="72AA1DDE" w14:textId="4F449F69" w:rsidR="00610955" w:rsidRDefault="00610955" w:rsidP="00610955">
            <w:pPr>
              <w:jc w:val="both"/>
              <w:rPr>
                <w:lang w:val="it-IT"/>
              </w:rPr>
            </w:pPr>
            <w:proofErr w:type="spellStart"/>
            <w:r>
              <w:rPr>
                <w:lang w:val="it-IT"/>
              </w:rPr>
              <w:t>Sku</w:t>
            </w:r>
            <w:proofErr w:type="spellEnd"/>
          </w:p>
        </w:tc>
        <w:tc>
          <w:tcPr>
            <w:tcW w:w="3439" w:type="dxa"/>
          </w:tcPr>
          <w:p w14:paraId="0348C05E" w14:textId="52D3F8CF" w:rsidR="00610955" w:rsidRDefault="00610955" w:rsidP="00610955">
            <w:pPr>
              <w:jc w:val="center"/>
              <w:rPr>
                <w:lang w:val="it-IT"/>
              </w:rPr>
            </w:pPr>
          </w:p>
        </w:tc>
      </w:tr>
      <w:tr w:rsidR="00610955" w14:paraId="01D03892" w14:textId="77777777" w:rsidTr="00610955">
        <w:trPr>
          <w:trHeight w:val="307"/>
        </w:trPr>
        <w:tc>
          <w:tcPr>
            <w:tcW w:w="1750" w:type="dxa"/>
          </w:tcPr>
          <w:p w14:paraId="4F26565B" w14:textId="73E3883D" w:rsidR="00610955" w:rsidRDefault="00610955" w:rsidP="00610955">
            <w:pPr>
              <w:jc w:val="both"/>
              <w:rPr>
                <w:lang w:val="it-IT"/>
              </w:rPr>
            </w:pPr>
            <w:proofErr w:type="spellStart"/>
            <w:r>
              <w:rPr>
                <w:lang w:val="it-IT"/>
              </w:rPr>
              <w:t>Img</w:t>
            </w:r>
            <w:proofErr w:type="spellEnd"/>
          </w:p>
        </w:tc>
        <w:tc>
          <w:tcPr>
            <w:tcW w:w="3439" w:type="dxa"/>
          </w:tcPr>
          <w:p w14:paraId="0CCBCEFB" w14:textId="7AEE89A9" w:rsidR="00610955" w:rsidRDefault="00610955" w:rsidP="0061095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url</w:t>
            </w:r>
            <w:bookmarkStart w:id="0" w:name="_GoBack"/>
            <w:bookmarkEnd w:id="0"/>
          </w:p>
        </w:tc>
      </w:tr>
      <w:tr w:rsidR="00610955" w14:paraId="0F7E6DC2" w14:textId="77777777" w:rsidTr="00610955">
        <w:trPr>
          <w:trHeight w:val="307"/>
        </w:trPr>
        <w:tc>
          <w:tcPr>
            <w:tcW w:w="1750" w:type="dxa"/>
          </w:tcPr>
          <w:p w14:paraId="781E8A97" w14:textId="77777777" w:rsidR="00610955" w:rsidRDefault="00610955" w:rsidP="00610955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Prezzo</w:t>
            </w:r>
          </w:p>
        </w:tc>
        <w:tc>
          <w:tcPr>
            <w:tcW w:w="3439" w:type="dxa"/>
          </w:tcPr>
          <w:p w14:paraId="46B7AD41" w14:textId="77777777" w:rsidR="00610955" w:rsidRDefault="00610955" w:rsidP="00610955">
            <w:pPr>
              <w:jc w:val="center"/>
              <w:rPr>
                <w:lang w:val="it-IT"/>
              </w:rPr>
            </w:pPr>
          </w:p>
        </w:tc>
      </w:tr>
      <w:tr w:rsidR="00610955" w14:paraId="1460C692" w14:textId="77777777" w:rsidTr="00610955">
        <w:trPr>
          <w:trHeight w:val="307"/>
        </w:trPr>
        <w:tc>
          <w:tcPr>
            <w:tcW w:w="1750" w:type="dxa"/>
          </w:tcPr>
          <w:p w14:paraId="00456879" w14:textId="0F21C3D4" w:rsidR="00610955" w:rsidRDefault="00610955" w:rsidP="00610955">
            <w:pPr>
              <w:jc w:val="both"/>
              <w:rPr>
                <w:lang w:val="it-IT"/>
              </w:rPr>
            </w:pPr>
            <w:proofErr w:type="spellStart"/>
            <w:r>
              <w:rPr>
                <w:lang w:val="it-IT"/>
              </w:rPr>
              <w:t>Priority</w:t>
            </w:r>
            <w:proofErr w:type="spellEnd"/>
          </w:p>
        </w:tc>
        <w:tc>
          <w:tcPr>
            <w:tcW w:w="3439" w:type="dxa"/>
          </w:tcPr>
          <w:p w14:paraId="01C597E4" w14:textId="77777777" w:rsidR="00610955" w:rsidRDefault="00610955" w:rsidP="00610955">
            <w:pPr>
              <w:jc w:val="center"/>
              <w:rPr>
                <w:lang w:val="it-IT"/>
              </w:rPr>
            </w:pPr>
          </w:p>
        </w:tc>
      </w:tr>
    </w:tbl>
    <w:p w14:paraId="557A1389" w14:textId="7C8626F1" w:rsidR="006668EB" w:rsidRDefault="00610955" w:rsidP="00610955">
      <w:pPr>
        <w:ind w:firstLine="720"/>
        <w:jc w:val="both"/>
        <w:rPr>
          <w:b/>
          <w:lang w:val="it-IT"/>
        </w:rPr>
      </w:pPr>
      <w:r>
        <w:rPr>
          <w:sz w:val="21"/>
          <w:szCs w:val="21"/>
          <w:lang w:val="it-IT"/>
        </w:rPr>
        <w:t>Rappresenta</w:t>
      </w:r>
      <w:r>
        <w:rPr>
          <w:sz w:val="21"/>
          <w:szCs w:val="21"/>
          <w:lang w:val="it-IT"/>
        </w:rPr>
        <w:t xml:space="preserve"> l’insieme di TUTTE le capsule ordinabili.</w:t>
      </w:r>
    </w:p>
    <w:p w14:paraId="54791B1E" w14:textId="77777777" w:rsidR="006668EB" w:rsidRDefault="006668EB" w:rsidP="006668EB">
      <w:pPr>
        <w:jc w:val="both"/>
        <w:rPr>
          <w:lang w:val="it-IT"/>
        </w:rPr>
      </w:pPr>
    </w:p>
    <w:p w14:paraId="45124004" w14:textId="77777777" w:rsidR="006668EB" w:rsidRPr="006668EB" w:rsidRDefault="006668EB" w:rsidP="006668EB">
      <w:pPr>
        <w:jc w:val="both"/>
        <w:rPr>
          <w:lang w:val="it-IT"/>
        </w:rPr>
      </w:pPr>
    </w:p>
    <w:sectPr w:rsidR="006668EB" w:rsidRPr="006668EB" w:rsidSect="00610955">
      <w:pgSz w:w="11900" w:h="16840"/>
      <w:pgMar w:top="381" w:right="1134" w:bottom="68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41B03"/>
    <w:multiLevelType w:val="hybridMultilevel"/>
    <w:tmpl w:val="C318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EB"/>
    <w:rsid w:val="00434528"/>
    <w:rsid w:val="00452496"/>
    <w:rsid w:val="00492C03"/>
    <w:rsid w:val="00610955"/>
    <w:rsid w:val="00666175"/>
    <w:rsid w:val="006668EB"/>
    <w:rsid w:val="00670C26"/>
    <w:rsid w:val="00CC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88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EB"/>
    <w:pPr>
      <w:ind w:left="720"/>
      <w:contextualSpacing/>
    </w:pPr>
  </w:style>
  <w:style w:type="table" w:styleId="TableGrid">
    <w:name w:val="Table Grid"/>
    <w:basedOn w:val="TableNormal"/>
    <w:uiPriority w:val="39"/>
    <w:rsid w:val="006668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250</Words>
  <Characters>1426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Cristaudo</dc:creator>
  <cp:keywords/>
  <dc:description/>
  <cp:lastModifiedBy>Giuseppe Cristaudo</cp:lastModifiedBy>
  <cp:revision>2</cp:revision>
  <dcterms:created xsi:type="dcterms:W3CDTF">2017-01-18T15:40:00Z</dcterms:created>
  <dcterms:modified xsi:type="dcterms:W3CDTF">2017-01-18T16:38:00Z</dcterms:modified>
</cp:coreProperties>
</file>