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2AF" w:rsidRDefault="00E4060E" w:rsidP="00E4060E">
      <w:pPr>
        <w:spacing w:after="40"/>
        <w:rPr>
          <w:rFonts w:ascii="Century Gothic" w:hAnsi="Century Gothic" w:cs="Calibri"/>
          <w:b/>
          <w:color w:val="17365D"/>
          <w:sz w:val="48"/>
        </w:rPr>
      </w:pPr>
      <w:bookmarkStart w:id="0" w:name="_GoBack"/>
      <w:bookmarkEnd w:id="0"/>
      <w:r w:rsidRPr="00E4060E">
        <w:rPr>
          <w:rFonts w:ascii="Century Gothic" w:hAnsi="Century Gothic" w:cs="Calibri"/>
          <w:b/>
          <w:color w:val="17365D"/>
          <w:sz w:val="48"/>
        </w:rPr>
        <w:t>AmbMMG</w:t>
      </w:r>
    </w:p>
    <w:p w:rsidR="00E4060E" w:rsidRDefault="00E4060E" w:rsidP="00E4060E">
      <w:pPr>
        <w:spacing w:after="840"/>
        <w:rPr>
          <w:rFonts w:ascii="Century Gothic" w:hAnsi="Century Gothic" w:cs="Calibri"/>
          <w:color w:val="506070"/>
        </w:rPr>
      </w:pPr>
      <w:r w:rsidRPr="00E4060E">
        <w:rPr>
          <w:rFonts w:ascii="Century Gothic" w:hAnsi="Century Gothic" w:cs="Calibri"/>
          <w:color w:val="506070"/>
        </w:rPr>
        <w:t>Sistema web ambulatoriale MMG</w:t>
      </w:r>
    </w:p>
    <w:p w:rsidR="00E4060E" w:rsidRDefault="00E4060E" w:rsidP="00E4060E">
      <w:pPr>
        <w:spacing w:after="200"/>
        <w:rPr>
          <w:rFonts w:ascii="Century Gothic" w:hAnsi="Century Gothic" w:cs="Calibri"/>
          <w:b/>
          <w:color w:val="506070"/>
          <w:sz w:val="28"/>
        </w:rPr>
      </w:pPr>
      <w:r w:rsidRPr="00E4060E">
        <w:rPr>
          <w:rFonts w:ascii="Century Gothic" w:hAnsi="Century Gothic" w:cs="Calibri"/>
          <w:b/>
          <w:color w:val="506070"/>
          <w:sz w:val="28"/>
        </w:rPr>
        <w:t>SPECIFICHE TECNICHE</w:t>
      </w:r>
    </w:p>
    <w:p w:rsidR="00E4060E" w:rsidRDefault="00E4060E" w:rsidP="00E4060E">
      <w:pPr>
        <w:spacing w:after="240"/>
        <w:rPr>
          <w:rFonts w:ascii="Palatino Linotype" w:hAnsi="Palatino Linotype" w:cs="Calibri"/>
          <w:b/>
          <w:color w:val="17365D"/>
          <w:sz w:val="60"/>
        </w:rPr>
      </w:pPr>
      <w:r w:rsidRPr="00E4060E">
        <w:rPr>
          <w:rFonts w:ascii="Palatino Linotype" w:hAnsi="Palatino Linotype" w:cs="Calibri"/>
          <w:b/>
          <w:color w:val="17365D"/>
          <w:sz w:val="60"/>
        </w:rPr>
        <w:t>Specifiche tecniche e specifiche di test</w:t>
      </w:r>
    </w:p>
    <w:p w:rsidR="00E4060E" w:rsidRDefault="00E4060E" w:rsidP="00E4060E">
      <w:pPr>
        <w:spacing w:after="560"/>
        <w:rPr>
          <w:rFonts w:ascii="Calibri" w:hAnsi="Calibri" w:cs="Calibri"/>
          <w:color w:val="333333"/>
          <w:sz w:val="28"/>
        </w:rPr>
      </w:pPr>
      <w:r w:rsidRPr="00E4060E">
        <w:rPr>
          <w:rFonts w:ascii="Calibri" w:hAnsi="Calibri" w:cs="Calibri"/>
          <w:color w:val="333333"/>
          <w:sz w:val="28"/>
        </w:rPr>
        <w:t>Architettura, configurazione, integrazioni, flussi applicativi e casi di test del sistema AmbMMG.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6"/>
        <w:gridCol w:w="2476"/>
        <w:gridCol w:w="2477"/>
        <w:gridCol w:w="2477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Applicativo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Versione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Data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Classificazione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AmbMMG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1.0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19/05/2026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Uso interno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Ambiente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Java Web / Tomcat / Oracle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Documento operativo</w:t>
            </w:r>
          </w:p>
        </w:tc>
      </w:tr>
    </w:tbl>
    <w:p w:rsidR="00E4060E" w:rsidRDefault="00E4060E" w:rsidP="00E4060E">
      <w:pPr>
        <w:spacing w:after="560"/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FAF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6"/>
      </w:tblGrid>
      <w:tr w:rsidR="00E4060E" w:rsidTr="00E4060E">
        <w:tblPrEx>
          <w:tblCellMar>
            <w:top w:w="0" w:type="dxa"/>
            <w:bottom w:w="0" w:type="dxa"/>
          </w:tblCellMar>
        </w:tblPrEx>
        <w:tc>
          <w:tcPr>
            <w:tcW w:w="9906" w:type="dxa"/>
            <w:shd w:val="clear" w:color="auto" w:fill="FAFAFA"/>
          </w:tcPr>
          <w:p w:rsidR="00E4060E" w:rsidRPr="00E4060E" w:rsidRDefault="00E4060E" w:rsidP="00E4060E">
            <w:pPr>
              <w:spacing w:after="560"/>
              <w:rPr>
                <w:rFonts w:ascii="Calibri" w:hAnsi="Calibri" w:cs="Calibri"/>
                <w:sz w:val="20"/>
              </w:rPr>
            </w:pPr>
            <w:r w:rsidRPr="00E4060E">
              <w:rPr>
                <w:rFonts w:ascii="Calibri" w:hAnsi="Calibri" w:cs="Calibri"/>
                <w:sz w:val="20"/>
              </w:rPr>
              <w:t>Schema sintetico: Utente browser aziendale -&gt; AmbMMG Servlet/JavaScript -&gt; Oracle Database, LDAP/Active Directory e JasperReports per la stampa PDF.</w:t>
            </w:r>
          </w:p>
        </w:tc>
      </w:tr>
    </w:tbl>
    <w:p w:rsidR="00E4060E" w:rsidRDefault="00E4060E" w:rsidP="00E4060E">
      <w:pPr>
        <w:spacing w:after="560"/>
        <w:rPr>
          <w:rFonts w:ascii="Calibri" w:hAnsi="Calibri" w:cs="Calibri"/>
        </w:rPr>
      </w:pP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Controllo del documento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6"/>
        <w:gridCol w:w="2476"/>
        <w:gridCol w:w="2477"/>
        <w:gridCol w:w="2477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Versione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Data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Descrizione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Redazione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Default="00E4060E" w:rsidP="00E4060E">
      <w:pPr>
        <w:rPr>
          <w:rFonts w:ascii="Century Gothic" w:hAnsi="Century Gothic" w:cs="Calibri"/>
          <w:b/>
          <w:color w:val="2E5E8F"/>
          <w:sz w:val="28"/>
        </w:rPr>
      </w:pPr>
      <w:r w:rsidRPr="00E4060E">
        <w:rPr>
          <w:rFonts w:ascii="Century Gothic" w:hAnsi="Century Gothic" w:cs="Calibri"/>
          <w:b/>
          <w:color w:val="2E5E8F"/>
          <w:sz w:val="28"/>
        </w:rPr>
        <w:t>Indice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Capitolo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Descrizione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Scopo e perimetro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Architettura e componenti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Configurazione, sicurezza e sessione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Endpoint e servizi applicativi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Base dati e flussi informativi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Reportistica e integrazioni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Specifiche di test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Rilascio e controlli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1. Scopo e perimetro</w:t>
      </w:r>
    </w:p>
    <w:p w:rsidR="00E4060E" w:rsidRDefault="00E4060E" w:rsidP="00E4060E">
      <w:pPr>
        <w:spacing w:after="120"/>
        <w:rPr>
          <w:rFonts w:ascii="Calibri" w:hAnsi="Calibri" w:cs="Calibri"/>
          <w:color w:val="000000"/>
        </w:rPr>
      </w:pPr>
      <w:r w:rsidRPr="00E4060E">
        <w:rPr>
          <w:rFonts w:ascii="Calibri" w:hAnsi="Calibri" w:cs="Calibri"/>
          <w:color w:val="000000"/>
        </w:rPr>
        <w:t>AmbMMG e' una web application a supporto delle attivita' ambulatoriali svolte dagli operatori autorizzati. Il sistema centralizza consultazione accessi, selezione paziente, scheda clinico-amministrativa, prestazioni infermieristiche e Allegato M.</w:t>
      </w:r>
    </w:p>
    <w:p w:rsidR="00E4060E" w:rsidRDefault="00E4060E" w:rsidP="00E4060E">
      <w:pPr>
        <w:spacing w:after="120"/>
        <w:rPr>
          <w:rFonts w:ascii="Calibri" w:hAnsi="Calibri" w:cs="Calibri"/>
          <w:color w:val="000000"/>
        </w:rPr>
      </w:pPr>
      <w:r w:rsidRPr="00E4060E">
        <w:rPr>
          <w:rFonts w:ascii="Calibri" w:hAnsi="Calibri" w:cs="Calibri"/>
          <w:color w:val="000000"/>
        </w:rPr>
        <w:t>Il repository mantiene riferimenti storici APO in nomi file e artifact, mentre la denominazione funzionale documentata e' AmbMMG.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FAF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6"/>
      </w:tblGrid>
      <w:tr w:rsidR="00E4060E" w:rsidTr="00E4060E">
        <w:tblPrEx>
          <w:tblCellMar>
            <w:top w:w="0" w:type="dxa"/>
            <w:bottom w:w="0" w:type="dxa"/>
          </w:tblCellMar>
        </w:tblPrEx>
        <w:tc>
          <w:tcPr>
            <w:tcW w:w="9906" w:type="dxa"/>
            <w:shd w:val="clear" w:color="auto" w:fill="FAFAFA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20"/>
              </w:rPr>
            </w:pPr>
            <w:r w:rsidRPr="00E4060E">
              <w:rPr>
                <w:rFonts w:ascii="Calibri" w:hAnsi="Calibri" w:cs="Calibri"/>
                <w:sz w:val="20"/>
              </w:rPr>
              <w:t>Perimetro: codice sorgente, configurazione web, dipendenze, flussi applicativi e specifiche di test derivate dal progetto locale.</w:t>
            </w:r>
          </w:p>
        </w:tc>
      </w:tr>
    </w:tbl>
    <w:p w:rsidR="00E4060E" w:rsidRDefault="00E4060E" w:rsidP="00E4060E">
      <w:pPr>
        <w:spacing w:after="120"/>
        <w:rPr>
          <w:rFonts w:ascii="Calibri" w:hAnsi="Calibri" w:cs="Calibri"/>
        </w:rPr>
      </w:pPr>
    </w:p>
    <w:p w:rsidR="00E4060E" w:rsidRDefault="00E4060E" w:rsidP="00E4060E">
      <w:pPr>
        <w:rPr>
          <w:rFonts w:ascii="Century Gothic" w:hAnsi="Century Gothic" w:cs="Calibri"/>
          <w:b/>
          <w:color w:val="2E5E8F"/>
          <w:sz w:val="28"/>
        </w:rPr>
      </w:pPr>
      <w:r w:rsidRPr="00E4060E">
        <w:rPr>
          <w:rFonts w:ascii="Century Gothic" w:hAnsi="Century Gothic" w:cs="Calibri"/>
          <w:b/>
          <w:color w:val="2E5E8F"/>
          <w:sz w:val="28"/>
        </w:rPr>
        <w:t>Funzioni coperte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Area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Funzioni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Autenticazione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Login LDAP, caricamento servizi utente, cambio servizio, logout e sessione.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Accessi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Ricerca, ordinamento, inserimento nuovo accesso, eliminazione logica.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Paziente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Ricerca anagrafica, censimento, codice fiscale, scheda paziente.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Storici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Prestazioni infermieristiche, ricette farmaci, ricette dematerializzate, piani terapeutici.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Allegato M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Caricamento, compilazione, salvataggio e stampa PDF Jasper.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2. Architettura e componenti</w:t>
      </w:r>
    </w:p>
    <w:p w:rsidR="00E4060E" w:rsidRDefault="00E4060E" w:rsidP="00E4060E">
      <w:pPr>
        <w:spacing w:after="120"/>
        <w:rPr>
          <w:rFonts w:ascii="Calibri" w:hAnsi="Calibri" w:cs="Calibri"/>
          <w:color w:val="000000"/>
        </w:rPr>
      </w:pPr>
      <w:r w:rsidRPr="00E4060E">
        <w:rPr>
          <w:rFonts w:ascii="Calibri" w:hAnsi="Calibri" w:cs="Calibri"/>
          <w:color w:val="000000"/>
        </w:rPr>
        <w:t>La soluzione segue un modello a livelli: presentazione web, servlet controller, servizi infrastrutturali, DAO e sistemi esterni. La comunicazione client/server avviene tramite chiamate HTTP JSON e risposta ApiResponse.</w:t>
      </w:r>
    </w:p>
    <w:p w:rsidR="00E4060E" w:rsidRDefault="00E4060E" w:rsidP="00E4060E">
      <w:pPr>
        <w:rPr>
          <w:rFonts w:ascii="Century Gothic" w:hAnsi="Century Gothic" w:cs="Calibri"/>
          <w:b/>
          <w:color w:val="2E5E8F"/>
          <w:sz w:val="28"/>
        </w:rPr>
      </w:pPr>
      <w:r w:rsidRPr="00E4060E">
        <w:rPr>
          <w:rFonts w:ascii="Century Gothic" w:hAnsi="Century Gothic" w:cs="Calibri"/>
          <w:b/>
          <w:color w:val="2E5E8F"/>
          <w:sz w:val="28"/>
        </w:rPr>
        <w:t>Schema architetturale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6"/>
        <w:gridCol w:w="2476"/>
        <w:gridCol w:w="2477"/>
        <w:gridCol w:w="2477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Front-end web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Servlet applicativi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Servizi / DAO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Sistemi esterni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Livello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Componenti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Responsabilita'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Presentazione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LOGIN.html, APO.html, LOGIN.js, APO.js, CSS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Interfaccia utente, validazioni preliminari, rendering griglie, modali e chiamate fetch.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Controller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AuthServlet, AccessiServlet, PazienteServlet, StampaReport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Routing HTTP, controllo sessione, validazione parametri, output JSON/PDF.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Servizi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DataService, LdapService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Connessioni Oracle via JNDI/DriverManager e autenticazione LDAP.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UserServiceDao, AccessiDao, PazienteDao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Query, insert, update e delete sugli oggetti applicativi.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Report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AllegatoM2.jasper, JasperReports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Generazione PDF dell'Allegato M.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3. Configurazione, sicurezza e sessione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Parametro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Descrizione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Uso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dbDriver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Driver JDBC Oracle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DAO e report Jasper.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dbUrl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URL Oracle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Accesso dati applicativi e sanitari.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dbUser / dbPassword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Credenziali database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Connessioni JDBC.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dbJndi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DataSource opzionale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Uso JNDI in alternativa a DriverManager.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ldapUrl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Endpoint LDAP aziendale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Autenticazione utente.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ldapBaseDn / ldapSearchFilter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Base e filtro LDAP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Recupero attributi profilo.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session-timeout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Durata sessione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60 minuti.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Default="00E4060E" w:rsidP="00E4060E">
      <w:pPr>
        <w:spacing w:after="120"/>
        <w:rPr>
          <w:rFonts w:ascii="Calibri" w:hAnsi="Calibri" w:cs="Calibri"/>
          <w:color w:val="000000"/>
        </w:rPr>
      </w:pPr>
      <w:r w:rsidRPr="00E4060E">
        <w:rPr>
          <w:rFonts w:ascii="Calibri" w:hAnsi="Calibri" w:cs="Calibri"/>
          <w:color w:val="000000"/>
        </w:rPr>
        <w:t>Le misure applicative includono rigenerazione della sessione al login, cookie HttpOnly e SameSite=Lax, header no-cache, filtro SecurityHeadersFilter e controllo sessione su tutti gli endpoint operativi.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AFAF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6"/>
      </w:tblGrid>
      <w:tr w:rsidR="00E4060E" w:rsidTr="00E4060E">
        <w:tblPrEx>
          <w:tblCellMar>
            <w:top w:w="0" w:type="dxa"/>
            <w:bottom w:w="0" w:type="dxa"/>
          </w:tblCellMar>
        </w:tblPrEx>
        <w:tc>
          <w:tcPr>
            <w:tcW w:w="9906" w:type="dxa"/>
            <w:shd w:val="clear" w:color="auto" w:fill="FAFAFA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20"/>
              </w:rPr>
            </w:pPr>
            <w:r w:rsidRPr="00E4060E">
              <w:rPr>
                <w:rFonts w:ascii="Calibri" w:hAnsi="Calibri" w:cs="Calibri"/>
                <w:sz w:val="20"/>
              </w:rPr>
              <w:t>Le credenziali presenti in configurazione devono essere esternalizzate o sostituite da risorse JNDI prima del rilascio produttivo.</w:t>
            </w:r>
          </w:p>
        </w:tc>
      </w:tr>
    </w:tbl>
    <w:p w:rsidR="00E4060E" w:rsidRDefault="00E4060E" w:rsidP="00E4060E">
      <w:pPr>
        <w:spacing w:after="120"/>
        <w:rPr>
          <w:rFonts w:ascii="Calibri" w:hAnsi="Calibri" w:cs="Calibri"/>
        </w:rPr>
      </w:pP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4. Endpoint e servizi applicativi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6"/>
        <w:gridCol w:w="2476"/>
        <w:gridCol w:w="2477"/>
        <w:gridCol w:w="2477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Area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Endpoint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Metodo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Descrizione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Autenticazione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/api/auth/services, /login, /logout, /session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GET/POST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Servizi utente, login, logout e sessione.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Servizi AmbMMG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/api/auth/apo-services, /switch-service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GET/POST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Elenco e cambio servizio autorizzato.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Accessi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/api/accessi/search, /new, /delete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GET/POST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Ricerca, inserimento ed eliminazione logica.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Paziente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/api/paziente/anagrafe/search, /anagrafe/new, /codice-fiscale, /comuni, /asl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GET/POST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Anagrafica e lookup.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Scheda paziente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/scheda-paziente e sotto-risorse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GET/POST/DELETE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Diario, patologie, allergie, terapie.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Storici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/ricette-farmaci, /ricette-dematerializzate, /piani-terapeutici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Consultazione storici.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Allegato M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/api/paziente/allegato-m, /StampaReport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GET/POST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Compilazione e stampa PDF.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5. Base dati e flussi informativi</w:t>
      </w:r>
    </w:p>
    <w:p w:rsidR="00E4060E" w:rsidRDefault="00E4060E" w:rsidP="00E4060E">
      <w:pPr>
        <w:spacing w:after="120"/>
        <w:rPr>
          <w:rFonts w:ascii="Calibri" w:hAnsi="Calibri" w:cs="Calibri"/>
          <w:color w:val="000000"/>
        </w:rPr>
      </w:pPr>
      <w:r w:rsidRPr="00E4060E">
        <w:rPr>
          <w:rFonts w:ascii="Calibri" w:hAnsi="Calibri" w:cs="Calibri"/>
          <w:color w:val="000000"/>
        </w:rPr>
        <w:t>La persistenza e' Oracle. I DAO usano viste e tabelle applicative e sanitarie dedicate. Gli oggetti principali rilevati sono elencati nella tabella seguente.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Oggetto dati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Uso applicativo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VIEW_CONSULENZE_GMNEW, CONSULENZE_GM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Elenco, inserimento ed eliminazione logica degli accessi.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VIEW_ANAGRAFE_DETTAGLIO_GM, TOPSAN.PAZIENTI_BUFFER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Ricerca e censimento paziente.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APO_SCHEDE_PAZIENTE, _DIARIO, _PATOLOGIE, _ALLERGIE, _TERAPIE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Scheda paziente e contenuti clinici.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PRESTAZIONI_INF_APO, PRESTAZIONI_EFFETTUATE_APO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Catalogo e registrazione prestazioni infermieristiche.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ALLEGATOM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Compilazione e aggiornamento Allegato M.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SERVIZI, TESTFISIATRIAWEB.UTENTI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Autorizzazioni utente e servizio.</w:t>
            </w:r>
          </w:p>
        </w:tc>
      </w:tr>
    </w:tbl>
    <w:p w:rsidR="00E4060E" w:rsidRDefault="00E4060E" w:rsidP="00E4060E">
      <w:pPr>
        <w:spacing w:after="120"/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Fase nuovo accesso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Descrizione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Ricerca paziente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L'utente imposta filtri anagrafici e seleziona il paziente.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Censimento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 assente, il paziente viene inserito con dati obbligatori.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Compilazione accesso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Sono valorizzati tipo accesso, diagnosi, patologia e dati scheda.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Persistenza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AccessiDao registra la consulenza e i dati collegati.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Aggiornamento UI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La griglia accessi viene ricaricata.</w:t>
            </w:r>
          </w:p>
        </w:tc>
      </w:tr>
    </w:tbl>
    <w:p w:rsidR="00E4060E" w:rsidRDefault="00E4060E" w:rsidP="00E4060E">
      <w:pPr>
        <w:spacing w:after="120"/>
        <w:rPr>
          <w:rFonts w:ascii="Calibri" w:hAnsi="Calibri" w:cs="Calibri"/>
        </w:rPr>
      </w:pP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6. Reportistica e integrazioni</w:t>
      </w:r>
    </w:p>
    <w:p w:rsidR="00E4060E" w:rsidRDefault="00E4060E" w:rsidP="00E4060E">
      <w:pPr>
        <w:spacing w:after="120"/>
        <w:rPr>
          <w:rFonts w:ascii="Calibri" w:hAnsi="Calibri" w:cs="Calibri"/>
          <w:color w:val="000000"/>
        </w:rPr>
      </w:pPr>
      <w:r w:rsidRPr="00E4060E">
        <w:rPr>
          <w:rFonts w:ascii="Calibri" w:hAnsi="Calibri" w:cs="Calibri"/>
          <w:color w:val="000000"/>
        </w:rPr>
        <w:t>StampaReport produce il PDF Allegato M usando JasperReports. Il report riceve COD_CONSULENZA e COD_SERVIZIO, apre connessione Oracle e restituisce il PDF inline.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Integrazione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Descrizione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Modalita'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LDAP / Active Directory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Autenticazione e attributi utente.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JNDI LDAP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Oracle Database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Dati accessi, pazienti, servizi, storici e Allegato M.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JDBC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JasperReports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Produzione PDF Allegato M.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Report .jasper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Sistemi ricette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Ricette dematerializzate e farmaci.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URL esterni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DSE / Referti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Consenso DSE e repository referti.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spacing w:after="12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URL/funzioni DB</w:t>
            </w:r>
          </w:p>
        </w:tc>
      </w:tr>
    </w:tbl>
    <w:p w:rsidR="00E4060E" w:rsidRDefault="00E4060E" w:rsidP="00E4060E">
      <w:pPr>
        <w:spacing w:after="120"/>
        <w:rPr>
          <w:rFonts w:ascii="Calibri" w:hAnsi="Calibri" w:cs="Calibri"/>
        </w:rPr>
      </w:pPr>
    </w:p>
    <w:p w:rsidR="00E4060E" w:rsidRDefault="00E4060E" w:rsidP="00E4060E">
      <w:pPr>
        <w:rPr>
          <w:rFonts w:ascii="Century Gothic" w:hAnsi="Century Gothic" w:cs="Calibri"/>
          <w:b/>
          <w:color w:val="2E5E8F"/>
          <w:sz w:val="28"/>
        </w:rPr>
      </w:pPr>
      <w:r w:rsidRPr="00E4060E">
        <w:rPr>
          <w:rFonts w:ascii="Century Gothic" w:hAnsi="Century Gothic" w:cs="Calibri"/>
          <w:b/>
          <w:color w:val="2E5E8F"/>
          <w:sz w:val="28"/>
        </w:rPr>
        <w:t>Dipendenze</w:t>
      </w:r>
    </w:p>
    <w:p w:rsidR="00E4060E" w:rsidRDefault="00E4060E" w:rsidP="00E4060E">
      <w:pPr>
        <w:spacing w:after="120"/>
        <w:rPr>
          <w:rFonts w:ascii="Calibri" w:hAnsi="Calibri" w:cs="Calibri"/>
          <w:color w:val="000000"/>
        </w:rPr>
      </w:pPr>
      <w:r w:rsidRPr="00E4060E">
        <w:rPr>
          <w:rFonts w:ascii="Calibri" w:hAnsi="Calibri" w:cs="Calibri"/>
          <w:color w:val="000000"/>
        </w:rPr>
        <w:t>Le dipendenze sono censite nel file sbom.json in formato CycloneDX: Oracle JDBC, Gson, JasperReports, iText, Groovy, Apache Commons, JFreeChart e JCommon.</w:t>
      </w:r>
    </w:p>
    <w:p w:rsidR="00E4060E" w:rsidRDefault="00E4060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7. Specifiche di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6"/>
        <w:gridCol w:w="2476"/>
        <w:gridCol w:w="2477"/>
        <w:gridCol w:w="2477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ID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Caso di test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Prerequisiti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Esito atteso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AMB-01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Login con credenziali valide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Utente LDAP abilitato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Sessione creata e accesso alla home.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AMB-02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Login con servizio non autorizzato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Utente non associato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Errore e sessione non creata.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AMB-03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Ricerca accessi per data e paziente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Accessi presenti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Lista filtrata coerente col servizio.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AMB-04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Inserimento nuovo accesso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Paziente valido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Consulenza inserita e griglia aggiornata.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AMB-05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Censimento incompleto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Campi obbligatori mancanti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Errore sul campo mancante.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AMB-06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Salvataggio scheda paziente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Paziente selezionato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Dati persistiti e ricaricabili.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AMB-07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Aggiunta diario/patologia/allergia/terapia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Scheda disponibile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Elemento visibile nello storico.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AMB-08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Prestazioni senza sottocategoria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Consulenza selezionata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Validazione bloccante.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AMB-09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Allegato M salvato da altro utente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Record esistente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Risposta 403 e modifica impedita.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AMB-10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Stampa Allegato M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Parametri validi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PDF restituito al browser.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Default="00E4060E" w:rsidP="00E4060E">
      <w:pPr>
        <w:rPr>
          <w:rFonts w:ascii="Century Gothic" w:hAnsi="Century Gothic" w:cs="Calibri"/>
          <w:b/>
          <w:color w:val="17365D"/>
          <w:sz w:val="36"/>
        </w:rPr>
      </w:pPr>
      <w:r w:rsidRPr="00E4060E">
        <w:rPr>
          <w:rFonts w:ascii="Century Gothic" w:hAnsi="Century Gothic" w:cs="Calibri"/>
          <w:b/>
          <w:color w:val="17365D"/>
          <w:sz w:val="36"/>
        </w:rPr>
        <w:t>8. Rilascio e controlli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Voce</w:t>
            </w:r>
          </w:p>
        </w:tc>
        <w:tc>
          <w:tcPr>
            <w:tcW w:w="0" w:type="auto"/>
            <w:shd w:val="clear" w:color="auto" w:fill="F2F2F2"/>
          </w:tcPr>
          <w:p w:rsidR="00E4060E" w:rsidRPr="00E4060E" w:rsidRDefault="00E4060E" w:rsidP="00E4060E">
            <w:pPr>
              <w:rPr>
                <w:rFonts w:ascii="Calibri" w:hAnsi="Calibri" w:cs="Calibri"/>
                <w:b/>
                <w:color w:val="11365D"/>
                <w:sz w:val="18"/>
              </w:rPr>
            </w:pPr>
            <w:r w:rsidRPr="00E4060E">
              <w:rPr>
                <w:rFonts w:ascii="Calibri" w:hAnsi="Calibri" w:cs="Calibri"/>
                <w:b/>
                <w:color w:val="11365D"/>
                <w:sz w:val="18"/>
              </w:rPr>
              <w:t>Valore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Versione Java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1.8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Container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Apache Tomcat / Servlet 3.0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Formato distribuzione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DBMS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Oracle Database</w:t>
            </w:r>
          </w:p>
        </w:tc>
      </w:tr>
      <w:tr w:rsidR="00E4060E" w:rsidRPr="00E4060E" w:rsidTr="00E4060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Autenticazione</w:t>
            </w:r>
          </w:p>
        </w:tc>
        <w:tc>
          <w:tcPr>
            <w:tcW w:w="0" w:type="auto"/>
            <w:shd w:val="clear" w:color="auto" w:fill="auto"/>
          </w:tcPr>
          <w:p w:rsidR="00E4060E" w:rsidRPr="00E4060E" w:rsidRDefault="00E4060E" w:rsidP="00E4060E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LDAP / Active Directory</w:t>
            </w:r>
          </w:p>
        </w:tc>
      </w:tr>
    </w:tbl>
    <w:p w:rsidR="00E4060E" w:rsidRDefault="00E4060E" w:rsidP="00E4060E">
      <w:pPr>
        <w:rPr>
          <w:rFonts w:ascii="Calibri" w:hAnsi="Calibri" w:cs="Calibri"/>
        </w:rPr>
      </w:pPr>
    </w:p>
    <w:p w:rsidR="00E4060E" w:rsidRPr="00E4060E" w:rsidRDefault="00E4060E" w:rsidP="00E4060E">
      <w:pPr>
        <w:rPr>
          <w:rFonts w:ascii="Calibri" w:hAnsi="Calibri" w:cs="Calibri"/>
        </w:rPr>
      </w:pPr>
    </w:p>
    <w:sectPr w:rsidR="00E4060E" w:rsidRPr="00E4060E" w:rsidSect="00E4060E">
      <w:pgSz w:w="11906" w:h="16838"/>
      <w:pgMar w:top="108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60E"/>
    <w:rsid w:val="0003700A"/>
    <w:rsid w:val="00454396"/>
    <w:rsid w:val="00E4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D24E1-48AA-4D8C-985E-E93DF615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MANZOTTI MANUEL</dc:creator>
  <cp:keywords/>
  <dc:description/>
  <cp:lastModifiedBy>MANZOTTI MANUEL</cp:lastModifiedBy>
  <cp:revision>1</cp:revision>
  <dcterms:created xsi:type="dcterms:W3CDTF">2026-05-19T07:51:00Z</dcterms:created>
  <dcterms:modified xsi:type="dcterms:W3CDTF">2026-05-19T07:51:00Z</dcterms:modified>
</cp:coreProperties>
</file>