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0F" w:rsidRPr="008A260F" w:rsidRDefault="008A260F" w:rsidP="001C3860">
      <w:pPr>
        <w:spacing w:line="360" w:lineRule="auto"/>
        <w:ind w:firstLine="720"/>
        <w:jc w:val="center"/>
        <w:rPr>
          <w:b/>
          <w:color w:val="C00000"/>
          <w:sz w:val="44"/>
          <w:szCs w:val="44"/>
        </w:rPr>
      </w:pPr>
      <w:r w:rsidRPr="008A260F">
        <w:rPr>
          <w:b/>
          <w:color w:val="C00000"/>
          <w:sz w:val="44"/>
          <w:szCs w:val="44"/>
        </w:rPr>
        <w:t>ФОРМУЛА ПОЛНОЙ ВЕРОЯТНОСТИ</w:t>
      </w:r>
    </w:p>
    <w:p w:rsidR="00DD380B" w:rsidRDefault="008A260F" w:rsidP="001C3860">
      <w:pPr>
        <w:spacing w:line="360" w:lineRule="auto"/>
        <w:ind w:firstLine="720"/>
        <w:jc w:val="both"/>
        <w:rPr>
          <w:sz w:val="44"/>
          <w:szCs w:val="44"/>
        </w:rPr>
      </w:pPr>
      <w:r w:rsidRPr="008A260F">
        <w:rPr>
          <w:sz w:val="44"/>
          <w:szCs w:val="44"/>
        </w:rPr>
        <w:t xml:space="preserve">Событие 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 xml:space="preserve"> может наступить лишь при появлении одного из несовместных событий (гипотез) </w:t>
      </w:r>
      <w:r w:rsidR="00DD380B">
        <w:rPr>
          <w:sz w:val="44"/>
          <w:szCs w:val="44"/>
        </w:rPr>
        <w:br/>
      </w:r>
      <w:r w:rsidRPr="008A260F">
        <w:rPr>
          <w:i/>
          <w:sz w:val="44"/>
          <w:szCs w:val="44"/>
          <w:lang w:val="en-US"/>
        </w:rPr>
        <w:t>H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 xml:space="preserve">, </w:t>
      </w:r>
      <w:r w:rsidRPr="008A260F">
        <w:rPr>
          <w:i/>
          <w:sz w:val="44"/>
          <w:szCs w:val="44"/>
          <w:lang w:val="en-US"/>
        </w:rPr>
        <w:t>H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 xml:space="preserve">, …, </w:t>
      </w:r>
      <w:r w:rsidRPr="008A260F">
        <w:rPr>
          <w:i/>
          <w:sz w:val="44"/>
          <w:szCs w:val="44"/>
          <w:lang w:val="en-US"/>
        </w:rPr>
        <w:t>H</w:t>
      </w:r>
      <w:r w:rsidRPr="008A260F">
        <w:rPr>
          <w:sz w:val="44"/>
          <w:szCs w:val="44"/>
          <w:vertAlign w:val="subscript"/>
          <w:lang w:val="en-US"/>
        </w:rPr>
        <w:t>n</w:t>
      </w:r>
      <w:r w:rsidRPr="008A260F">
        <w:rPr>
          <w:sz w:val="44"/>
          <w:szCs w:val="44"/>
        </w:rPr>
        <w:t>, образующих полную группу.</w:t>
      </w:r>
      <w:r w:rsidR="001C3860">
        <w:rPr>
          <w:sz w:val="44"/>
          <w:szCs w:val="44"/>
        </w:rPr>
        <w:t xml:space="preserve"> </w:t>
      </w:r>
    </w:p>
    <w:p w:rsidR="008A260F" w:rsidRPr="008A260F" w:rsidRDefault="001C3860" w:rsidP="001C3860">
      <w:pPr>
        <w:spacing w:line="360" w:lineRule="auto"/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Тогда вероятность наступления события </w:t>
      </w:r>
      <w:r w:rsidRPr="00DD380B">
        <w:rPr>
          <w:b/>
          <w:i/>
          <w:sz w:val="44"/>
          <w:szCs w:val="44"/>
        </w:rPr>
        <w:t>А</w:t>
      </w:r>
      <w:r>
        <w:rPr>
          <w:sz w:val="44"/>
          <w:szCs w:val="44"/>
        </w:rPr>
        <w:t xml:space="preserve"> определяется по формуле:</w:t>
      </w:r>
    </w:p>
    <w:p w:rsidR="001C3860" w:rsidRDefault="003F3C1E" w:rsidP="001C3860">
      <w:pPr>
        <w:spacing w:line="360" w:lineRule="auto"/>
        <w:ind w:firstLine="720"/>
        <w:jc w:val="center"/>
        <w:rPr>
          <w:sz w:val="44"/>
          <w:szCs w:val="44"/>
        </w:rPr>
      </w:pPr>
      <w:r w:rsidRPr="008A260F">
        <w:rPr>
          <w:position w:val="-28"/>
          <w:sz w:val="44"/>
          <w:szCs w:val="44"/>
        </w:rPr>
        <w:object w:dxaOrig="2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8pt;height:71.05pt" o:ole="">
            <v:imagedata r:id="rId6" o:title=""/>
          </v:shape>
          <o:OLEObject Type="Embed" ProgID="Equation.3" ShapeID="_x0000_i1025" DrawAspect="Content" ObjectID="_1676981492" r:id="rId7"/>
        </w:object>
      </w:r>
    </w:p>
    <w:p w:rsidR="008A260F" w:rsidRPr="008A260F" w:rsidRDefault="008A260F" w:rsidP="001C3860">
      <w:pPr>
        <w:spacing w:line="360" w:lineRule="auto"/>
        <w:ind w:firstLine="720"/>
        <w:jc w:val="center"/>
        <w:rPr>
          <w:sz w:val="44"/>
          <w:szCs w:val="44"/>
        </w:rPr>
      </w:pPr>
      <w:r w:rsidRPr="008A260F">
        <w:rPr>
          <w:sz w:val="44"/>
          <w:szCs w:val="44"/>
        </w:rPr>
        <w:t xml:space="preserve">где </w:t>
      </w:r>
      <w:r w:rsidR="003F3C1E" w:rsidRPr="008A260F">
        <w:rPr>
          <w:position w:val="-12"/>
          <w:sz w:val="44"/>
          <w:szCs w:val="44"/>
        </w:rPr>
        <w:object w:dxaOrig="2980" w:dyaOrig="360">
          <v:shape id="_x0000_i1026" type="#_x0000_t75" style="width:322.6pt;height:41.15pt" o:ole="">
            <v:imagedata r:id="rId8" o:title=""/>
          </v:shape>
          <o:OLEObject Type="Embed" ProgID="Equation.3" ShapeID="_x0000_i1026" DrawAspect="Content" ObjectID="_1676981493" r:id="rId9"/>
        </w:object>
      </w:r>
    </w:p>
    <w:p w:rsidR="008A260F" w:rsidRPr="008A260F" w:rsidRDefault="008A260F" w:rsidP="001C3860">
      <w:pPr>
        <w:spacing w:line="360" w:lineRule="auto"/>
        <w:rPr>
          <w:sz w:val="44"/>
          <w:szCs w:val="44"/>
        </w:rPr>
      </w:pPr>
    </w:p>
    <w:p w:rsidR="008A260F" w:rsidRPr="003F3C1E" w:rsidRDefault="008A260F" w:rsidP="001C3860">
      <w:pPr>
        <w:spacing w:line="360" w:lineRule="auto"/>
        <w:ind w:firstLine="709"/>
        <w:jc w:val="both"/>
        <w:rPr>
          <w:b/>
          <w:color w:val="00B050"/>
          <w:sz w:val="44"/>
          <w:szCs w:val="44"/>
        </w:rPr>
      </w:pPr>
      <w:r w:rsidRPr="003F3C1E">
        <w:rPr>
          <w:b/>
          <w:color w:val="00B050"/>
          <w:sz w:val="44"/>
          <w:szCs w:val="44"/>
        </w:rPr>
        <w:t xml:space="preserve">Пример </w:t>
      </w:r>
    </w:p>
    <w:p w:rsidR="008A260F" w:rsidRPr="008A260F" w:rsidRDefault="008A260F" w:rsidP="001C3860">
      <w:pPr>
        <w:spacing w:line="360" w:lineRule="auto"/>
        <w:ind w:firstLine="709"/>
        <w:jc w:val="both"/>
        <w:rPr>
          <w:sz w:val="44"/>
          <w:szCs w:val="44"/>
        </w:rPr>
      </w:pPr>
      <w:r w:rsidRPr="008A260F">
        <w:rPr>
          <w:sz w:val="44"/>
          <w:szCs w:val="44"/>
        </w:rPr>
        <w:t>На фабрике изготавливающей болты первая машина производит 30%, вторая – 25%, третья – 45% всех изделий. Брак в их продукции составляет соответственно 2%, 1%, 3%. Найти вероятность того, что случайно выбранный болт оказался дефектным.</w:t>
      </w:r>
    </w:p>
    <w:p w:rsidR="008A260F" w:rsidRPr="008A260F" w:rsidRDefault="008A260F" w:rsidP="001C3860">
      <w:pPr>
        <w:spacing w:line="360" w:lineRule="auto"/>
        <w:ind w:firstLine="709"/>
        <w:jc w:val="both"/>
        <w:rPr>
          <w:b/>
          <w:i/>
          <w:sz w:val="44"/>
          <w:szCs w:val="44"/>
        </w:rPr>
      </w:pPr>
    </w:p>
    <w:p w:rsidR="008A260F" w:rsidRPr="003F3C1E" w:rsidRDefault="008A260F" w:rsidP="001C3860">
      <w:pPr>
        <w:spacing w:line="360" w:lineRule="auto"/>
        <w:ind w:firstLine="709"/>
        <w:jc w:val="both"/>
        <w:rPr>
          <w:b/>
          <w:i/>
          <w:color w:val="002060"/>
          <w:sz w:val="44"/>
          <w:szCs w:val="44"/>
        </w:rPr>
      </w:pPr>
      <w:r w:rsidRPr="003F3C1E">
        <w:rPr>
          <w:b/>
          <w:i/>
          <w:color w:val="002060"/>
          <w:sz w:val="44"/>
          <w:szCs w:val="44"/>
        </w:rPr>
        <w:t xml:space="preserve">Решение </w:t>
      </w:r>
    </w:p>
    <w:p w:rsidR="008A260F" w:rsidRPr="008A260F" w:rsidRDefault="008A260F" w:rsidP="001C3860">
      <w:pPr>
        <w:spacing w:line="360" w:lineRule="auto"/>
        <w:ind w:firstLine="709"/>
        <w:jc w:val="both"/>
        <w:rPr>
          <w:sz w:val="44"/>
          <w:szCs w:val="44"/>
        </w:rPr>
      </w:pPr>
      <w:r w:rsidRPr="008A260F">
        <w:rPr>
          <w:i/>
          <w:sz w:val="44"/>
          <w:szCs w:val="44"/>
        </w:rPr>
        <w:lastRenderedPageBreak/>
        <w:t>А</w:t>
      </w:r>
      <w:r w:rsidRPr="008A260F">
        <w:rPr>
          <w:sz w:val="44"/>
          <w:szCs w:val="44"/>
        </w:rPr>
        <w:t xml:space="preserve"> событие, состоящее в том, что случайно выбранный болт – брак</w:t>
      </w:r>
      <w:r w:rsidR="00DD380B">
        <w:rPr>
          <w:sz w:val="44"/>
          <w:szCs w:val="44"/>
        </w:rPr>
        <w:t>.</w:t>
      </w:r>
      <w:r w:rsidRPr="008A260F">
        <w:rPr>
          <w:sz w:val="44"/>
          <w:szCs w:val="44"/>
        </w:rPr>
        <w:t xml:space="preserve"> </w:t>
      </w:r>
    </w:p>
    <w:p w:rsidR="008A260F" w:rsidRPr="008A260F" w:rsidRDefault="00DD380B" w:rsidP="001C3860">
      <w:pPr>
        <w:spacing w:line="360" w:lineRule="auto"/>
        <w:ind w:firstLine="709"/>
        <w:jc w:val="both"/>
        <w:rPr>
          <w:sz w:val="44"/>
          <w:szCs w:val="44"/>
        </w:rPr>
      </w:pPr>
      <w:r w:rsidRPr="00DD380B">
        <w:rPr>
          <w:sz w:val="44"/>
          <w:szCs w:val="44"/>
        </w:rPr>
        <w:t>Гипотезы</w:t>
      </w:r>
      <w:r>
        <w:rPr>
          <w:i/>
          <w:sz w:val="44"/>
          <w:szCs w:val="44"/>
        </w:rPr>
        <w:t xml:space="preserve"> </w:t>
      </w:r>
      <w:r w:rsidR="008A260F" w:rsidRPr="008A260F">
        <w:rPr>
          <w:i/>
          <w:sz w:val="44"/>
          <w:szCs w:val="44"/>
        </w:rPr>
        <w:t>Н</w:t>
      </w:r>
      <w:r w:rsidR="008A260F" w:rsidRPr="008A260F">
        <w:rPr>
          <w:sz w:val="44"/>
          <w:szCs w:val="44"/>
          <w:vertAlign w:val="subscript"/>
        </w:rPr>
        <w:t>1</w:t>
      </w:r>
      <w:r w:rsidR="008A260F" w:rsidRPr="008A260F">
        <w:rPr>
          <w:sz w:val="44"/>
          <w:szCs w:val="44"/>
        </w:rPr>
        <w:t xml:space="preserve">, </w:t>
      </w:r>
      <w:r w:rsidR="008A260F" w:rsidRPr="008A260F">
        <w:rPr>
          <w:i/>
          <w:sz w:val="44"/>
          <w:szCs w:val="44"/>
        </w:rPr>
        <w:t>Н</w:t>
      </w:r>
      <w:r w:rsidR="008A260F" w:rsidRPr="008A260F">
        <w:rPr>
          <w:sz w:val="44"/>
          <w:szCs w:val="44"/>
          <w:vertAlign w:val="subscript"/>
        </w:rPr>
        <w:t>2</w:t>
      </w:r>
      <w:r w:rsidR="008A260F" w:rsidRPr="008A260F">
        <w:rPr>
          <w:sz w:val="44"/>
          <w:szCs w:val="44"/>
        </w:rPr>
        <w:t xml:space="preserve">, </w:t>
      </w:r>
      <w:r w:rsidR="008A260F" w:rsidRPr="008A260F">
        <w:rPr>
          <w:i/>
          <w:sz w:val="44"/>
          <w:szCs w:val="44"/>
        </w:rPr>
        <w:t>Н</w:t>
      </w:r>
      <w:r w:rsidR="008A260F" w:rsidRPr="008A260F">
        <w:rPr>
          <w:sz w:val="44"/>
          <w:szCs w:val="44"/>
          <w:vertAlign w:val="subscript"/>
        </w:rPr>
        <w:t xml:space="preserve">3 </w:t>
      </w:r>
      <w:r w:rsidR="008A260F" w:rsidRPr="008A260F">
        <w:rPr>
          <w:sz w:val="44"/>
          <w:szCs w:val="44"/>
        </w:rPr>
        <w:t>– болт произведен первой</w:t>
      </w:r>
      <w:r w:rsidR="008A260F">
        <w:rPr>
          <w:sz w:val="44"/>
          <w:szCs w:val="44"/>
        </w:rPr>
        <w:t>,</w:t>
      </w:r>
      <w:r w:rsidR="008A260F" w:rsidRPr="008A260F">
        <w:rPr>
          <w:sz w:val="44"/>
          <w:szCs w:val="44"/>
        </w:rPr>
        <w:t xml:space="preserve"> второй и третьей машинами. </w:t>
      </w:r>
    </w:p>
    <w:p w:rsidR="00DD380B" w:rsidRDefault="00DD380B" w:rsidP="001C3860">
      <w:pPr>
        <w:spacing w:line="360" w:lineRule="auto"/>
        <w:ind w:firstLine="709"/>
        <w:jc w:val="both"/>
        <w:rPr>
          <w:sz w:val="44"/>
          <w:szCs w:val="44"/>
        </w:rPr>
      </w:pPr>
    </w:p>
    <w:p w:rsidR="008A260F" w:rsidRPr="008A260F" w:rsidRDefault="008A260F" w:rsidP="001C3860">
      <w:pPr>
        <w:spacing w:line="360" w:lineRule="auto"/>
        <w:ind w:firstLine="709"/>
        <w:jc w:val="both"/>
        <w:rPr>
          <w:sz w:val="44"/>
          <w:szCs w:val="44"/>
        </w:rPr>
      </w:pPr>
      <w:r w:rsidRPr="008A260F">
        <w:rPr>
          <w:sz w:val="44"/>
          <w:szCs w:val="44"/>
        </w:rPr>
        <w:t>Из условия задачи следует, что</w:t>
      </w:r>
    </w:p>
    <w:p w:rsidR="008A260F" w:rsidRPr="008A260F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 xml:space="preserve">) = 0,30, </w:t>
      </w:r>
    </w:p>
    <w:p w:rsidR="008A260F" w:rsidRPr="008A260F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>) = 0,25,</w:t>
      </w:r>
    </w:p>
    <w:p w:rsidR="008A260F" w:rsidRPr="008A260F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3</w:t>
      </w:r>
      <w:r w:rsidRPr="008A260F">
        <w:rPr>
          <w:sz w:val="44"/>
          <w:szCs w:val="44"/>
        </w:rPr>
        <w:t>) = 0,45;</w:t>
      </w:r>
    </w:p>
    <w:p w:rsidR="008A260F" w:rsidRPr="008A260F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>/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 xml:space="preserve">) = 0,02, </w:t>
      </w:r>
    </w:p>
    <w:p w:rsidR="00F16F61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>/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 xml:space="preserve">) = 0,01, </w:t>
      </w:r>
    </w:p>
    <w:p w:rsidR="008A260F" w:rsidRPr="008A260F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>/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3</w:t>
      </w:r>
      <w:r w:rsidRPr="008A260F">
        <w:rPr>
          <w:sz w:val="44"/>
          <w:szCs w:val="44"/>
        </w:rPr>
        <w:t>) = 0,03.</w:t>
      </w:r>
    </w:p>
    <w:p w:rsidR="001C3860" w:rsidRDefault="001C3860" w:rsidP="001C3860">
      <w:pPr>
        <w:spacing w:line="360" w:lineRule="auto"/>
        <w:rPr>
          <w:sz w:val="44"/>
          <w:szCs w:val="44"/>
        </w:rPr>
      </w:pPr>
    </w:p>
    <w:p w:rsidR="008A260F" w:rsidRPr="008A260F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sz w:val="44"/>
          <w:szCs w:val="44"/>
        </w:rPr>
        <w:t xml:space="preserve">По формуле полной вероятности при </w:t>
      </w:r>
    </w:p>
    <w:p w:rsidR="008A260F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i/>
          <w:sz w:val="44"/>
          <w:szCs w:val="44"/>
          <w:lang w:val="en-US"/>
        </w:rPr>
        <w:t>n</w:t>
      </w:r>
      <w:r w:rsidRPr="008A260F">
        <w:rPr>
          <w:sz w:val="44"/>
          <w:szCs w:val="44"/>
        </w:rPr>
        <w:t xml:space="preserve"> = 3 получаем</w:t>
      </w:r>
    </w:p>
    <w:p w:rsidR="00DD380B" w:rsidRPr="008A260F" w:rsidRDefault="00DD380B" w:rsidP="001C3860">
      <w:pPr>
        <w:spacing w:line="360" w:lineRule="auto"/>
        <w:rPr>
          <w:sz w:val="44"/>
          <w:szCs w:val="44"/>
        </w:rPr>
      </w:pPr>
    </w:p>
    <w:p w:rsidR="008A260F" w:rsidRDefault="008A260F" w:rsidP="001C3860">
      <w:pPr>
        <w:spacing w:line="360" w:lineRule="auto"/>
        <w:jc w:val="center"/>
        <w:rPr>
          <w:sz w:val="44"/>
          <w:szCs w:val="44"/>
        </w:rPr>
      </w:pPr>
      <w:r w:rsidRPr="008A260F">
        <w:rPr>
          <w:position w:val="-30"/>
          <w:sz w:val="44"/>
          <w:szCs w:val="44"/>
        </w:rPr>
        <w:object w:dxaOrig="6080" w:dyaOrig="720">
          <v:shape id="_x0000_i1027" type="#_x0000_t75" style="width:7in;height:70.15pt" o:ole="">
            <v:imagedata r:id="rId10" o:title=""/>
          </v:shape>
          <o:OLEObject Type="Embed" ProgID="Equation.3" ShapeID="_x0000_i1027" DrawAspect="Content" ObjectID="_1676981494" r:id="rId11"/>
        </w:object>
      </w:r>
    </w:p>
    <w:p w:rsidR="008A260F" w:rsidRPr="008A260F" w:rsidRDefault="008A260F" w:rsidP="001C3860">
      <w:pPr>
        <w:tabs>
          <w:tab w:val="left" w:pos="4320"/>
        </w:tabs>
        <w:spacing w:line="360" w:lineRule="auto"/>
        <w:ind w:firstLine="720"/>
        <w:jc w:val="center"/>
        <w:rPr>
          <w:b/>
          <w:color w:val="C00000"/>
          <w:sz w:val="44"/>
          <w:szCs w:val="44"/>
        </w:rPr>
      </w:pPr>
      <w:r w:rsidRPr="008A260F">
        <w:rPr>
          <w:b/>
          <w:color w:val="C00000"/>
          <w:sz w:val="44"/>
          <w:szCs w:val="44"/>
        </w:rPr>
        <w:lastRenderedPageBreak/>
        <w:t>ФОРМУЛА БЕЙЕСА (БАЙЕСА)</w:t>
      </w:r>
    </w:p>
    <w:p w:rsidR="008A260F" w:rsidRPr="008A260F" w:rsidRDefault="008A260F" w:rsidP="001C3860">
      <w:pPr>
        <w:tabs>
          <w:tab w:val="left" w:pos="4320"/>
        </w:tabs>
        <w:spacing w:line="360" w:lineRule="auto"/>
        <w:ind w:firstLine="720"/>
        <w:jc w:val="both"/>
        <w:rPr>
          <w:sz w:val="44"/>
          <w:szCs w:val="44"/>
        </w:rPr>
      </w:pPr>
      <w:r w:rsidRPr="008A260F">
        <w:rPr>
          <w:sz w:val="44"/>
          <w:szCs w:val="44"/>
        </w:rPr>
        <w:t xml:space="preserve">Пусть событие </w:t>
      </w:r>
      <w:r w:rsidRPr="008A260F">
        <w:rPr>
          <w:i/>
          <w:sz w:val="44"/>
          <w:szCs w:val="44"/>
          <w:lang w:val="en-US"/>
        </w:rPr>
        <w:t>A</w:t>
      </w:r>
      <w:r w:rsidRPr="008A260F">
        <w:rPr>
          <w:sz w:val="44"/>
          <w:szCs w:val="44"/>
        </w:rPr>
        <w:t xml:space="preserve"> может наступить лишь при условии появления одного из несовместных событий (гипотез) </w:t>
      </w:r>
      <w:r w:rsidRPr="008A260F">
        <w:rPr>
          <w:i/>
          <w:sz w:val="44"/>
          <w:szCs w:val="44"/>
          <w:lang w:val="en-US"/>
        </w:rPr>
        <w:t>H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 xml:space="preserve">, </w:t>
      </w:r>
      <w:r w:rsidRPr="008A260F">
        <w:rPr>
          <w:i/>
          <w:sz w:val="44"/>
          <w:szCs w:val="44"/>
          <w:lang w:val="en-US"/>
        </w:rPr>
        <w:t>H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 xml:space="preserve">, … </w:t>
      </w:r>
      <w:r w:rsidRPr="008A260F">
        <w:rPr>
          <w:i/>
          <w:sz w:val="44"/>
          <w:szCs w:val="44"/>
          <w:lang w:val="en-US"/>
        </w:rPr>
        <w:t>H</w:t>
      </w:r>
      <w:r w:rsidRPr="008A260F">
        <w:rPr>
          <w:sz w:val="44"/>
          <w:szCs w:val="44"/>
          <w:vertAlign w:val="subscript"/>
          <w:lang w:val="en-US"/>
        </w:rPr>
        <w:t>n</w:t>
      </w:r>
      <w:r w:rsidRPr="008A260F">
        <w:rPr>
          <w:sz w:val="44"/>
          <w:szCs w:val="44"/>
        </w:rPr>
        <w:t xml:space="preserve">, которые образуют полную группу событий. </w:t>
      </w:r>
    </w:p>
    <w:p w:rsidR="008A260F" w:rsidRPr="008A260F" w:rsidRDefault="008A260F" w:rsidP="001C3860">
      <w:pPr>
        <w:tabs>
          <w:tab w:val="left" w:pos="4320"/>
        </w:tabs>
        <w:spacing w:line="360" w:lineRule="auto"/>
        <w:ind w:firstLine="720"/>
        <w:jc w:val="both"/>
        <w:rPr>
          <w:sz w:val="44"/>
          <w:szCs w:val="44"/>
        </w:rPr>
      </w:pPr>
      <w:r w:rsidRPr="008A260F">
        <w:rPr>
          <w:sz w:val="44"/>
          <w:szCs w:val="44"/>
        </w:rPr>
        <w:t xml:space="preserve">Если событие </w:t>
      </w:r>
      <w:r w:rsidRPr="008A260F">
        <w:rPr>
          <w:i/>
          <w:sz w:val="44"/>
          <w:szCs w:val="44"/>
          <w:lang w:val="en-US"/>
        </w:rPr>
        <w:t>A</w:t>
      </w:r>
      <w:r w:rsidRPr="008A260F">
        <w:rPr>
          <w:sz w:val="44"/>
          <w:szCs w:val="44"/>
        </w:rPr>
        <w:t xml:space="preserve"> уже произошло, то вероятности гипотез могут быть переоценены по формуле Бейеса:</w:t>
      </w:r>
    </w:p>
    <w:p w:rsidR="008A260F" w:rsidRPr="008A260F" w:rsidRDefault="003F3C1E" w:rsidP="001C3860">
      <w:pPr>
        <w:tabs>
          <w:tab w:val="left" w:pos="4320"/>
        </w:tabs>
        <w:spacing w:line="360" w:lineRule="auto"/>
        <w:ind w:firstLine="720"/>
        <w:jc w:val="right"/>
        <w:rPr>
          <w:sz w:val="44"/>
          <w:szCs w:val="44"/>
        </w:rPr>
      </w:pPr>
      <w:r w:rsidRPr="008A260F">
        <w:rPr>
          <w:position w:val="-28"/>
          <w:sz w:val="44"/>
          <w:szCs w:val="44"/>
        </w:rPr>
        <w:object w:dxaOrig="5000" w:dyaOrig="960">
          <v:shape id="_x0000_i1028" type="#_x0000_t75" style="width:452.55pt;height:98.2pt" o:ole="">
            <v:imagedata r:id="rId12" o:title=""/>
          </v:shape>
          <o:OLEObject Type="Embed" ProgID="Equation.3" ShapeID="_x0000_i1028" DrawAspect="Content" ObjectID="_1676981495" r:id="rId13"/>
        </w:object>
      </w:r>
    </w:p>
    <w:p w:rsidR="008A260F" w:rsidRPr="008A260F" w:rsidRDefault="008A260F" w:rsidP="001C3860">
      <w:pPr>
        <w:tabs>
          <w:tab w:val="left" w:pos="4320"/>
        </w:tabs>
        <w:spacing w:line="360" w:lineRule="auto"/>
        <w:rPr>
          <w:position w:val="-28"/>
          <w:sz w:val="44"/>
          <w:szCs w:val="44"/>
        </w:rPr>
      </w:pPr>
      <w:r w:rsidRPr="008A260F">
        <w:rPr>
          <w:sz w:val="44"/>
          <w:szCs w:val="44"/>
        </w:rPr>
        <w:t xml:space="preserve">где </w:t>
      </w:r>
      <w:r w:rsidRPr="008A260F">
        <w:rPr>
          <w:position w:val="-26"/>
          <w:sz w:val="44"/>
          <w:szCs w:val="44"/>
        </w:rPr>
        <w:object w:dxaOrig="2600" w:dyaOrig="639">
          <v:shape id="_x0000_i1029" type="#_x0000_t75" style="width:4in;height:67.3pt" o:ole="">
            <v:imagedata r:id="rId14" o:title=""/>
          </v:shape>
          <o:OLEObject Type="Embed" ProgID="Equation.3" ShapeID="_x0000_i1029" DrawAspect="Content" ObjectID="_1676981496" r:id="rId15"/>
        </w:object>
      </w:r>
    </w:p>
    <w:p w:rsidR="00DD380B" w:rsidRDefault="00DD380B" w:rsidP="001C3860">
      <w:pPr>
        <w:tabs>
          <w:tab w:val="left" w:pos="4320"/>
        </w:tabs>
        <w:spacing w:line="360" w:lineRule="auto"/>
        <w:jc w:val="both"/>
        <w:rPr>
          <w:b/>
          <w:color w:val="00B050"/>
          <w:sz w:val="44"/>
          <w:szCs w:val="44"/>
        </w:rPr>
      </w:pPr>
    </w:p>
    <w:p w:rsidR="003F3C1E" w:rsidRPr="003F3C1E" w:rsidRDefault="003F3C1E" w:rsidP="001C3860">
      <w:pPr>
        <w:tabs>
          <w:tab w:val="left" w:pos="4320"/>
        </w:tabs>
        <w:spacing w:line="360" w:lineRule="auto"/>
        <w:jc w:val="both"/>
        <w:rPr>
          <w:b/>
          <w:color w:val="00B050"/>
          <w:sz w:val="44"/>
          <w:szCs w:val="44"/>
        </w:rPr>
      </w:pPr>
      <w:r w:rsidRPr="003F3C1E">
        <w:rPr>
          <w:b/>
          <w:color w:val="00B050"/>
          <w:sz w:val="44"/>
          <w:szCs w:val="44"/>
        </w:rPr>
        <w:t>Пример</w:t>
      </w:r>
    </w:p>
    <w:p w:rsidR="008A260F" w:rsidRPr="008A260F" w:rsidRDefault="008A260F" w:rsidP="001C3860">
      <w:pPr>
        <w:tabs>
          <w:tab w:val="left" w:pos="4320"/>
        </w:tabs>
        <w:spacing w:line="360" w:lineRule="auto"/>
        <w:jc w:val="both"/>
        <w:rPr>
          <w:sz w:val="44"/>
          <w:szCs w:val="44"/>
        </w:rPr>
      </w:pPr>
      <w:r w:rsidRPr="008A260F">
        <w:rPr>
          <w:sz w:val="44"/>
          <w:szCs w:val="44"/>
        </w:rPr>
        <w:t xml:space="preserve">В ящике находятся одинаковые изделия, изготовленные на двух автоматах: 40% изделий изготовлено первым автоматом, остальные – вторым. Брак в продукции первого автомата составляет 3%, второго – 2%. </w:t>
      </w:r>
    </w:p>
    <w:p w:rsidR="008A260F" w:rsidRPr="008A260F" w:rsidRDefault="008A260F" w:rsidP="001C3860">
      <w:pPr>
        <w:tabs>
          <w:tab w:val="left" w:pos="4320"/>
        </w:tabs>
        <w:spacing w:line="360" w:lineRule="auto"/>
        <w:ind w:firstLine="709"/>
        <w:jc w:val="both"/>
        <w:rPr>
          <w:sz w:val="44"/>
          <w:szCs w:val="44"/>
        </w:rPr>
      </w:pPr>
      <w:r w:rsidRPr="008A260F">
        <w:rPr>
          <w:sz w:val="44"/>
          <w:szCs w:val="44"/>
        </w:rPr>
        <w:lastRenderedPageBreak/>
        <w:t>Найти вероятность того, что случайно выбранное изделие изготовлено первым автоматом, если оно оказалось бракованным.</w:t>
      </w:r>
    </w:p>
    <w:p w:rsidR="008A260F" w:rsidRPr="008A260F" w:rsidRDefault="008A260F" w:rsidP="001C3860">
      <w:pPr>
        <w:tabs>
          <w:tab w:val="left" w:pos="4320"/>
        </w:tabs>
        <w:spacing w:line="360" w:lineRule="auto"/>
        <w:ind w:firstLine="709"/>
        <w:jc w:val="both"/>
        <w:rPr>
          <w:sz w:val="44"/>
          <w:szCs w:val="44"/>
        </w:rPr>
      </w:pPr>
    </w:p>
    <w:p w:rsidR="008A260F" w:rsidRPr="008A260F" w:rsidRDefault="008A260F" w:rsidP="001C3860">
      <w:pPr>
        <w:tabs>
          <w:tab w:val="left" w:pos="4320"/>
        </w:tabs>
        <w:spacing w:line="360" w:lineRule="auto"/>
        <w:ind w:firstLine="709"/>
        <w:jc w:val="both"/>
        <w:rPr>
          <w:sz w:val="44"/>
          <w:szCs w:val="44"/>
        </w:rPr>
      </w:pPr>
      <w:r w:rsidRPr="003F3C1E">
        <w:rPr>
          <w:b/>
          <w:i/>
          <w:color w:val="002060"/>
          <w:sz w:val="44"/>
          <w:szCs w:val="44"/>
        </w:rPr>
        <w:t>Решение</w:t>
      </w:r>
      <w:r w:rsidRPr="003F3C1E">
        <w:rPr>
          <w:i/>
          <w:color w:val="002060"/>
          <w:sz w:val="44"/>
          <w:szCs w:val="44"/>
        </w:rPr>
        <w:t>.</w:t>
      </w:r>
      <w:r w:rsidRPr="003F3C1E">
        <w:rPr>
          <w:color w:val="002060"/>
          <w:sz w:val="44"/>
          <w:szCs w:val="44"/>
        </w:rPr>
        <w:t xml:space="preserve"> </w:t>
      </w:r>
      <w:r w:rsidRPr="008A260F">
        <w:rPr>
          <w:sz w:val="44"/>
          <w:szCs w:val="44"/>
        </w:rPr>
        <w:t xml:space="preserve">Обозначим через 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 xml:space="preserve"> событие, состоящее в том, что случайно выбранное изделие является бракованным, а через </w:t>
      </w:r>
      <w:r w:rsidRPr="008A260F">
        <w:rPr>
          <w:i/>
          <w:sz w:val="44"/>
          <w:szCs w:val="44"/>
          <w:lang w:val="en-US"/>
        </w:rPr>
        <w:t>H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 xml:space="preserve">, </w:t>
      </w:r>
      <w:r w:rsidRPr="008A260F">
        <w:rPr>
          <w:i/>
          <w:sz w:val="44"/>
          <w:szCs w:val="44"/>
          <w:lang w:val="en-US"/>
        </w:rPr>
        <w:t>H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 xml:space="preserve"> – события, состоящие в том, что это изделие изготовлено соответственно первым и вторым автоматом.</w:t>
      </w:r>
    </w:p>
    <w:p w:rsidR="008A260F" w:rsidRPr="008A260F" w:rsidRDefault="008A260F" w:rsidP="00FF0721">
      <w:pPr>
        <w:tabs>
          <w:tab w:val="left" w:pos="4320"/>
        </w:tabs>
        <w:spacing w:line="360" w:lineRule="auto"/>
        <w:rPr>
          <w:sz w:val="44"/>
          <w:szCs w:val="44"/>
        </w:rPr>
      </w:pP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 xml:space="preserve">) = 0.4, </w:t>
      </w: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 xml:space="preserve">) = 1 – </w:t>
      </w: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>)</w:t>
      </w:r>
      <w:r w:rsidR="003F3C1E">
        <w:rPr>
          <w:sz w:val="44"/>
          <w:szCs w:val="44"/>
        </w:rPr>
        <w:t> </w:t>
      </w:r>
      <w:r w:rsidRPr="008A260F">
        <w:rPr>
          <w:sz w:val="44"/>
          <w:szCs w:val="44"/>
        </w:rPr>
        <w:t>= 1 – 0.4 = 0.6,</w:t>
      </w:r>
    </w:p>
    <w:p w:rsidR="008A260F" w:rsidRPr="008A260F" w:rsidRDefault="008A260F" w:rsidP="001C3860">
      <w:pPr>
        <w:spacing w:line="360" w:lineRule="auto"/>
        <w:rPr>
          <w:sz w:val="44"/>
          <w:szCs w:val="44"/>
        </w:rPr>
      </w:pPr>
      <w:r w:rsidRPr="008A260F">
        <w:rPr>
          <w:sz w:val="44"/>
          <w:szCs w:val="44"/>
        </w:rPr>
        <w:t xml:space="preserve"> </w:t>
      </w: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>/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 xml:space="preserve">) = 0.03, </w:t>
      </w: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>/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 xml:space="preserve">) = 0,02. </w:t>
      </w:r>
    </w:p>
    <w:p w:rsidR="008A260F" w:rsidRPr="008A260F" w:rsidRDefault="008A260F" w:rsidP="00FF0721">
      <w:pPr>
        <w:tabs>
          <w:tab w:val="left" w:pos="4320"/>
          <w:tab w:val="left" w:pos="4700"/>
        </w:tabs>
        <w:spacing w:line="360" w:lineRule="auto"/>
        <w:ind w:firstLine="709"/>
        <w:rPr>
          <w:sz w:val="44"/>
          <w:szCs w:val="44"/>
        </w:rPr>
      </w:pP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 xml:space="preserve">) = </w:t>
      </w: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>)</w:t>
      </w:r>
      <w:r w:rsidRPr="008A260F">
        <w:rPr>
          <w:i/>
          <w:sz w:val="44"/>
          <w:szCs w:val="44"/>
        </w:rPr>
        <w:t xml:space="preserve"> 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>/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1</w:t>
      </w:r>
      <w:r w:rsidRPr="008A260F">
        <w:rPr>
          <w:sz w:val="44"/>
          <w:szCs w:val="44"/>
        </w:rPr>
        <w:t xml:space="preserve">) + </w:t>
      </w:r>
      <w:r w:rsidRPr="008A260F">
        <w:rPr>
          <w:i/>
          <w:sz w:val="44"/>
          <w:szCs w:val="44"/>
        </w:rPr>
        <w:t>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>)</w:t>
      </w:r>
      <w:r w:rsidRPr="008A260F">
        <w:rPr>
          <w:i/>
          <w:sz w:val="44"/>
          <w:szCs w:val="44"/>
        </w:rPr>
        <w:t xml:space="preserve"> Р</w:t>
      </w:r>
      <w:r w:rsidRPr="008A260F">
        <w:rPr>
          <w:sz w:val="44"/>
          <w:szCs w:val="44"/>
        </w:rPr>
        <w:t>(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>/</w:t>
      </w:r>
      <w:r w:rsidRPr="008A260F">
        <w:rPr>
          <w:i/>
          <w:sz w:val="44"/>
          <w:szCs w:val="44"/>
        </w:rPr>
        <w:t>Н</w:t>
      </w:r>
      <w:r w:rsidRPr="008A260F">
        <w:rPr>
          <w:sz w:val="44"/>
          <w:szCs w:val="44"/>
          <w:vertAlign w:val="subscript"/>
        </w:rPr>
        <w:t>2</w:t>
      </w:r>
      <w:r w:rsidRPr="008A260F">
        <w:rPr>
          <w:sz w:val="44"/>
          <w:szCs w:val="44"/>
        </w:rPr>
        <w:t>).</w:t>
      </w:r>
    </w:p>
    <w:p w:rsidR="008A260F" w:rsidRPr="008A260F" w:rsidRDefault="00F16F61" w:rsidP="001C3860">
      <w:pPr>
        <w:tabs>
          <w:tab w:val="left" w:pos="4320"/>
        </w:tabs>
        <w:spacing w:line="360" w:lineRule="auto"/>
        <w:jc w:val="center"/>
        <w:rPr>
          <w:sz w:val="44"/>
          <w:szCs w:val="44"/>
        </w:rPr>
      </w:pPr>
      <w:r w:rsidRPr="008A260F">
        <w:rPr>
          <w:position w:val="-10"/>
          <w:sz w:val="44"/>
          <w:szCs w:val="44"/>
        </w:rPr>
        <w:object w:dxaOrig="3400" w:dyaOrig="340">
          <v:shape id="_x0000_i1030" type="#_x0000_t75" style="width:367.5pt;height:35.55pt" o:ole="">
            <v:imagedata r:id="rId16" o:title=""/>
          </v:shape>
          <o:OLEObject Type="Embed" ProgID="Equation.3" ShapeID="_x0000_i1030" DrawAspect="Content" ObjectID="_1676981497" r:id="rId17"/>
        </w:object>
      </w:r>
    </w:p>
    <w:p w:rsidR="008A260F" w:rsidRPr="008A260F" w:rsidRDefault="008A260F" w:rsidP="001C3860">
      <w:pPr>
        <w:tabs>
          <w:tab w:val="left" w:pos="4320"/>
        </w:tabs>
        <w:spacing w:line="360" w:lineRule="auto"/>
        <w:ind w:firstLine="709"/>
        <w:rPr>
          <w:position w:val="-34"/>
          <w:sz w:val="44"/>
          <w:szCs w:val="44"/>
        </w:rPr>
      </w:pPr>
      <w:r w:rsidRPr="008A260F">
        <w:rPr>
          <w:sz w:val="44"/>
          <w:szCs w:val="44"/>
        </w:rPr>
        <w:t>Формула Бейеса:</w:t>
      </w:r>
      <w:r w:rsidR="003F3C1E">
        <w:rPr>
          <w:sz w:val="44"/>
          <w:szCs w:val="44"/>
        </w:rPr>
        <w:t xml:space="preserve"> </w:t>
      </w:r>
      <w:r w:rsidRPr="008A260F">
        <w:rPr>
          <w:position w:val="-28"/>
          <w:sz w:val="44"/>
          <w:szCs w:val="44"/>
        </w:rPr>
        <w:object w:dxaOrig="2560" w:dyaOrig="660">
          <v:shape id="_x0000_i1031" type="#_x0000_t75" style="width:282.4pt;height:69.2pt" o:ole="">
            <v:imagedata r:id="rId18" o:title=""/>
          </v:shape>
          <o:OLEObject Type="Embed" ProgID="Equation.3" ShapeID="_x0000_i1031" DrawAspect="Content" ObjectID="_1676981498" r:id="rId19"/>
        </w:object>
      </w:r>
    </w:p>
    <w:p w:rsidR="000707F5" w:rsidRPr="008A260F" w:rsidRDefault="00CA2625" w:rsidP="001C3860">
      <w:pPr>
        <w:spacing w:line="360" w:lineRule="auto"/>
        <w:rPr>
          <w:sz w:val="44"/>
          <w:szCs w:val="44"/>
        </w:rPr>
      </w:pPr>
    </w:p>
    <w:p w:rsidR="008A260F" w:rsidRPr="008A260F" w:rsidRDefault="008A260F" w:rsidP="001C3860">
      <w:pPr>
        <w:pStyle w:val="a3"/>
        <w:tabs>
          <w:tab w:val="left" w:pos="0"/>
          <w:tab w:val="left" w:pos="851"/>
          <w:tab w:val="left" w:pos="1276"/>
        </w:tabs>
        <w:spacing w:line="360" w:lineRule="auto"/>
        <w:ind w:left="709"/>
        <w:jc w:val="center"/>
        <w:rPr>
          <w:b/>
          <w:color w:val="C00000"/>
          <w:sz w:val="44"/>
          <w:szCs w:val="44"/>
        </w:rPr>
      </w:pPr>
      <w:r w:rsidRPr="008A260F">
        <w:rPr>
          <w:b/>
          <w:color w:val="C00000"/>
          <w:sz w:val="44"/>
          <w:szCs w:val="44"/>
        </w:rPr>
        <w:lastRenderedPageBreak/>
        <w:t>ФОРМУЛА БЕРНУЛЛИ</w:t>
      </w:r>
    </w:p>
    <w:p w:rsidR="00492314" w:rsidRDefault="008A260F" w:rsidP="001C3860">
      <w:pPr>
        <w:tabs>
          <w:tab w:val="left" w:pos="4320"/>
        </w:tabs>
        <w:spacing w:line="360" w:lineRule="auto"/>
        <w:ind w:firstLine="720"/>
        <w:jc w:val="both"/>
        <w:rPr>
          <w:sz w:val="44"/>
          <w:szCs w:val="44"/>
        </w:rPr>
      </w:pPr>
      <w:r w:rsidRPr="008A260F">
        <w:rPr>
          <w:sz w:val="44"/>
          <w:szCs w:val="44"/>
        </w:rPr>
        <w:t xml:space="preserve">Если производятся испытания, при которых вероятность появления события </w:t>
      </w:r>
      <w:r w:rsidRPr="008A260F">
        <w:rPr>
          <w:i/>
          <w:sz w:val="44"/>
          <w:szCs w:val="44"/>
          <w:lang w:val="en-US"/>
        </w:rPr>
        <w:t>A</w:t>
      </w:r>
      <w:r w:rsidRPr="008A260F">
        <w:rPr>
          <w:sz w:val="44"/>
          <w:szCs w:val="44"/>
        </w:rPr>
        <w:t xml:space="preserve"> в каждом испытании не зависит от исходов других испытаний, то такие испытания называются независимыми относительно события </w:t>
      </w:r>
      <w:r w:rsidRPr="008A260F">
        <w:rPr>
          <w:i/>
          <w:sz w:val="44"/>
          <w:szCs w:val="44"/>
        </w:rPr>
        <w:t>А</w:t>
      </w:r>
      <w:r w:rsidRPr="008A260F">
        <w:rPr>
          <w:sz w:val="44"/>
          <w:szCs w:val="44"/>
        </w:rPr>
        <w:t xml:space="preserve">. </w:t>
      </w:r>
    </w:p>
    <w:p w:rsidR="008A260F" w:rsidRPr="008A260F" w:rsidRDefault="008A260F" w:rsidP="001C3860">
      <w:pPr>
        <w:tabs>
          <w:tab w:val="left" w:pos="4320"/>
        </w:tabs>
        <w:spacing w:line="360" w:lineRule="auto"/>
        <w:ind w:firstLine="720"/>
        <w:jc w:val="both"/>
        <w:rPr>
          <w:sz w:val="44"/>
          <w:szCs w:val="44"/>
        </w:rPr>
      </w:pPr>
      <w:r w:rsidRPr="008A260F">
        <w:rPr>
          <w:sz w:val="44"/>
          <w:szCs w:val="44"/>
        </w:rPr>
        <w:t>В каждом независимом испытании вероятность появления события одинакова</w:t>
      </w:r>
      <w:r w:rsidR="00492314">
        <w:rPr>
          <w:sz w:val="44"/>
          <w:szCs w:val="44"/>
        </w:rPr>
        <w:t xml:space="preserve">я и </w:t>
      </w:r>
      <w:r w:rsidR="00492314" w:rsidRPr="008A260F">
        <w:rPr>
          <w:sz w:val="44"/>
          <w:szCs w:val="44"/>
        </w:rPr>
        <w:t xml:space="preserve">равна </w:t>
      </w:r>
      <w:r w:rsidR="00492314" w:rsidRPr="00492314">
        <w:rPr>
          <w:b/>
          <w:i/>
          <w:sz w:val="44"/>
          <w:szCs w:val="44"/>
          <w:lang w:val="en-US"/>
        </w:rPr>
        <w:t>p</w:t>
      </w:r>
      <w:r w:rsidR="00492314" w:rsidRPr="008A260F">
        <w:rPr>
          <w:i/>
          <w:sz w:val="44"/>
          <w:szCs w:val="44"/>
        </w:rPr>
        <w:t xml:space="preserve"> </w:t>
      </w:r>
      <w:r w:rsidR="00492314" w:rsidRPr="00DD380B">
        <w:rPr>
          <w:b/>
          <w:i/>
          <w:sz w:val="44"/>
          <w:szCs w:val="44"/>
        </w:rPr>
        <w:t xml:space="preserve">(0 &lt; </w:t>
      </w:r>
      <w:r w:rsidR="00492314" w:rsidRPr="00DD380B">
        <w:rPr>
          <w:b/>
          <w:i/>
          <w:sz w:val="44"/>
          <w:szCs w:val="44"/>
          <w:lang w:val="en-US"/>
        </w:rPr>
        <w:t>p</w:t>
      </w:r>
      <w:r w:rsidR="00492314" w:rsidRPr="00DD380B">
        <w:rPr>
          <w:b/>
          <w:i/>
          <w:sz w:val="44"/>
          <w:szCs w:val="44"/>
        </w:rPr>
        <w:t xml:space="preserve"> &lt; 1)</w:t>
      </w:r>
      <w:r w:rsidRPr="008A260F">
        <w:rPr>
          <w:sz w:val="44"/>
          <w:szCs w:val="44"/>
        </w:rPr>
        <w:t>.</w:t>
      </w:r>
    </w:p>
    <w:p w:rsidR="008A260F" w:rsidRPr="003F3C1E" w:rsidRDefault="008A260F" w:rsidP="001C3860">
      <w:pPr>
        <w:tabs>
          <w:tab w:val="left" w:pos="4320"/>
        </w:tabs>
        <w:spacing w:line="360" w:lineRule="auto"/>
        <w:ind w:firstLine="720"/>
        <w:jc w:val="both"/>
        <w:rPr>
          <w:color w:val="002060"/>
          <w:sz w:val="44"/>
          <w:szCs w:val="44"/>
        </w:rPr>
      </w:pPr>
      <w:r w:rsidRPr="008A260F">
        <w:rPr>
          <w:sz w:val="44"/>
          <w:szCs w:val="44"/>
        </w:rPr>
        <w:t xml:space="preserve">Вероятность того, что в </w:t>
      </w:r>
      <w:r w:rsidRPr="008A260F">
        <w:rPr>
          <w:i/>
          <w:sz w:val="44"/>
          <w:szCs w:val="44"/>
          <w:lang w:val="en-US"/>
        </w:rPr>
        <w:t>n</w:t>
      </w:r>
      <w:r w:rsidR="00492314">
        <w:rPr>
          <w:sz w:val="44"/>
          <w:szCs w:val="44"/>
        </w:rPr>
        <w:t xml:space="preserve"> независимых испытаниях</w:t>
      </w:r>
      <w:r w:rsidRPr="008A260F">
        <w:rPr>
          <w:sz w:val="44"/>
          <w:szCs w:val="44"/>
        </w:rPr>
        <w:t xml:space="preserve"> событие </w:t>
      </w:r>
      <w:r w:rsidR="00492314" w:rsidRPr="00492314">
        <w:rPr>
          <w:b/>
          <w:i/>
          <w:sz w:val="44"/>
          <w:szCs w:val="44"/>
        </w:rPr>
        <w:t>А</w:t>
      </w:r>
      <w:r w:rsidR="00492314">
        <w:rPr>
          <w:sz w:val="44"/>
          <w:szCs w:val="44"/>
        </w:rPr>
        <w:t xml:space="preserve"> </w:t>
      </w:r>
      <w:r w:rsidRPr="008A260F">
        <w:rPr>
          <w:sz w:val="44"/>
          <w:szCs w:val="44"/>
        </w:rPr>
        <w:t xml:space="preserve">наступит ровно </w:t>
      </w:r>
      <w:r w:rsidRPr="008A260F">
        <w:rPr>
          <w:i/>
          <w:sz w:val="44"/>
          <w:szCs w:val="44"/>
          <w:lang w:val="en-US"/>
        </w:rPr>
        <w:t>k</w:t>
      </w:r>
      <w:r w:rsidRPr="008A260F">
        <w:rPr>
          <w:sz w:val="44"/>
          <w:szCs w:val="44"/>
        </w:rPr>
        <w:t xml:space="preserve"> раз, определяется по </w:t>
      </w:r>
      <w:r w:rsidRPr="003F3C1E">
        <w:rPr>
          <w:b/>
          <w:i/>
          <w:color w:val="002060"/>
          <w:sz w:val="44"/>
          <w:szCs w:val="44"/>
        </w:rPr>
        <w:t>формуле Бернулли</w:t>
      </w:r>
      <w:r w:rsidRPr="003F3C1E">
        <w:rPr>
          <w:b/>
          <w:color w:val="002060"/>
          <w:sz w:val="44"/>
          <w:szCs w:val="44"/>
        </w:rPr>
        <w:t>:</w:t>
      </w:r>
    </w:p>
    <w:p w:rsidR="008A260F" w:rsidRPr="008A260F" w:rsidRDefault="003F3C1E" w:rsidP="001C3860">
      <w:pPr>
        <w:tabs>
          <w:tab w:val="left" w:pos="4320"/>
        </w:tabs>
        <w:spacing w:line="360" w:lineRule="auto"/>
        <w:ind w:firstLine="720"/>
        <w:jc w:val="center"/>
        <w:rPr>
          <w:sz w:val="44"/>
          <w:szCs w:val="44"/>
        </w:rPr>
      </w:pPr>
      <w:r w:rsidRPr="008A260F">
        <w:rPr>
          <w:position w:val="-12"/>
          <w:sz w:val="44"/>
          <w:szCs w:val="44"/>
        </w:rPr>
        <w:object w:dxaOrig="2360" w:dyaOrig="400">
          <v:shape id="_x0000_i1032" type="#_x0000_t75" style="width:288.95pt;height:49.55pt" o:ole="">
            <v:imagedata r:id="rId20" o:title=""/>
          </v:shape>
          <o:OLEObject Type="Embed" ProgID="Equation.3" ShapeID="_x0000_i1032" DrawAspect="Content" ObjectID="_1676981499" r:id="rId21"/>
        </w:object>
      </w:r>
      <w:r w:rsidR="008A260F" w:rsidRPr="008A260F">
        <w:rPr>
          <w:position w:val="-12"/>
          <w:sz w:val="44"/>
          <w:szCs w:val="44"/>
        </w:rPr>
        <w:object w:dxaOrig="200" w:dyaOrig="380">
          <v:shape id="_x0000_i1033" type="#_x0000_t75" style="width:10.3pt;height:20.55pt" o:ole="">
            <v:imagedata r:id="rId22" o:title=""/>
          </v:shape>
          <o:OLEObject Type="Embed" ProgID="Equation.3" ShapeID="_x0000_i1033" DrawAspect="Content" ObjectID="_1676981500" r:id="rId23"/>
        </w:object>
      </w:r>
    </w:p>
    <w:p w:rsidR="008A260F" w:rsidRDefault="008A260F" w:rsidP="00FF0721">
      <w:pPr>
        <w:tabs>
          <w:tab w:val="left" w:pos="4320"/>
        </w:tabs>
        <w:spacing w:line="360" w:lineRule="auto"/>
        <w:rPr>
          <w:sz w:val="44"/>
          <w:szCs w:val="44"/>
        </w:rPr>
      </w:pPr>
      <w:r w:rsidRPr="008A260F">
        <w:rPr>
          <w:sz w:val="44"/>
          <w:szCs w:val="44"/>
        </w:rPr>
        <w:t xml:space="preserve">или </w:t>
      </w:r>
      <w:r w:rsidRPr="008A260F">
        <w:rPr>
          <w:position w:val="-28"/>
          <w:sz w:val="44"/>
          <w:szCs w:val="44"/>
        </w:rPr>
        <w:object w:dxaOrig="3019" w:dyaOrig="660">
          <v:shape id="_x0000_i1034" type="#_x0000_t75" style="width:370.3pt;height:77.6pt" o:ole="">
            <v:imagedata r:id="rId24" o:title=""/>
          </v:shape>
          <o:OLEObject Type="Embed" ProgID="Equation.3" ShapeID="_x0000_i1034" DrawAspect="Content" ObjectID="_1676981501" r:id="rId25"/>
        </w:object>
      </w:r>
      <w:r w:rsidRPr="008A260F">
        <w:rPr>
          <w:sz w:val="44"/>
          <w:szCs w:val="44"/>
        </w:rPr>
        <w:t>.</w:t>
      </w:r>
    </w:p>
    <w:p w:rsidR="00DD380B" w:rsidRPr="00492314" w:rsidRDefault="00893426" w:rsidP="00492314">
      <w:pPr>
        <w:tabs>
          <w:tab w:val="left" w:pos="4320"/>
        </w:tabs>
        <w:spacing w:line="360" w:lineRule="auto"/>
        <w:ind w:firstLine="720"/>
        <w:jc w:val="both"/>
        <w:rPr>
          <w:b/>
          <w:i/>
          <w:sz w:val="44"/>
          <w:szCs w:val="44"/>
        </w:rPr>
      </w:pPr>
      <w:r>
        <w:rPr>
          <w:sz w:val="44"/>
          <w:szCs w:val="44"/>
        </w:rPr>
        <w:t>Вероятность п</w:t>
      </w:r>
      <w:r w:rsidR="00DD380B">
        <w:rPr>
          <w:sz w:val="44"/>
          <w:szCs w:val="44"/>
        </w:rPr>
        <w:t>ротивоположн</w:t>
      </w:r>
      <w:r>
        <w:rPr>
          <w:sz w:val="44"/>
          <w:szCs w:val="44"/>
        </w:rPr>
        <w:t>ого</w:t>
      </w:r>
      <w:r w:rsidR="00DD38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события </w:t>
      </w:r>
      <w:r w:rsidRPr="00975304">
        <w:rPr>
          <w:position w:val="-4"/>
          <w:sz w:val="24"/>
          <w:szCs w:val="24"/>
        </w:rPr>
        <w:object w:dxaOrig="260" w:dyaOrig="340">
          <v:shape id="_x0000_i1035" type="#_x0000_t75" style="width:28.05pt;height:36.45pt" o:ole="">
            <v:imagedata r:id="rId26" o:title=""/>
          </v:shape>
          <o:OLEObject Type="Embed" ProgID="Equation.3" ShapeID="_x0000_i1035" DrawAspect="Content" ObjectID="_1676981502" r:id="rId27"/>
        </w:object>
      </w:r>
      <w:r w:rsidR="00DD380B">
        <w:rPr>
          <w:sz w:val="44"/>
          <w:szCs w:val="44"/>
        </w:rPr>
        <w:t xml:space="preserve"> </w:t>
      </w:r>
      <w:r w:rsidR="00492314">
        <w:rPr>
          <w:sz w:val="44"/>
          <w:szCs w:val="44"/>
        </w:rPr>
        <w:t xml:space="preserve">(вероятность не наступления события) </w:t>
      </w:r>
      <w:r w:rsidR="00DD380B">
        <w:rPr>
          <w:sz w:val="44"/>
          <w:szCs w:val="44"/>
        </w:rPr>
        <w:t>обозначается</w:t>
      </w:r>
      <w:r w:rsidR="00492314">
        <w:rPr>
          <w:sz w:val="44"/>
          <w:szCs w:val="44"/>
        </w:rPr>
        <w:t xml:space="preserve">: </w:t>
      </w:r>
      <w:r w:rsidR="00DD380B" w:rsidRPr="00DD380B">
        <w:rPr>
          <w:b/>
          <w:i/>
          <w:sz w:val="44"/>
          <w:szCs w:val="44"/>
        </w:rPr>
        <w:t xml:space="preserve">1 - р = </w:t>
      </w:r>
      <w:r w:rsidR="00DD380B" w:rsidRPr="00DD380B">
        <w:rPr>
          <w:b/>
          <w:i/>
          <w:sz w:val="44"/>
          <w:szCs w:val="44"/>
          <w:lang w:val="en-US"/>
        </w:rPr>
        <w:t>q</w:t>
      </w:r>
    </w:p>
    <w:p w:rsidR="00BC2450" w:rsidRDefault="00BC2450" w:rsidP="001C3860">
      <w:pPr>
        <w:tabs>
          <w:tab w:val="left" w:pos="4320"/>
        </w:tabs>
        <w:spacing w:line="360" w:lineRule="auto"/>
        <w:jc w:val="both"/>
        <w:rPr>
          <w:b/>
          <w:color w:val="00B050"/>
          <w:sz w:val="44"/>
          <w:szCs w:val="44"/>
        </w:rPr>
      </w:pPr>
    </w:p>
    <w:p w:rsidR="006310A1" w:rsidRPr="003F3C1E" w:rsidRDefault="006310A1" w:rsidP="001C3860">
      <w:pPr>
        <w:tabs>
          <w:tab w:val="left" w:pos="4320"/>
        </w:tabs>
        <w:spacing w:line="360" w:lineRule="auto"/>
        <w:jc w:val="both"/>
        <w:rPr>
          <w:b/>
          <w:color w:val="00B050"/>
          <w:sz w:val="44"/>
          <w:szCs w:val="44"/>
        </w:rPr>
      </w:pPr>
      <w:r w:rsidRPr="003F3C1E">
        <w:rPr>
          <w:b/>
          <w:color w:val="00B050"/>
          <w:sz w:val="44"/>
          <w:szCs w:val="44"/>
        </w:rPr>
        <w:t>Пример</w:t>
      </w:r>
    </w:p>
    <w:p w:rsidR="008A260F" w:rsidRDefault="006310A1" w:rsidP="003006C8">
      <w:pPr>
        <w:spacing w:line="360" w:lineRule="auto"/>
        <w:ind w:firstLine="708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На тренировках по стрельбе стреляет </w:t>
      </w:r>
      <w:r w:rsidR="001C3860">
        <w:rPr>
          <w:sz w:val="44"/>
          <w:szCs w:val="44"/>
        </w:rPr>
        <w:t xml:space="preserve">по мишени. Из предыдущих многократных тренировок известно, что вероятность попадания в цель для данного стрелка равна </w:t>
      </w:r>
      <w:r w:rsidR="001C3860" w:rsidRPr="003006C8">
        <w:rPr>
          <w:b/>
          <w:i/>
          <w:sz w:val="44"/>
          <w:szCs w:val="44"/>
        </w:rPr>
        <w:t>0,7.</w:t>
      </w:r>
      <w:r w:rsidR="001C3860">
        <w:rPr>
          <w:sz w:val="44"/>
          <w:szCs w:val="44"/>
        </w:rPr>
        <w:t xml:space="preserve"> Какова вероятность при 10 выстрелах поразить цель 7, 10 и 3 раза?</w:t>
      </w:r>
    </w:p>
    <w:p w:rsidR="00DD380B" w:rsidRDefault="00DD380B" w:rsidP="001C3860">
      <w:pPr>
        <w:spacing w:line="360" w:lineRule="auto"/>
        <w:rPr>
          <w:b/>
          <w:i/>
          <w:color w:val="002060"/>
          <w:sz w:val="44"/>
          <w:szCs w:val="44"/>
        </w:rPr>
      </w:pPr>
    </w:p>
    <w:p w:rsidR="00DD380B" w:rsidRDefault="00DD380B" w:rsidP="001C3860">
      <w:pPr>
        <w:spacing w:line="360" w:lineRule="auto"/>
        <w:rPr>
          <w:color w:val="002060"/>
          <w:sz w:val="44"/>
          <w:szCs w:val="44"/>
        </w:rPr>
      </w:pPr>
      <w:r w:rsidRPr="003F3C1E">
        <w:rPr>
          <w:b/>
          <w:i/>
          <w:color w:val="002060"/>
          <w:sz w:val="44"/>
          <w:szCs w:val="44"/>
        </w:rPr>
        <w:t>Решение</w:t>
      </w:r>
      <w:r w:rsidRPr="003F3C1E">
        <w:rPr>
          <w:i/>
          <w:color w:val="002060"/>
          <w:sz w:val="44"/>
          <w:szCs w:val="44"/>
        </w:rPr>
        <w:t>.</w:t>
      </w:r>
      <w:r w:rsidRPr="003F3C1E">
        <w:rPr>
          <w:color w:val="002060"/>
          <w:sz w:val="44"/>
          <w:szCs w:val="44"/>
        </w:rPr>
        <w:t xml:space="preserve"> </w:t>
      </w:r>
    </w:p>
    <w:p w:rsidR="00DD380B" w:rsidRDefault="00DD380B" w:rsidP="001C3860">
      <w:pPr>
        <w:spacing w:line="360" w:lineRule="auto"/>
        <w:rPr>
          <w:sz w:val="44"/>
          <w:szCs w:val="44"/>
        </w:rPr>
      </w:pPr>
      <w:r w:rsidRPr="008A260F">
        <w:rPr>
          <w:sz w:val="44"/>
          <w:szCs w:val="44"/>
        </w:rPr>
        <w:t>Обозначим</w:t>
      </w:r>
      <w:r>
        <w:rPr>
          <w:sz w:val="44"/>
          <w:szCs w:val="44"/>
        </w:rPr>
        <w:t xml:space="preserve"> вероятность поражения мишени </w:t>
      </w:r>
      <w:r w:rsidRPr="00492314">
        <w:rPr>
          <w:b/>
          <w:i/>
          <w:sz w:val="44"/>
          <w:szCs w:val="44"/>
        </w:rPr>
        <w:t>р = 0,7</w:t>
      </w:r>
      <w:r>
        <w:rPr>
          <w:sz w:val="44"/>
          <w:szCs w:val="44"/>
        </w:rPr>
        <w:t>.</w:t>
      </w:r>
    </w:p>
    <w:p w:rsidR="00DD380B" w:rsidRDefault="00DD380B" w:rsidP="001C3860">
      <w:pPr>
        <w:spacing w:line="360" w:lineRule="auto"/>
        <w:rPr>
          <w:b/>
          <w:i/>
          <w:sz w:val="44"/>
          <w:szCs w:val="44"/>
        </w:rPr>
      </w:pPr>
      <w:r>
        <w:rPr>
          <w:sz w:val="44"/>
          <w:szCs w:val="44"/>
        </w:rPr>
        <w:t xml:space="preserve">Тогда противоположная вероятность </w:t>
      </w:r>
      <w:r w:rsidR="00492314" w:rsidRPr="00DD380B">
        <w:rPr>
          <w:b/>
          <w:i/>
          <w:sz w:val="44"/>
          <w:szCs w:val="44"/>
          <w:lang w:val="en-US"/>
        </w:rPr>
        <w:t>q</w:t>
      </w:r>
      <w:r w:rsidR="00492314">
        <w:rPr>
          <w:b/>
          <w:i/>
          <w:sz w:val="44"/>
          <w:szCs w:val="44"/>
        </w:rPr>
        <w:t xml:space="preserve"> = 0,3.</w:t>
      </w:r>
    </w:p>
    <w:p w:rsidR="003006C8" w:rsidRDefault="00492314" w:rsidP="001C3860">
      <w:pPr>
        <w:spacing w:line="360" w:lineRule="auto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Р</w:t>
      </w:r>
      <w:r w:rsidR="003006C8">
        <w:rPr>
          <w:b/>
          <w:i/>
          <w:sz w:val="44"/>
          <w:szCs w:val="44"/>
        </w:rPr>
        <w:t xml:space="preserve"> </w:t>
      </w:r>
      <w:r w:rsidRPr="003006C8">
        <w:rPr>
          <w:b/>
          <w:i/>
          <w:sz w:val="44"/>
          <w:szCs w:val="44"/>
          <w:vertAlign w:val="subscript"/>
        </w:rPr>
        <w:t>10,7</w:t>
      </w:r>
      <w:r>
        <w:rPr>
          <w:b/>
          <w:i/>
          <w:sz w:val="44"/>
          <w:szCs w:val="44"/>
        </w:rPr>
        <w:t> =</w:t>
      </w:r>
      <w:r>
        <w:t> </w:t>
      </w:r>
      <w:r w:rsidR="003006C8">
        <w:rPr>
          <w:b/>
          <w:i/>
          <w:sz w:val="44"/>
          <w:szCs w:val="44"/>
        </w:rPr>
        <w:t>Р</w:t>
      </w:r>
      <w:r w:rsidR="003006C8" w:rsidRPr="003006C8">
        <w:rPr>
          <w:b/>
          <w:i/>
          <w:sz w:val="44"/>
          <w:szCs w:val="44"/>
          <w:vertAlign w:val="subscript"/>
        </w:rPr>
        <w:t>10</w:t>
      </w:r>
      <w:r w:rsidR="003006C8">
        <w:rPr>
          <w:b/>
          <w:i/>
          <w:sz w:val="44"/>
          <w:szCs w:val="44"/>
        </w:rPr>
        <w:t>(7) =</w:t>
      </w:r>
      <w:r w:rsidR="003006C8">
        <w:t> </w:t>
      </w:r>
      <w:r w:rsidR="003006C8">
        <w:rPr>
          <w:b/>
          <w:i/>
          <w:sz w:val="44"/>
          <w:szCs w:val="44"/>
        </w:rPr>
        <w:t>С</w:t>
      </w:r>
      <w:r w:rsidR="003006C8" w:rsidRPr="003006C8">
        <w:rPr>
          <w:b/>
          <w:i/>
          <w:sz w:val="44"/>
          <w:szCs w:val="44"/>
          <w:vertAlign w:val="subscript"/>
        </w:rPr>
        <w:t>10</w:t>
      </w:r>
      <w:r w:rsidR="003006C8" w:rsidRPr="003006C8">
        <w:rPr>
          <w:b/>
          <w:i/>
          <w:sz w:val="44"/>
          <w:szCs w:val="44"/>
          <w:vertAlign w:val="superscript"/>
        </w:rPr>
        <w:t>7</w:t>
      </w:r>
      <w:r w:rsidR="003006C8">
        <w:rPr>
          <w:b/>
          <w:i/>
          <w:sz w:val="44"/>
          <w:szCs w:val="44"/>
        </w:rPr>
        <w:t>* (0,7)</w:t>
      </w:r>
      <w:r w:rsidR="003006C8" w:rsidRPr="003006C8">
        <w:rPr>
          <w:b/>
          <w:i/>
          <w:sz w:val="44"/>
          <w:szCs w:val="44"/>
          <w:vertAlign w:val="superscript"/>
        </w:rPr>
        <w:t>7</w:t>
      </w:r>
      <w:r w:rsidR="003006C8">
        <w:rPr>
          <w:b/>
          <w:i/>
          <w:sz w:val="44"/>
          <w:szCs w:val="44"/>
        </w:rPr>
        <w:t>* (0,3)</w:t>
      </w:r>
      <w:r w:rsidR="003006C8" w:rsidRPr="003006C8">
        <w:rPr>
          <w:b/>
          <w:i/>
          <w:sz w:val="44"/>
          <w:szCs w:val="44"/>
          <w:vertAlign w:val="superscript"/>
        </w:rPr>
        <w:t>3</w:t>
      </w:r>
      <w:r w:rsidR="003006C8">
        <w:rPr>
          <w:b/>
          <w:i/>
          <w:sz w:val="44"/>
          <w:szCs w:val="44"/>
        </w:rPr>
        <w:t> = </w:t>
      </w:r>
    </w:p>
    <w:p w:rsidR="00492314" w:rsidRDefault="003006C8" w:rsidP="001C3860">
      <w:pPr>
        <w:spacing w:line="360" w:lineRule="auto"/>
        <w:rPr>
          <w:rFonts w:asciiTheme="minorHAnsi" w:eastAsia="SimSun" w:hAnsiTheme="minorHAnsi"/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= 120*(0,7)</w:t>
      </w:r>
      <w:r w:rsidRPr="003006C8">
        <w:rPr>
          <w:b/>
          <w:i/>
          <w:sz w:val="44"/>
          <w:szCs w:val="44"/>
          <w:vertAlign w:val="superscript"/>
        </w:rPr>
        <w:t>7</w:t>
      </w:r>
      <w:r>
        <w:rPr>
          <w:b/>
          <w:i/>
          <w:sz w:val="44"/>
          <w:szCs w:val="44"/>
        </w:rPr>
        <w:t>* (0,3)</w:t>
      </w:r>
      <w:r w:rsidRPr="003006C8">
        <w:rPr>
          <w:b/>
          <w:i/>
          <w:sz w:val="44"/>
          <w:szCs w:val="44"/>
          <w:vertAlign w:val="superscript"/>
        </w:rPr>
        <w:t>3</w:t>
      </w:r>
      <w:r>
        <w:rPr>
          <w:b/>
          <w:i/>
          <w:sz w:val="44"/>
          <w:szCs w:val="44"/>
        </w:rPr>
        <w:t> </w:t>
      </w:r>
      <w:r w:rsidRPr="003006C8">
        <w:rPr>
          <w:rFonts w:ascii="SimSun" w:eastAsia="SimSun" w:hAnsi="SimSun" w:hint="eastAsia"/>
          <w:b/>
          <w:i/>
          <w:sz w:val="44"/>
          <w:szCs w:val="44"/>
        </w:rPr>
        <w:t>≈</w:t>
      </w:r>
      <w:r>
        <w:rPr>
          <w:rFonts w:asciiTheme="minorHAnsi" w:eastAsia="SimSun" w:hAnsiTheme="minorHAnsi" w:hint="eastAsia"/>
          <w:b/>
          <w:i/>
          <w:sz w:val="44"/>
          <w:szCs w:val="44"/>
        </w:rPr>
        <w:t xml:space="preserve"> </w:t>
      </w:r>
      <w:r w:rsidR="00141938">
        <w:rPr>
          <w:rFonts w:asciiTheme="minorHAnsi" w:eastAsia="SimSun" w:hAnsiTheme="minorHAnsi"/>
          <w:b/>
          <w:i/>
          <w:sz w:val="44"/>
          <w:szCs w:val="44"/>
        </w:rPr>
        <w:t>0,2668</w:t>
      </w:r>
    </w:p>
    <w:p w:rsidR="00141938" w:rsidRDefault="00141938" w:rsidP="00141938">
      <w:pPr>
        <w:spacing w:line="360" w:lineRule="auto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Р </w:t>
      </w:r>
      <w:r w:rsidRPr="003006C8">
        <w:rPr>
          <w:b/>
          <w:i/>
          <w:sz w:val="44"/>
          <w:szCs w:val="44"/>
          <w:vertAlign w:val="subscript"/>
        </w:rPr>
        <w:t>10,</w:t>
      </w:r>
      <w:r>
        <w:rPr>
          <w:b/>
          <w:i/>
          <w:sz w:val="44"/>
          <w:szCs w:val="44"/>
          <w:vertAlign w:val="subscript"/>
        </w:rPr>
        <w:t>10</w:t>
      </w:r>
      <w:r>
        <w:rPr>
          <w:b/>
          <w:i/>
          <w:sz w:val="44"/>
          <w:szCs w:val="44"/>
        </w:rPr>
        <w:t> =</w:t>
      </w:r>
      <w:r>
        <w:t> </w:t>
      </w:r>
      <w:r>
        <w:rPr>
          <w:b/>
          <w:i/>
          <w:sz w:val="44"/>
          <w:szCs w:val="44"/>
        </w:rPr>
        <w:t>Р</w:t>
      </w:r>
      <w:r w:rsidRPr="003006C8">
        <w:rPr>
          <w:b/>
          <w:i/>
          <w:sz w:val="44"/>
          <w:szCs w:val="44"/>
          <w:vertAlign w:val="subscript"/>
        </w:rPr>
        <w:t>10</w:t>
      </w:r>
      <w:r>
        <w:rPr>
          <w:b/>
          <w:i/>
          <w:sz w:val="44"/>
          <w:szCs w:val="44"/>
        </w:rPr>
        <w:t>(10) =</w:t>
      </w:r>
      <w:r>
        <w:t> </w:t>
      </w:r>
      <w:r>
        <w:rPr>
          <w:b/>
          <w:i/>
          <w:sz w:val="44"/>
          <w:szCs w:val="44"/>
        </w:rPr>
        <w:t>С</w:t>
      </w:r>
      <w:r w:rsidRPr="003006C8">
        <w:rPr>
          <w:b/>
          <w:i/>
          <w:sz w:val="44"/>
          <w:szCs w:val="44"/>
          <w:vertAlign w:val="subscript"/>
        </w:rPr>
        <w:t>10</w:t>
      </w:r>
      <w:r>
        <w:rPr>
          <w:b/>
          <w:i/>
          <w:sz w:val="44"/>
          <w:szCs w:val="44"/>
          <w:vertAlign w:val="superscript"/>
        </w:rPr>
        <w:t>10</w:t>
      </w:r>
      <w:r>
        <w:rPr>
          <w:b/>
          <w:i/>
          <w:sz w:val="44"/>
          <w:szCs w:val="44"/>
        </w:rPr>
        <w:t>* (0,7)</w:t>
      </w:r>
      <w:r>
        <w:rPr>
          <w:b/>
          <w:i/>
          <w:sz w:val="44"/>
          <w:szCs w:val="44"/>
          <w:vertAlign w:val="superscript"/>
        </w:rPr>
        <w:t>10</w:t>
      </w:r>
      <w:r>
        <w:rPr>
          <w:b/>
          <w:i/>
          <w:sz w:val="44"/>
          <w:szCs w:val="44"/>
        </w:rPr>
        <w:t>* (0,3)</w:t>
      </w:r>
      <w:r>
        <w:rPr>
          <w:b/>
          <w:i/>
          <w:sz w:val="44"/>
          <w:szCs w:val="44"/>
          <w:vertAlign w:val="superscript"/>
        </w:rPr>
        <w:t>0</w:t>
      </w:r>
      <w:r>
        <w:rPr>
          <w:b/>
          <w:i/>
          <w:sz w:val="44"/>
          <w:szCs w:val="44"/>
        </w:rPr>
        <w:t> = </w:t>
      </w:r>
    </w:p>
    <w:p w:rsidR="00141938" w:rsidRDefault="00141938" w:rsidP="00141938">
      <w:pPr>
        <w:spacing w:line="360" w:lineRule="auto"/>
        <w:rPr>
          <w:rFonts w:asciiTheme="minorHAnsi" w:eastAsia="SimSun" w:hAnsiTheme="minorHAnsi"/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= (0,7)</w:t>
      </w:r>
      <w:r>
        <w:rPr>
          <w:b/>
          <w:i/>
          <w:sz w:val="44"/>
          <w:szCs w:val="44"/>
          <w:vertAlign w:val="superscript"/>
        </w:rPr>
        <w:t>10</w:t>
      </w:r>
      <w:r>
        <w:rPr>
          <w:b/>
          <w:i/>
          <w:sz w:val="44"/>
          <w:szCs w:val="44"/>
        </w:rPr>
        <w:t> </w:t>
      </w:r>
      <w:r w:rsidRPr="003006C8">
        <w:rPr>
          <w:rFonts w:ascii="SimSun" w:eastAsia="SimSun" w:hAnsi="SimSun" w:hint="eastAsia"/>
          <w:b/>
          <w:i/>
          <w:sz w:val="44"/>
          <w:szCs w:val="44"/>
        </w:rPr>
        <w:t>≈</w:t>
      </w:r>
      <w:r>
        <w:rPr>
          <w:rFonts w:asciiTheme="minorHAnsi" w:eastAsia="SimSun" w:hAnsiTheme="minorHAnsi" w:hint="eastAsia"/>
          <w:b/>
          <w:i/>
          <w:sz w:val="44"/>
          <w:szCs w:val="44"/>
        </w:rPr>
        <w:t xml:space="preserve"> </w:t>
      </w:r>
      <w:r>
        <w:rPr>
          <w:rFonts w:asciiTheme="minorHAnsi" w:eastAsia="SimSun" w:hAnsiTheme="minorHAnsi"/>
          <w:b/>
          <w:i/>
          <w:sz w:val="44"/>
          <w:szCs w:val="44"/>
        </w:rPr>
        <w:t>0,0282</w:t>
      </w:r>
    </w:p>
    <w:p w:rsidR="00141938" w:rsidRDefault="00141938" w:rsidP="00141938">
      <w:pPr>
        <w:spacing w:line="360" w:lineRule="auto"/>
        <w:rPr>
          <w:rFonts w:asciiTheme="minorHAnsi" w:eastAsia="SimSun" w:hAnsiTheme="minorHAnsi"/>
          <w:b/>
          <w:i/>
          <w:sz w:val="44"/>
          <w:szCs w:val="44"/>
        </w:rPr>
      </w:pPr>
      <w:bookmarkStart w:id="0" w:name="_GoBack"/>
      <w:bookmarkEnd w:id="0"/>
      <w:r>
        <w:rPr>
          <w:b/>
          <w:i/>
          <w:sz w:val="44"/>
          <w:szCs w:val="44"/>
        </w:rPr>
        <w:t xml:space="preserve">Р </w:t>
      </w:r>
      <w:r w:rsidRPr="003006C8">
        <w:rPr>
          <w:b/>
          <w:i/>
          <w:sz w:val="44"/>
          <w:szCs w:val="44"/>
          <w:vertAlign w:val="subscript"/>
        </w:rPr>
        <w:t>10,</w:t>
      </w:r>
      <w:r>
        <w:rPr>
          <w:b/>
          <w:i/>
          <w:sz w:val="44"/>
          <w:szCs w:val="44"/>
          <w:vertAlign w:val="subscript"/>
        </w:rPr>
        <w:t>3</w:t>
      </w:r>
      <w:r>
        <w:rPr>
          <w:b/>
          <w:i/>
          <w:sz w:val="44"/>
          <w:szCs w:val="44"/>
        </w:rPr>
        <w:t> =</w:t>
      </w:r>
      <w:r>
        <w:t> </w:t>
      </w:r>
      <w:r>
        <w:rPr>
          <w:b/>
          <w:i/>
          <w:sz w:val="44"/>
          <w:szCs w:val="44"/>
        </w:rPr>
        <w:t>Р</w:t>
      </w:r>
      <w:r w:rsidRPr="003006C8">
        <w:rPr>
          <w:b/>
          <w:i/>
          <w:sz w:val="44"/>
          <w:szCs w:val="44"/>
          <w:vertAlign w:val="subscript"/>
        </w:rPr>
        <w:t>10</w:t>
      </w:r>
      <w:r>
        <w:rPr>
          <w:b/>
          <w:i/>
          <w:sz w:val="44"/>
          <w:szCs w:val="44"/>
        </w:rPr>
        <w:t>(3) =</w:t>
      </w:r>
      <w:r>
        <w:t> </w:t>
      </w:r>
      <w:r>
        <w:rPr>
          <w:b/>
          <w:i/>
          <w:sz w:val="44"/>
          <w:szCs w:val="44"/>
        </w:rPr>
        <w:t>С</w:t>
      </w:r>
      <w:r w:rsidRPr="003006C8">
        <w:rPr>
          <w:b/>
          <w:i/>
          <w:sz w:val="44"/>
          <w:szCs w:val="44"/>
          <w:vertAlign w:val="subscript"/>
        </w:rPr>
        <w:t>10</w:t>
      </w:r>
      <w:r>
        <w:rPr>
          <w:b/>
          <w:i/>
          <w:sz w:val="44"/>
          <w:szCs w:val="44"/>
          <w:vertAlign w:val="superscript"/>
        </w:rPr>
        <w:t>3</w:t>
      </w:r>
      <w:r>
        <w:rPr>
          <w:b/>
          <w:i/>
          <w:sz w:val="44"/>
          <w:szCs w:val="44"/>
        </w:rPr>
        <w:t>* (0,7)</w:t>
      </w:r>
      <w:r>
        <w:rPr>
          <w:b/>
          <w:i/>
          <w:sz w:val="44"/>
          <w:szCs w:val="44"/>
          <w:vertAlign w:val="superscript"/>
        </w:rPr>
        <w:t>3</w:t>
      </w:r>
      <w:r>
        <w:rPr>
          <w:b/>
          <w:i/>
          <w:sz w:val="44"/>
          <w:szCs w:val="44"/>
        </w:rPr>
        <w:t>* (0,3)</w:t>
      </w:r>
      <w:r>
        <w:rPr>
          <w:b/>
          <w:i/>
          <w:sz w:val="44"/>
          <w:szCs w:val="44"/>
          <w:vertAlign w:val="superscript"/>
        </w:rPr>
        <w:t>7</w:t>
      </w:r>
      <w:r w:rsidRPr="003006C8">
        <w:rPr>
          <w:rFonts w:ascii="SimSun" w:eastAsia="SimSun" w:hAnsi="SimSun" w:hint="eastAsia"/>
          <w:b/>
          <w:i/>
          <w:sz w:val="44"/>
          <w:szCs w:val="44"/>
        </w:rPr>
        <w:t>≈</w:t>
      </w:r>
      <w:r>
        <w:rPr>
          <w:rFonts w:asciiTheme="minorHAnsi" w:eastAsia="SimSun" w:hAnsiTheme="minorHAnsi" w:hint="eastAsia"/>
          <w:b/>
          <w:i/>
          <w:sz w:val="44"/>
          <w:szCs w:val="44"/>
        </w:rPr>
        <w:t xml:space="preserve"> </w:t>
      </w:r>
      <w:r>
        <w:rPr>
          <w:rFonts w:asciiTheme="minorHAnsi" w:eastAsia="SimSun" w:hAnsiTheme="minorHAnsi"/>
          <w:b/>
          <w:i/>
          <w:sz w:val="44"/>
          <w:szCs w:val="44"/>
        </w:rPr>
        <w:t>0,009</w:t>
      </w:r>
    </w:p>
    <w:p w:rsidR="00141938" w:rsidRPr="003006C8" w:rsidRDefault="00141938" w:rsidP="001C3860">
      <w:pPr>
        <w:spacing w:line="360" w:lineRule="auto"/>
        <w:rPr>
          <w:rFonts w:asciiTheme="minorHAnsi" w:hAnsiTheme="minorHAnsi"/>
        </w:rPr>
      </w:pPr>
    </w:p>
    <w:sectPr w:rsidR="00141938" w:rsidRPr="003006C8" w:rsidSect="00DD380B">
      <w:headerReference w:type="default" r:id="rId28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C1E" w:rsidRDefault="003F3C1E" w:rsidP="003F3C1E">
      <w:r>
        <w:separator/>
      </w:r>
    </w:p>
  </w:endnote>
  <w:endnote w:type="continuationSeparator" w:id="0">
    <w:p w:rsidR="003F3C1E" w:rsidRDefault="003F3C1E" w:rsidP="003F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C1E" w:rsidRDefault="003F3C1E" w:rsidP="003F3C1E">
      <w:r>
        <w:separator/>
      </w:r>
    </w:p>
  </w:footnote>
  <w:footnote w:type="continuationSeparator" w:id="0">
    <w:p w:rsidR="003F3C1E" w:rsidRDefault="003F3C1E" w:rsidP="003F3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188395"/>
      <w:docPartObj>
        <w:docPartGallery w:val="Page Numbers (Top of Page)"/>
        <w:docPartUnique/>
      </w:docPartObj>
    </w:sdtPr>
    <w:sdtEndPr/>
    <w:sdtContent>
      <w:p w:rsidR="003F3C1E" w:rsidRDefault="003F3C1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625">
          <w:rPr>
            <w:noProof/>
          </w:rPr>
          <w:t>6</w:t>
        </w:r>
        <w:r>
          <w:fldChar w:fldCharType="end"/>
        </w:r>
      </w:p>
    </w:sdtContent>
  </w:sdt>
  <w:p w:rsidR="003F3C1E" w:rsidRDefault="003F3C1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F9"/>
    <w:rsid w:val="00141938"/>
    <w:rsid w:val="001C3860"/>
    <w:rsid w:val="00294A7F"/>
    <w:rsid w:val="003006C8"/>
    <w:rsid w:val="003F3C1E"/>
    <w:rsid w:val="00492314"/>
    <w:rsid w:val="006310A1"/>
    <w:rsid w:val="008245B3"/>
    <w:rsid w:val="00893426"/>
    <w:rsid w:val="008A260F"/>
    <w:rsid w:val="00A91EC9"/>
    <w:rsid w:val="00BC2450"/>
    <w:rsid w:val="00CA2625"/>
    <w:rsid w:val="00DB22F9"/>
    <w:rsid w:val="00DD380B"/>
    <w:rsid w:val="00F16F61"/>
    <w:rsid w:val="00F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628BCF73-0451-4AB9-B73D-87E9618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6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60F"/>
    <w:pPr>
      <w:ind w:left="720"/>
      <w:contextualSpacing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F3C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3C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F3C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3C1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customXml" Target="../customXml/item2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6404B23CA3544BB7F8E427469F26F" ma:contentTypeVersion="2" ma:contentTypeDescription="Создание документа." ma:contentTypeScope="" ma:versionID="35e805958d1d524f779d8e988c0f2abe">
  <xsd:schema xmlns:xsd="http://www.w3.org/2001/XMLSchema" xmlns:xs="http://www.w3.org/2001/XMLSchema" xmlns:p="http://schemas.microsoft.com/office/2006/metadata/properties" xmlns:ns2="00064ca9-4faf-4954-9680-ebf221b3092a" targetNamespace="http://schemas.microsoft.com/office/2006/metadata/properties" ma:root="true" ma:fieldsID="dddeacd414e6cf99d639d2b0b71e2a39" ns2:_="">
    <xsd:import namespace="00064ca9-4faf-4954-9680-ebf221b30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64ca9-4faf-4954-9680-ebf221b30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94C8C-758F-4BA7-855E-A702965DB215}"/>
</file>

<file path=customXml/itemProps2.xml><?xml version="1.0" encoding="utf-8"?>
<ds:datastoreItem xmlns:ds="http://schemas.openxmlformats.org/officeDocument/2006/customXml" ds:itemID="{43843032-502A-4F93-A0CB-21D799F6B137}"/>
</file>

<file path=customXml/itemProps3.xml><?xml version="1.0" encoding="utf-8"?>
<ds:datastoreItem xmlns:ds="http://schemas.openxmlformats.org/officeDocument/2006/customXml" ds:itemID="{4314F54C-4CC6-4A5B-90AF-516CBBD8A6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Донкова Ирина Адольфовна</dc:creator>
  <cp:keywords/>
  <dc:description/>
  <cp:lastModifiedBy>Студент ТюмГУ</cp:lastModifiedBy>
  <cp:revision>4</cp:revision>
  <dcterms:created xsi:type="dcterms:W3CDTF">2021-03-10T15:41:00Z</dcterms:created>
  <dcterms:modified xsi:type="dcterms:W3CDTF">2021-03-11T10:24:00Z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0x0101002416404B23CA3544BB7F8E427469F26F</vt:lpwstr>
  </property>
</Properties>
</file>