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DFCE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6FA1B23F" w14:textId="77777777" w:rsidR="00E86441" w:rsidRDefault="00E86441" w:rsidP="00E8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9400416" w14:textId="77777777" w:rsidR="00E86441" w:rsidRDefault="00E86441" w:rsidP="00E8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7E99ABC" w14:textId="77777777" w:rsidR="00E86441" w:rsidRDefault="00E86441" w:rsidP="00E8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7E1D07F" w14:textId="77777777" w:rsidR="00E86441" w:rsidRDefault="00E86441" w:rsidP="00E8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D088CCD" w14:textId="77777777" w:rsidR="00E86441" w:rsidRDefault="00E86441" w:rsidP="00E8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3C0E6745" w14:textId="77777777" w:rsidR="00E86441" w:rsidRDefault="00E86441" w:rsidP="00E86441">
      <w:pPr>
        <w:jc w:val="center"/>
        <w:rPr>
          <w:rFonts w:ascii="Calibri" w:eastAsia="Calibri" w:hAnsi="Calibri" w:cs="Times New Roman"/>
        </w:rPr>
      </w:pPr>
    </w:p>
    <w:p w14:paraId="0F9C90E5" w14:textId="77777777" w:rsidR="00E86441" w:rsidRDefault="00E86441" w:rsidP="00E86441">
      <w:pPr>
        <w:jc w:val="center"/>
        <w:rPr>
          <w:rFonts w:ascii="Calibri" w:eastAsia="Calibri" w:hAnsi="Calibri" w:cs="Times New Roman"/>
        </w:rPr>
      </w:pPr>
    </w:p>
    <w:tbl>
      <w:tblPr>
        <w:tblStyle w:val="a4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E86441" w14:paraId="20CE3F8B" w14:textId="77777777" w:rsidTr="00E8644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046F57F8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E8E701A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796F7952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48E43DD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</w:tr>
      <w:tr w:rsidR="00E86441" w14:paraId="236B8DD4" w14:textId="77777777" w:rsidTr="00E8644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E86441" w14:paraId="31649D0D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3686B33" w14:textId="77777777" w:rsidR="00E86441" w:rsidRDefault="00E8644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7E543BD" w14:textId="77777777" w:rsidR="00E86441" w:rsidRDefault="00E8644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86441" w14:paraId="1B06A265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BE9CB12" w14:textId="77777777" w:rsidR="00E86441" w:rsidRDefault="00E8644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3205917" w14:textId="77777777" w:rsidR="00E86441" w:rsidRDefault="00E8644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86441" w14:paraId="743874D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890CAC4" w14:textId="77777777" w:rsidR="00E86441" w:rsidRDefault="00E8644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BFA563" w14:textId="77777777" w:rsidR="00E86441" w:rsidRDefault="00E8644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86441" w14:paraId="7ABA4878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E67C6C" w14:textId="77777777" w:rsidR="00E86441" w:rsidRDefault="00E8644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94016E0" w14:textId="77777777" w:rsidR="00E86441" w:rsidRDefault="00E8644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86441" w14:paraId="091738F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77B0D2B" w14:textId="77777777" w:rsidR="00E86441" w:rsidRDefault="00E8644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6B501EA" w14:textId="77777777" w:rsidR="00E86441" w:rsidRDefault="00E8644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AF01B3D" w14:textId="77777777" w:rsidR="00E86441" w:rsidRDefault="00E86441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DB03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D27E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02D6DB6F" w14:textId="77777777" w:rsidR="00E86441" w:rsidRDefault="00E8644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7ACD285" w14:textId="77777777" w:rsidR="00E86441" w:rsidRDefault="00E8644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0C14FDB5" w14:textId="77777777" w:rsidR="00E86441" w:rsidRDefault="00E8644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C55B481" w14:textId="193F73B9" w:rsidR="00E86441" w:rsidRDefault="00E8644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>
              <w:t>Визуализация движения звезд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1EFA8672" w14:textId="77777777" w:rsidR="00E86441" w:rsidRDefault="00E8644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C047E3C" w14:textId="77777777" w:rsidR="00E86441" w:rsidRDefault="00E8644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86441" w14:paraId="702D3721" w14:textId="77777777" w:rsidTr="00E86441">
        <w:tc>
          <w:tcPr>
            <w:tcW w:w="1425" w:type="dxa"/>
            <w:vMerge/>
            <w:vAlign w:val="center"/>
            <w:hideMark/>
          </w:tcPr>
          <w:p w14:paraId="702CC32C" w14:textId="77777777" w:rsidR="00E86441" w:rsidRPr="00E86441" w:rsidRDefault="00E86441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61EE" w14:textId="77777777" w:rsidR="00E86441" w:rsidRDefault="00E8644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D26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0D2A8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67CE55D0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71BF0425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480EFBBF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01DCB56B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0B2873FC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29F6412C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672F0F69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136F2951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2A90D574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1159927E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3455ACF6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55D93441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08B6881E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5D90ACF4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  <w:p w14:paraId="1248067A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</w:tr>
      <w:tr w:rsidR="00E86441" w14:paraId="32DB73CD" w14:textId="77777777" w:rsidTr="00E86441">
        <w:tc>
          <w:tcPr>
            <w:tcW w:w="1425" w:type="dxa"/>
            <w:vMerge/>
            <w:vAlign w:val="center"/>
            <w:hideMark/>
          </w:tcPr>
          <w:p w14:paraId="11A8F1C4" w14:textId="77777777" w:rsidR="00E86441" w:rsidRPr="00E86441" w:rsidRDefault="00E86441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194F9A96" w14:textId="77777777" w:rsidR="00E86441" w:rsidRDefault="00E8644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30AE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41ED" w14:textId="77777777" w:rsidR="00E86441" w:rsidRDefault="00E8644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D9FFC35" w14:textId="77777777" w:rsidR="00E86441" w:rsidRDefault="00E8644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2D9B78AA" w14:textId="648F2C5F" w:rsidR="00E86441" w:rsidRPr="00E86441" w:rsidRDefault="00E8644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Шодиев А</w:t>
            </w:r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З</w:t>
            </w:r>
          </w:p>
          <w:p w14:paraId="4070CB87" w14:textId="77777777" w:rsidR="00E86441" w:rsidRDefault="00E8644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423CD59B" w14:textId="77777777" w:rsidR="00E86441" w:rsidRDefault="00E86441">
            <w:pPr>
              <w:jc w:val="center"/>
              <w:rPr>
                <w:rFonts w:eastAsia="Calibri" w:cs="Times New Roman"/>
              </w:rPr>
            </w:pPr>
          </w:p>
        </w:tc>
      </w:tr>
      <w:tr w:rsidR="00E86441" w14:paraId="163C254A" w14:textId="77777777" w:rsidTr="00E86441">
        <w:tc>
          <w:tcPr>
            <w:tcW w:w="1425" w:type="dxa"/>
            <w:vMerge/>
            <w:vAlign w:val="center"/>
            <w:hideMark/>
          </w:tcPr>
          <w:p w14:paraId="27F646CE" w14:textId="77777777" w:rsidR="00E86441" w:rsidRPr="00E86441" w:rsidRDefault="00E8644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723AE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91B1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42121814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4B329CDE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6FB8D62C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20FD5AE9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3295591D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2688776B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5C59FB18" w14:textId="77777777" w:rsidR="00E86441" w:rsidRDefault="00E86441">
            <w:pPr>
              <w:jc w:val="center"/>
              <w:rPr>
                <w:rFonts w:eastAsia="Calibri" w:cs="Times New Roman"/>
                <w:b/>
              </w:rPr>
            </w:pPr>
          </w:p>
          <w:p w14:paraId="03029C8B" w14:textId="77777777" w:rsidR="00E86441" w:rsidRDefault="00E86441">
            <w:pPr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37F2B476" w14:textId="77777777" w:rsidR="00E86441" w:rsidRDefault="00E86441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EBC33" w14:textId="7E6E5B30" w:rsidR="00E633BA" w:rsidRPr="00E633BA" w:rsidRDefault="00E86441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</w:t>
      </w:r>
      <w:r w:rsidR="00E633BA"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 1. Введение  </w:t>
      </w:r>
    </w:p>
    <w:p w14:paraId="39E6CC9D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5C340585" w14:textId="06490852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>Данное техническое задание описывает разработку графической программы для визуализации звезд, их случайного перемещения и изменения цвета. Программа предназначена для демонстрации работы с библиотекой `</w:t>
      </w:r>
      <w:proofErr w:type="spellStart"/>
      <w:r w:rsidRPr="00E633B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633BA">
        <w:rPr>
          <w:rFonts w:ascii="Times New Roman" w:hAnsi="Times New Roman" w:cs="Times New Roman"/>
          <w:sz w:val="28"/>
          <w:szCs w:val="28"/>
        </w:rPr>
        <w:t xml:space="preserve">`, объектно-ориентированного подхода в программировании и использования методов визуализации на основе данных, загружаемых из файла.  </w:t>
      </w:r>
    </w:p>
    <w:p w14:paraId="52C494A9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2B9A83D8" w14:textId="6C47ABE2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2. Основания для разработки  </w:t>
      </w:r>
    </w:p>
    <w:p w14:paraId="270F70A7" w14:textId="0D8C3228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Разработка программы проводится в рамках лабораторной работы по курсу «Программирование». Задача утверждена преподавателем кафедры информационных систем и технологий УлГТУ.  </w:t>
      </w:r>
    </w:p>
    <w:p w14:paraId="5FEF714B" w14:textId="77777777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AFAB6" w14:textId="7FDA2954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 3. Назначение разработки </w:t>
      </w:r>
      <w:r w:rsidRPr="00E633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E37E0" w14:textId="6F70689C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выполнения следующих задач:  </w:t>
      </w:r>
    </w:p>
    <w:p w14:paraId="6D925F18" w14:textId="44003ADD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</w:t>
      </w:r>
      <w:r w:rsidRPr="00E633BA">
        <w:rPr>
          <w:rFonts w:ascii="Times New Roman" w:hAnsi="Times New Roman" w:cs="Times New Roman"/>
          <w:sz w:val="28"/>
          <w:szCs w:val="28"/>
        </w:rPr>
        <w:t xml:space="preserve">Загрузка информации о звездах (координаты, цвет, размер) из файла.  </w:t>
      </w:r>
    </w:p>
    <w:p w14:paraId="235709F1" w14:textId="1853830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Визуализация звезд на графическом холсте.  </w:t>
      </w:r>
    </w:p>
    <w:p w14:paraId="5D251D85" w14:textId="201CEDD0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Случайное перемещение звезд по холсту.  </w:t>
      </w:r>
    </w:p>
    <w:p w14:paraId="73EA4F48" w14:textId="668472BA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33BA">
        <w:rPr>
          <w:rFonts w:ascii="Times New Roman" w:hAnsi="Times New Roman" w:cs="Times New Roman"/>
          <w:sz w:val="28"/>
          <w:szCs w:val="28"/>
        </w:rPr>
        <w:t>▪  Изменение</w:t>
      </w:r>
      <w:proofErr w:type="gramEnd"/>
      <w:r w:rsidRPr="00E633BA">
        <w:rPr>
          <w:rFonts w:ascii="Times New Roman" w:hAnsi="Times New Roman" w:cs="Times New Roman"/>
          <w:sz w:val="28"/>
          <w:szCs w:val="28"/>
        </w:rPr>
        <w:t xml:space="preserve"> цветов звезд случайным образом.  </w:t>
      </w:r>
    </w:p>
    <w:p w14:paraId="7EF0606F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4ADBE9E4" w14:textId="7C864FC8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Цель программы — демонстрация методов работы с графическим интерфейсом и управления объектами на экране.  </w:t>
      </w:r>
    </w:p>
    <w:p w14:paraId="5A7C8C3E" w14:textId="77777777" w:rsid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6E53D8DC" w14:textId="771D1A36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</w:t>
      </w: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4. Требования к </w:t>
      </w:r>
      <w:r w:rsidRPr="00E633BA">
        <w:rPr>
          <w:rFonts w:ascii="Times New Roman" w:hAnsi="Times New Roman" w:cs="Times New Roman"/>
          <w:sz w:val="28"/>
          <w:szCs w:val="28"/>
        </w:rPr>
        <w:t xml:space="preserve">программе  </w:t>
      </w:r>
    </w:p>
    <w:p w14:paraId="21B36509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7A37E082" w14:textId="60D1D1D7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4.1 Требования к функциональным характеристикам  </w:t>
      </w:r>
    </w:p>
    <w:p w14:paraId="4CACDE0D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1ECF7842" w14:textId="5738C78F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Программа должна обеспечивать выполнение следующих функций:  </w:t>
      </w:r>
    </w:p>
    <w:p w14:paraId="18454629" w14:textId="3B4C04EE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Загрузка данных о звездах из текстового файла в формате CSV.  </w:t>
      </w:r>
    </w:p>
    <w:p w14:paraId="34A13FA1" w14:textId="22EF7C49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Отображение звезд на холсте размером 600x600 пикселей.  </w:t>
      </w:r>
    </w:p>
    <w:p w14:paraId="2912C7D3" w14:textId="1653A450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Реализация кнопок управления для выполнения следующих операций:  </w:t>
      </w:r>
    </w:p>
    <w:p w14:paraId="5088B64E" w14:textId="0D18056C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 ▪ Загрузка данных о звездах.  </w:t>
      </w:r>
    </w:p>
    <w:p w14:paraId="27C6A135" w14:textId="217192C5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lastRenderedPageBreak/>
        <w:t xml:space="preserve">  ▪ Случайное перемещение звезд.  </w:t>
      </w:r>
    </w:p>
    <w:p w14:paraId="0A23440D" w14:textId="1D186031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 ▪ Изменение цветов звезд.  </w:t>
      </w:r>
    </w:p>
    <w:p w14:paraId="05F65961" w14:textId="4B2EFC5C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▪ Обработка ошибок при загрузке данных с сообщениями пользователю.  </w:t>
      </w:r>
    </w:p>
    <w:p w14:paraId="56CF899F" w14:textId="77777777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F791E" w14:textId="10EFD58C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>Организация входных и выходных данных:</w:t>
      </w:r>
    </w:p>
    <w:p w14:paraId="0236645F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- Входные данные: текстовый файл формата CSV с описанием звезд в формате `x, y, </w:t>
      </w:r>
      <w:proofErr w:type="spellStart"/>
      <w:r w:rsidRPr="00E633B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63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3B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633BA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7BB53659" w14:textId="410921C3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33BA">
        <w:rPr>
          <w:rFonts w:ascii="Times New Roman" w:hAnsi="Times New Roman" w:cs="Times New Roman"/>
          <w:sz w:val="28"/>
          <w:szCs w:val="28"/>
        </w:rPr>
        <w:t>▪  Выходные</w:t>
      </w:r>
      <w:proofErr w:type="gramEnd"/>
      <w:r w:rsidRPr="00E633BA">
        <w:rPr>
          <w:rFonts w:ascii="Times New Roman" w:hAnsi="Times New Roman" w:cs="Times New Roman"/>
          <w:sz w:val="28"/>
          <w:szCs w:val="28"/>
        </w:rPr>
        <w:t xml:space="preserve"> данные: визуализация объектов на экране.  </w:t>
      </w:r>
    </w:p>
    <w:p w14:paraId="71F2EA1E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6E908AE1" w14:textId="39D69F48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 4.2 Требования к надежности  </w:t>
      </w:r>
    </w:p>
    <w:p w14:paraId="3A2CC449" w14:textId="14D7C7DF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Программа должна корректно обрабатывать ошибки при загрузке данных.  </w:t>
      </w:r>
    </w:p>
    <w:p w14:paraId="627309BF" w14:textId="4A768CEE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В случае некорректного формата файла программа должна уведомлять пользователя через окно сообщения.  </w:t>
      </w:r>
    </w:p>
    <w:p w14:paraId="7249CD6F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0447B24C" w14:textId="2C14ED0C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 4.3 Требования к техническим средствам  </w:t>
      </w:r>
    </w:p>
    <w:p w14:paraId="4D8FBBC4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- Программа должна функционировать на компьютерах с установленным Python версии 3.8 и выше.  </w:t>
      </w:r>
    </w:p>
    <w:p w14:paraId="67AF1CAB" w14:textId="77777777" w:rsid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6BCCF2A2" w14:textId="43EBBFBC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</w:t>
      </w: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4.4 Требования к совместимости  </w:t>
      </w:r>
    </w:p>
    <w:p w14:paraId="416B786E" w14:textId="77E278D8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- Поддерживаемые операционные системы: Windows 7/8/10/11, </w:t>
      </w:r>
      <w:proofErr w:type="spellStart"/>
      <w:r w:rsidRPr="00E633B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633BA">
        <w:rPr>
          <w:rFonts w:ascii="Times New Roman" w:hAnsi="Times New Roman" w:cs="Times New Roman"/>
          <w:sz w:val="28"/>
          <w:szCs w:val="28"/>
        </w:rPr>
        <w:t xml:space="preserve"> 10.15 и выше, Linux с установленным Python 3.8+.  </w:t>
      </w:r>
    </w:p>
    <w:p w14:paraId="52F7D8D2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0945C75C" w14:textId="7673FDF8" w:rsidR="00E633BA" w:rsidRPr="00E633BA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BA">
        <w:rPr>
          <w:rFonts w:ascii="Times New Roman" w:hAnsi="Times New Roman" w:cs="Times New Roman"/>
          <w:b/>
          <w:bCs/>
          <w:sz w:val="28"/>
          <w:szCs w:val="28"/>
        </w:rPr>
        <w:t xml:space="preserve">5. Требования к программной документации  </w:t>
      </w:r>
    </w:p>
    <w:p w14:paraId="274C4FD5" w14:textId="168C5D90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33BA">
        <w:rPr>
          <w:rFonts w:ascii="Times New Roman" w:hAnsi="Times New Roman" w:cs="Times New Roman"/>
          <w:sz w:val="28"/>
          <w:szCs w:val="28"/>
        </w:rPr>
        <w:t xml:space="preserve"> Документация должна включать:  </w:t>
      </w:r>
    </w:p>
    <w:p w14:paraId="359F5EBE" w14:textId="11776461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Техническое задание.  </w:t>
      </w:r>
    </w:p>
    <w:p w14:paraId="1A6CE028" w14:textId="77777777" w:rsidR="005932EE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▪ Руководство программиста.  </w:t>
      </w:r>
    </w:p>
    <w:p w14:paraId="3A0142D8" w14:textId="77777777" w:rsidR="005932EE" w:rsidRDefault="000F60F7" w:rsidP="005932EE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Тестовая документация</w:t>
      </w:r>
    </w:p>
    <w:p w14:paraId="32693A14" w14:textId="16BBB451" w:rsidR="000F60F7" w:rsidRDefault="000F60F7" w:rsidP="005932EE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Модель приложения</w:t>
      </w:r>
    </w:p>
    <w:p w14:paraId="71B34063" w14:textId="77777777" w:rsidR="000F60F7" w:rsidRDefault="000F60F7" w:rsidP="00E633BA">
      <w:pPr>
        <w:rPr>
          <w:rFonts w:ascii="Times New Roman" w:hAnsi="Times New Roman" w:cs="Times New Roman"/>
          <w:sz w:val="28"/>
          <w:szCs w:val="28"/>
        </w:rPr>
      </w:pPr>
    </w:p>
    <w:p w14:paraId="0A0A98B1" w14:textId="77777777" w:rsidR="000F60F7" w:rsidRDefault="000F60F7" w:rsidP="00E633BA">
      <w:pPr>
        <w:rPr>
          <w:rFonts w:ascii="Times New Roman" w:hAnsi="Times New Roman" w:cs="Times New Roman"/>
          <w:sz w:val="28"/>
          <w:szCs w:val="28"/>
        </w:rPr>
      </w:pPr>
    </w:p>
    <w:p w14:paraId="6A972C5D" w14:textId="77777777" w:rsidR="000F60F7" w:rsidRDefault="000F60F7" w:rsidP="00E633BA">
      <w:pPr>
        <w:rPr>
          <w:rFonts w:ascii="Times New Roman" w:hAnsi="Times New Roman" w:cs="Times New Roman"/>
          <w:sz w:val="28"/>
          <w:szCs w:val="28"/>
        </w:rPr>
      </w:pPr>
    </w:p>
    <w:p w14:paraId="114495DF" w14:textId="77777777" w:rsidR="000F60F7" w:rsidRDefault="000F60F7" w:rsidP="00E633BA">
      <w:pPr>
        <w:rPr>
          <w:rFonts w:ascii="Times New Roman" w:hAnsi="Times New Roman" w:cs="Times New Roman"/>
          <w:sz w:val="28"/>
          <w:szCs w:val="28"/>
        </w:rPr>
      </w:pPr>
    </w:p>
    <w:p w14:paraId="19A739AA" w14:textId="448DDC2D" w:rsidR="00E633BA" w:rsidRPr="005932EE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2EE">
        <w:rPr>
          <w:rFonts w:ascii="Times New Roman" w:hAnsi="Times New Roman" w:cs="Times New Roman"/>
          <w:b/>
          <w:bCs/>
          <w:sz w:val="28"/>
          <w:szCs w:val="28"/>
        </w:rPr>
        <w:t xml:space="preserve"> 6. Этапы разработки  </w:t>
      </w:r>
    </w:p>
    <w:p w14:paraId="3F5BF03F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451C7149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1. Анализ требований и создание спецификаций.  </w:t>
      </w:r>
    </w:p>
    <w:p w14:paraId="6F32D389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2. Проектирование архитектуры программы.  </w:t>
      </w:r>
    </w:p>
    <w:p w14:paraId="0BEA1CB1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3. Реализация кода.  </w:t>
      </w:r>
    </w:p>
    <w:p w14:paraId="2F5B77C3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4. Тестирование и исправление ошибок.  </w:t>
      </w:r>
    </w:p>
    <w:p w14:paraId="630E35ED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5. Составление документации.  </w:t>
      </w:r>
    </w:p>
    <w:p w14:paraId="53A6B00E" w14:textId="648693E8" w:rsidR="005932EE" w:rsidRDefault="005932EE" w:rsidP="005932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Внедрение (сдача проекта)</w:t>
      </w:r>
    </w:p>
    <w:p w14:paraId="497A598F" w14:textId="77777777" w:rsidR="00E86441" w:rsidRPr="00E86441" w:rsidRDefault="00E86441" w:rsidP="00E86441">
      <w:pPr>
        <w:tabs>
          <w:tab w:val="left" w:pos="142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441">
        <w:rPr>
          <w:rFonts w:ascii="Times New Roman" w:hAnsi="Times New Roman" w:cs="Times New Roman"/>
          <w:sz w:val="28"/>
          <w:szCs w:val="28"/>
        </w:rPr>
        <w:t>7</w:t>
      </w:r>
      <w:r w:rsidRPr="00E86441">
        <w:rPr>
          <w:rFonts w:ascii="Times New Roman" w:hAnsi="Times New Roman" w:cs="Times New Roman"/>
          <w:sz w:val="28"/>
          <w:szCs w:val="28"/>
        </w:rPr>
        <w:t>. Сопровождение</w:t>
      </w:r>
    </w:p>
    <w:p w14:paraId="312F5D3E" w14:textId="73D4E5A1" w:rsidR="00E86441" w:rsidRDefault="00E86441" w:rsidP="00E86441">
      <w:pPr>
        <w:pStyle w:val="a3"/>
        <w:tabs>
          <w:tab w:val="left" w:pos="142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441"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118EF64" w14:textId="20E8BE8B" w:rsidR="00E86441" w:rsidRDefault="00E86441" w:rsidP="00E86441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A476F7" w14:textId="270ECCA3" w:rsidR="00E86441" w:rsidRDefault="00E86441" w:rsidP="00E86441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приложения: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74BEF2" w14:textId="61FEB6CA" w:rsidR="00E86441" w:rsidRDefault="00E86441" w:rsidP="00E86441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DCE0765" w14:textId="34C5BCCC" w:rsidR="00E86441" w:rsidRDefault="00E86441" w:rsidP="00E86441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</w:p>
    <w:p w14:paraId="3AEB07BE" w14:textId="53FE75BC" w:rsidR="00E86441" w:rsidRDefault="00E86441" w:rsidP="00E864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80BDB" w14:textId="2D80982A" w:rsidR="00E633BA" w:rsidRPr="005932EE" w:rsidRDefault="00E633BA" w:rsidP="00E63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2EE">
        <w:rPr>
          <w:rFonts w:ascii="Times New Roman" w:hAnsi="Times New Roman" w:cs="Times New Roman"/>
          <w:b/>
          <w:bCs/>
          <w:sz w:val="28"/>
          <w:szCs w:val="28"/>
        </w:rPr>
        <w:t xml:space="preserve">7. Порядок контроля и приемки  </w:t>
      </w:r>
    </w:p>
    <w:p w14:paraId="664BAD9E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0050772B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Контроль осуществляется через тестирование функциональности программы, включая:  </w:t>
      </w:r>
    </w:p>
    <w:p w14:paraId="29F86E43" w14:textId="2913B9FB" w:rsidR="00E633BA" w:rsidRPr="00E633BA" w:rsidRDefault="005932EE" w:rsidP="00E6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="00E633BA" w:rsidRPr="00E633BA">
        <w:rPr>
          <w:rFonts w:ascii="Times New Roman" w:hAnsi="Times New Roman" w:cs="Times New Roman"/>
          <w:sz w:val="28"/>
          <w:szCs w:val="28"/>
        </w:rPr>
        <w:t xml:space="preserve">Корректную загрузку данных из файла.  </w:t>
      </w:r>
    </w:p>
    <w:p w14:paraId="3AAAB850" w14:textId="756A4B70" w:rsidR="00E633BA" w:rsidRPr="00E633BA" w:rsidRDefault="005932EE" w:rsidP="00E6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="00E633BA" w:rsidRPr="00E633BA">
        <w:rPr>
          <w:rFonts w:ascii="Times New Roman" w:hAnsi="Times New Roman" w:cs="Times New Roman"/>
          <w:sz w:val="28"/>
          <w:szCs w:val="28"/>
        </w:rPr>
        <w:t xml:space="preserve">Визуализацию звезд.  </w:t>
      </w:r>
    </w:p>
    <w:p w14:paraId="0534C196" w14:textId="1EE2E2FB" w:rsidR="00E633BA" w:rsidRPr="00E633BA" w:rsidRDefault="00E86441" w:rsidP="00E6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="00E633BA" w:rsidRPr="00E633BA">
        <w:rPr>
          <w:rFonts w:ascii="Times New Roman" w:hAnsi="Times New Roman" w:cs="Times New Roman"/>
          <w:sz w:val="28"/>
          <w:szCs w:val="28"/>
        </w:rPr>
        <w:t xml:space="preserve">Работу кнопок управления.  </w:t>
      </w:r>
    </w:p>
    <w:p w14:paraId="43191EBA" w14:textId="6FC620BD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  <w:r w:rsidRPr="00E633BA">
        <w:rPr>
          <w:rFonts w:ascii="Times New Roman" w:hAnsi="Times New Roman" w:cs="Times New Roman"/>
          <w:sz w:val="28"/>
          <w:szCs w:val="28"/>
        </w:rPr>
        <w:t xml:space="preserve">Приемка проекта выполняется в рамках сдачи лабораторной работы.  </w:t>
      </w:r>
    </w:p>
    <w:p w14:paraId="35BC9EF6" w14:textId="77777777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p w14:paraId="58F0A303" w14:textId="012A7574" w:rsidR="00E633BA" w:rsidRPr="00E633BA" w:rsidRDefault="00E633BA" w:rsidP="00E633BA">
      <w:pPr>
        <w:rPr>
          <w:rFonts w:ascii="Times New Roman" w:hAnsi="Times New Roman" w:cs="Times New Roman"/>
          <w:sz w:val="28"/>
          <w:szCs w:val="28"/>
        </w:rPr>
      </w:pPr>
    </w:p>
    <w:sectPr w:rsidR="00E633BA" w:rsidRPr="00E633BA" w:rsidSect="00E63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066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BA"/>
    <w:rsid w:val="000F60F7"/>
    <w:rsid w:val="005932EE"/>
    <w:rsid w:val="00E633BA"/>
    <w:rsid w:val="00E8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5EC7"/>
  <w15:chartTrackingRefBased/>
  <w15:docId w15:val="{58559D8D-E9CD-47F3-A553-81E0DBC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41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59"/>
    <w:rsid w:val="00E8644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Асламшох Шодиев</dc:creator>
  <cp:keywords/>
  <dc:description/>
  <cp:lastModifiedBy>Асламшох Шодиев</cp:lastModifiedBy>
  <cp:revision>1</cp:revision>
  <dcterms:created xsi:type="dcterms:W3CDTF">2024-11-17T16:08:00Z</dcterms:created>
  <dcterms:modified xsi:type="dcterms:W3CDTF">2024-11-17T16:45:00Z</dcterms:modified>
</cp:coreProperties>
</file>