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w:t>
      </w:r>
      <w:proofErr w:type="spellStart"/>
      <w:r w:rsidR="00BE60BE">
        <w:t>propcov-cpp</w:t>
      </w:r>
      <w:proofErr w:type="spellEnd"/>
      <w:r w:rsidR="00BE60BE">
        <w:t xml:space="preserve">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proofErr w:type="spellStart"/>
      <w:r w:rsidR="00406056">
        <w:t>propcov-cpp</w:t>
      </w:r>
      <w:proofErr w:type="spellEnd"/>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proofErr w:type="spellStart"/>
      <w:r w:rsidR="00406056">
        <w:t>propcov-cpp</w:t>
      </w:r>
      <w:proofErr w:type="spellEnd"/>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proofErr w:type="spellStart"/>
      <w:r>
        <w:lastRenderedPageBreak/>
        <w:t>CheckPointCoverage</w:t>
      </w:r>
      <w:proofErr w:type="spellEnd"/>
    </w:p>
    <w:p w14:paraId="6BEFB7EA" w14:textId="5FE6FF14" w:rsidR="001E5234" w:rsidRDefault="0011576A" w:rsidP="001E5234">
      <w:r>
        <w:t xml:space="preserve">The </w:t>
      </w:r>
      <w:proofErr w:type="spellStart"/>
      <w:r w:rsidR="0003406A" w:rsidRPr="0003406A">
        <w:t>CheckPointCoverage</w:t>
      </w:r>
      <w:proofErr w:type="spellEnd"/>
      <w:r w:rsidR="0003406A" w:rsidRPr="0003406A">
        <w:t xml:space="preserve"> </w:t>
      </w:r>
      <w:r w:rsidR="00197C1E">
        <w:t xml:space="preserve">function is defined in the </w:t>
      </w:r>
      <w:proofErr w:type="spellStart"/>
      <w:r w:rsidR="00197C1E">
        <w:t>CoverageChecker</w:t>
      </w:r>
      <w:proofErr w:type="spellEnd"/>
      <w:r w:rsidR="00197C1E">
        <w:t xml:space="preserve"> </w:t>
      </w:r>
      <w:r w:rsidR="00244816">
        <w:t>class and</w:t>
      </w:r>
      <w:r w:rsidR="0003406A">
        <w:t xml:space="preserve"> is used to </w:t>
      </w:r>
      <w:r w:rsidR="00244816">
        <w:t>determine the presence/absence of a ground-point (</w:t>
      </w:r>
      <w:proofErr w:type="spellStart"/>
      <w:r w:rsidR="00244816">
        <w:t>lat,lon</w:t>
      </w:r>
      <w:proofErr w:type="spellEnd"/>
      <w:r w:rsidR="00244816">
        <w:t xml:space="preserve"> </w:t>
      </w:r>
      <w:proofErr w:type="spellStart"/>
      <w:r w:rsidR="00244816">
        <w:t>coords</w:t>
      </w:r>
      <w:proofErr w:type="spellEnd"/>
      <w:r w:rsidR="00244816">
        <w:t>)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w:t>
      </w:r>
      <w:proofErr w:type="spellStart"/>
      <w:r w:rsidRPr="00244816">
        <w:rPr>
          <w:rFonts w:ascii="Menlo" w:hAnsi="Menlo" w:cs="Menlo"/>
          <w:color w:val="AA0D91"/>
          <w:sz w:val="22"/>
          <w:szCs w:val="22"/>
        </w:rPr>
        <w:t>IntegerArray</w:t>
      </w:r>
      <w:proofErr w:type="spellEnd"/>
      <w:r w:rsidRPr="00244816">
        <w:rPr>
          <w:rFonts w:ascii="Menlo" w:hAnsi="Menlo" w:cs="Menlo"/>
          <w:color w:val="AA0D91"/>
          <w:sz w:val="22"/>
          <w:szCs w:val="22"/>
        </w:rPr>
        <w:t xml:space="preserve">      </w:t>
      </w:r>
      <w:bookmarkStart w:id="0" w:name="_Hlk92653856"/>
      <w:proofErr w:type="spellStart"/>
      <w:r w:rsidRPr="00244816">
        <w:rPr>
          <w:rFonts w:ascii="Menlo" w:hAnsi="Menlo" w:cs="Menlo"/>
          <w:color w:val="AA0D91"/>
          <w:sz w:val="22"/>
          <w:szCs w:val="22"/>
        </w:rPr>
        <w:t>CheckPointCoverage</w:t>
      </w:r>
      <w:bookmarkEnd w:id="0"/>
      <w:proofErr w:type="spellEnd"/>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w:t>
      </w:r>
      <w:proofErr w:type="spellStart"/>
      <w:r w:rsidR="009301E5">
        <w:t>PointGroup</w:t>
      </w:r>
      <w:proofErr w:type="spellEnd"/>
      <w:r w:rsidR="009301E5">
        <w:t xml:space="preserve"> (see </w:t>
      </w:r>
      <w:r w:rsidR="00950D0C">
        <w:t>discussion in System Structure section of this document</w:t>
      </w:r>
      <w:r w:rsidR="009301E5">
        <w:t>) that are visible at a given time</w:t>
      </w:r>
      <w:r w:rsidR="0087126C">
        <w:t xml:space="preserve"> (provided by the Spacecraft object referenced in the </w:t>
      </w:r>
      <w:proofErr w:type="spellStart"/>
      <w:r w:rsidR="0087126C">
        <w:t>CoverageChecker</w:t>
      </w:r>
      <w:proofErr w:type="spellEnd"/>
      <w:r w:rsidR="0087126C">
        <w:t xml:space="preserve">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2141C669"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w:t>
      </w:r>
      <w:r w:rsidR="00F57D29">
        <w:t xml:space="preserve"> </w:t>
      </w:r>
      <w:proofErr w:type="spellStart"/>
      <w:r w:rsidR="009301E5" w:rsidRPr="00CD27D5">
        <w:t>RectangularSensor</w:t>
      </w:r>
      <w:proofErr w:type="spellEnd"/>
      <w:r w:rsidR="009301E5">
        <w:t>,</w:t>
      </w:r>
      <w:r w:rsidR="00F57D29">
        <w:t xml:space="preserve"> </w:t>
      </w:r>
      <w:proofErr w:type="spellStart"/>
      <w:r w:rsidR="00E17118">
        <w:t>GMAT</w:t>
      </w:r>
      <w:r w:rsidR="00563428">
        <w:t>CustomSensor</w:t>
      </w:r>
      <w:proofErr w:type="spellEnd"/>
      <w:r w:rsidR="00BF317C">
        <w:t xml:space="preserve">, </w:t>
      </w:r>
      <w:proofErr w:type="spellStart"/>
      <w:r w:rsidR="00F57D29" w:rsidRPr="00F57D29">
        <w:t>DSPIPCustomSensor</w:t>
      </w:r>
      <w:proofErr w:type="spellEnd"/>
      <w:r w:rsidR="00563428">
        <w:t>)</w:t>
      </w:r>
      <w:r>
        <w:t xml:space="preserve"> – none</w:t>
      </w:r>
    </w:p>
    <w:p w14:paraId="77C01EEC" w14:textId="5BAF734E" w:rsidR="00D5027D" w:rsidRDefault="00D5027D" w:rsidP="00282CB2">
      <w:pPr>
        <w:pStyle w:val="ListParagraph"/>
        <w:numPr>
          <w:ilvl w:val="0"/>
          <w:numId w:val="1"/>
        </w:numPr>
      </w:pPr>
      <w:proofErr w:type="spellStart"/>
      <w:r>
        <w:t>NadirPointingAttitude</w:t>
      </w:r>
      <w:proofErr w:type="spellEnd"/>
      <w:r>
        <w:t xml:space="preserve"> – none</w:t>
      </w:r>
      <w:r w:rsidR="003A6ACE">
        <w:t xml:space="preserve"> (a subclass of Attitude)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313F2337" w14:textId="3A8516DB"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sidR="00C5101F">
        <w:rPr>
          <w:rFonts w:ascii="Menlo" w:hAnsi="Menlo" w:cs="Menlo"/>
          <w:color w:val="000000"/>
          <w:sz w:val="22"/>
          <w:szCs w:val="22"/>
        </w:rPr>
        <w:t>covered</w:t>
      </w:r>
      <w:r>
        <w:rPr>
          <w:rFonts w:ascii="Menlo" w:hAnsi="Menlo" w:cs="Menlo"/>
          <w:color w:val="000000"/>
          <w:sz w:val="22"/>
          <w:szCs w:val="22"/>
        </w:rPr>
        <w:t>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r w:rsidR="007921B2" w:rsidRPr="007921B2">
        <w:t xml:space="preserve"> </w:t>
      </w:r>
      <w:proofErr w:type="spellStart"/>
      <w:r w:rsidR="007921B2" w:rsidRPr="007921B2">
        <w:rPr>
          <w:rFonts w:ascii="Menlo" w:hAnsi="Menlo" w:cs="Menlo"/>
          <w:color w:val="000000"/>
          <w:sz w:val="22"/>
          <w:szCs w:val="22"/>
        </w:rPr>
        <w:t>CheckPointCoverage</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proofErr w:type="spellStart"/>
      <w:r w:rsidR="00C5101F">
        <w:t>covered</w:t>
      </w:r>
      <w:r>
        <w:t>Points</w:t>
      </w:r>
      <w:proofErr w:type="spellEnd"/>
      <w:r>
        <w:t xml:space="preserve">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C2C9706"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75BE42CE">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2A1FE59B" w:rsidR="00391F6E" w:rsidRDefault="00391F6E" w:rsidP="00391F6E"/>
    <w:p w14:paraId="3F740743" w14:textId="09D548CC" w:rsidR="00391F6E" w:rsidRDefault="00391F6E" w:rsidP="00391F6E"/>
    <w:p w14:paraId="61476057" w14:textId="0DFA1F55"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084ABCAC" w:rsidR="00391F6E" w:rsidRDefault="00391F6E" w:rsidP="00391F6E"/>
    <w:p w14:paraId="2250021F" w14:textId="77777777" w:rsidR="00391F6E" w:rsidRDefault="00391F6E" w:rsidP="00391F6E"/>
    <w:p w14:paraId="726E1D86" w14:textId="7C59246B" w:rsidR="00391F6E" w:rsidRDefault="00391F6E" w:rsidP="00391F6E"/>
    <w:p w14:paraId="056F9BB7" w14:textId="31338251" w:rsidR="00391F6E" w:rsidRDefault="00391F6E" w:rsidP="00391F6E"/>
    <w:p w14:paraId="25B55CAD" w14:textId="5057B895"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4D8761F9">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roofErr w:type="spellEnd"/>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5AAC7FA" w:rsidR="00A91BEB" w:rsidRDefault="00906D95" w:rsidP="00391F6E">
      <w:r>
        <w:rPr>
          <w:noProof/>
        </w:rPr>
        <mc:AlternateContent>
          <mc:Choice Requires="wps">
            <w:drawing>
              <wp:anchor distT="0" distB="0" distL="114300" distR="114300" simplePos="0" relativeHeight="251680768" behindDoc="0" locked="0" layoutInCell="1" allowOverlap="1" wp14:anchorId="08121EE8" wp14:editId="65A91859">
                <wp:simplePos x="0" y="0"/>
                <wp:positionH relativeFrom="column">
                  <wp:posOffset>3992033</wp:posOffset>
                </wp:positionH>
                <wp:positionV relativeFrom="paragraph">
                  <wp:posOffset>24765</wp:posOffset>
                </wp:positionV>
                <wp:extent cx="723900" cy="546100"/>
                <wp:effectExtent l="38100" t="38100" r="19050" b="254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23900" cy="546100"/>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B61ED4" id="Straight Arrow Connector 5" o:spid="_x0000_s1026" type="#_x0000_t32" style="position:absolute;margin-left:314.35pt;margin-top:1.95pt;width:57pt;height: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" strokecolor="#4472c4" strokeweight="2.75pt">
                <v:stroke endarrow="block" joinstyle="miter"/>
                <o:lock v:ext="edit" shapetype="f"/>
              </v:shape>
            </w:pict>
          </mc:Fallback>
        </mc:AlternateContent>
      </w:r>
    </w:p>
    <w:p w14:paraId="5AE19EEA" w14:textId="640AA094" w:rsidR="00A91BEB" w:rsidRDefault="00906D95" w:rsidP="00391F6E">
      <w:r>
        <w:rPr>
          <w:noProof/>
        </w:rPr>
        <mc:AlternateContent>
          <mc:Choice Requires="wps">
            <w:drawing>
              <wp:anchor distT="0" distB="0" distL="114300" distR="114300" simplePos="0" relativeHeight="251678720" behindDoc="0" locked="0" layoutInCell="1" allowOverlap="1" wp14:anchorId="71419D34" wp14:editId="37AF6BA6">
                <wp:simplePos x="0" y="0"/>
                <wp:positionH relativeFrom="column">
                  <wp:posOffset>4712388</wp:posOffset>
                </wp:positionH>
                <wp:positionV relativeFrom="paragraph">
                  <wp:posOffset>121920</wp:posOffset>
                </wp:positionV>
                <wp:extent cx="1319813" cy="396023"/>
                <wp:effectExtent l="0" t="0" r="13970" b="23495"/>
                <wp:wrapNone/>
                <wp:docPr id="2" name="Rectangle 2"/>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roofErr w:type="spellEnd"/>
                          </w:p>
                        </w:txbxContent>
                      </wps:txbx>
                      <wps:bodyPr wrap="square" rtlCol="0" anchor="ctr"/>
                    </wps:wsp>
                  </a:graphicData>
                </a:graphic>
                <wp14:sizeRelH relativeFrom="margin">
                  <wp14:pctWidth>0</wp14:pctWidth>
                </wp14:sizeRelH>
              </wp:anchor>
            </w:drawing>
          </mc:Choice>
          <mc:Fallback>
            <w:pict>
              <v:rect w14:anchorId="71419D34" id="Rectangle 2" o:spid="_x0000_s1060" style="position:absolute;margin-left:371.05pt;margin-top:9.6pt;width:103.9pt;height:3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" fillcolor="#9cc2e5 [1944]" strokecolor="#2f528f" strokeweight="1pt">
                <v:textbo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
                  </w:txbxContent>
                </v:textbox>
              </v:rect>
            </w:pict>
          </mc:Fallback>
        </mc:AlternateContent>
      </w:r>
    </w:p>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proofErr w:type="spellStart"/>
      <w:r>
        <w:t>LinearAlgebra</w:t>
      </w:r>
      <w:proofErr w:type="spellEnd"/>
    </w:p>
    <w:p w14:paraId="4384937F" w14:textId="77777777" w:rsidR="009A657D" w:rsidRDefault="009A657D" w:rsidP="009A657D">
      <w:pPr>
        <w:pStyle w:val="ListParagraph"/>
        <w:numPr>
          <w:ilvl w:val="0"/>
          <w:numId w:val="17"/>
        </w:numPr>
      </w:pPr>
      <w:proofErr w:type="spellStart"/>
      <w:r>
        <w:t>TATCException</w:t>
      </w:r>
      <w:proofErr w:type="spellEnd"/>
    </w:p>
    <w:p w14:paraId="501B393D" w14:textId="386E3EB6" w:rsidR="009A657D" w:rsidRDefault="009A657D" w:rsidP="009A657D">
      <w:pPr>
        <w:pStyle w:val="ListParagraph"/>
        <w:numPr>
          <w:ilvl w:val="0"/>
          <w:numId w:val="17"/>
        </w:numPr>
      </w:pPr>
      <w:r>
        <w:t xml:space="preserve">Dependencies of the </w:t>
      </w:r>
      <w:proofErr w:type="spellStart"/>
      <w:r>
        <w:t>DSPIPCustomSensor</w:t>
      </w:r>
      <w:proofErr w:type="spellEnd"/>
      <w:r w:rsidR="00E7565E">
        <w:t xml:space="preserve"> (</w:t>
      </w:r>
      <w:r w:rsidR="008232FC">
        <w:t>8</w:t>
      </w:r>
      <w:r w:rsidR="00E7565E">
        <w:t xml:space="preserve"> classes)</w:t>
      </w:r>
    </w:p>
    <w:p w14:paraId="7297010D" w14:textId="77777777" w:rsidR="009A657D" w:rsidRDefault="009A657D" w:rsidP="00733C88"/>
    <w:p w14:paraId="2C7A726A" w14:textId="6EAE93DD" w:rsidR="00733C88" w:rsidRDefault="00C828C2" w:rsidP="00733C88">
      <w:r>
        <w:t>In total there are 2</w:t>
      </w:r>
      <w:r w:rsidR="00A4418D">
        <w:t>6</w:t>
      </w:r>
      <w:r>
        <w:t xml:space="preserve"> classes (including the </w:t>
      </w:r>
      <w:r w:rsidR="008232FC">
        <w:t>8</w:t>
      </w:r>
      <w:r>
        <w:t xml:space="preserve"> dependencies for the </w:t>
      </w:r>
      <w:proofErr w:type="spellStart"/>
      <w:r w:rsidR="00A472B1">
        <w:t>DSPIPCustomSensor</w:t>
      </w:r>
      <w:proofErr w:type="spellEnd"/>
      <w:r>
        <w:t xml:space="preserve">) and </w:t>
      </w:r>
      <w:hyperlink w:anchor="_Legacy_code" w:history="1">
        <w:r w:rsidR="00EF084B">
          <w:rPr>
            <w:rStyle w:val="Hyperlink"/>
          </w:rPr>
          <w:t>5</w:t>
        </w:r>
        <w:r w:rsidRPr="00C828C2">
          <w:rPr>
            <w:rStyle w:val="Hyperlink"/>
          </w:rPr>
          <w:t xml:space="preserve">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906D95" w14:paraId="60FAF452" w14:textId="77777777" w:rsidTr="00DA176B">
        <w:tc>
          <w:tcPr>
            <w:tcW w:w="2155" w:type="dxa"/>
          </w:tcPr>
          <w:p w14:paraId="1CD05241" w14:textId="788A942D" w:rsidR="00906D95" w:rsidRDefault="00906D95" w:rsidP="00FA7A3F">
            <w:pPr>
              <w:jc w:val="right"/>
            </w:pPr>
            <w:proofErr w:type="spellStart"/>
            <w:r>
              <w:t>RectangularSensor</w:t>
            </w:r>
            <w:proofErr w:type="spellEnd"/>
          </w:p>
        </w:tc>
        <w:tc>
          <w:tcPr>
            <w:tcW w:w="7195" w:type="dxa"/>
          </w:tcPr>
          <w:p w14:paraId="691491CF" w14:textId="77777777" w:rsidR="00906D95" w:rsidRDefault="003A09DC" w:rsidP="00E30739">
            <w:r w:rsidRPr="003A09DC">
              <w:t>This is a subclass of the Sensor class.</w:t>
            </w:r>
            <w:r>
              <w:t xml:space="preserve"> It </w:t>
            </w:r>
            <w:r w:rsidRPr="003A09DC">
              <w:t xml:space="preserve">can be used to evaluate the presence/absence of a target point-location in a </w:t>
            </w:r>
            <w:r>
              <w:t xml:space="preserve">rectangular </w:t>
            </w:r>
            <w:r w:rsidRPr="003A09DC">
              <w:t xml:space="preserve">sensor FOV (using the </w:t>
            </w:r>
            <w:proofErr w:type="spellStart"/>
            <w:r w:rsidRPr="00135992">
              <w:rPr>
                <w:rFonts w:ascii="Courier New" w:hAnsi="Courier New" w:cs="Courier New"/>
              </w:rPr>
              <w:t>CheckTargetVisibility</w:t>
            </w:r>
            <w:proofErr w:type="spellEnd"/>
            <w:r w:rsidRPr="003A09DC">
              <w:t xml:space="preserve">  function). The target location must be expressed (clock/cone) in the Sensor frame.</w:t>
            </w:r>
          </w:p>
          <w:p w14:paraId="7EF03A56" w14:textId="6A68DE65" w:rsidR="00A92E2F" w:rsidRDefault="00A92E2F" w:rsidP="00A92E2F">
            <w:r>
              <w:t xml:space="preserve">The </w:t>
            </w:r>
            <w:proofErr w:type="spellStart"/>
            <w:r w:rsidR="00777463" w:rsidRPr="00135992">
              <w:rPr>
                <w:rFonts w:ascii="Courier New" w:hAnsi="Courier New" w:cs="Courier New"/>
              </w:rPr>
              <w:t>CheckTargetVisibility</w:t>
            </w:r>
            <w:proofErr w:type="spellEnd"/>
            <w:r w:rsidR="00777463" w:rsidRPr="003A09DC">
              <w:t xml:space="preserve">  </w:t>
            </w:r>
            <w:r w:rsidR="00777463">
              <w:t xml:space="preserve">function </w:t>
            </w:r>
            <w:r>
              <w:t xml:space="preserve">evaluates the dot product between the target point and the normal of the </w:t>
            </w:r>
            <w:r w:rsidR="003A4FCE">
              <w:t>hemispherical planes</w:t>
            </w:r>
            <w:r>
              <w:t xml:space="preserve"> formed by the 4 edges of the rectangle shape. The corners of the rectangle are arranged in anti-clockwise manner about the center on the spherical surface, if the target point is in the Northern hemisphere corresponding to 4 hemispherical planes </w:t>
            </w:r>
            <w:r>
              <w:lastRenderedPageBreak/>
              <w:t>formed by the edges of the rectangle, then the target falls within the sensor FOV.</w:t>
            </w:r>
          </w:p>
        </w:tc>
      </w:tr>
      <w:tr w:rsidR="00FB091D" w14:paraId="3578D771" w14:textId="77777777" w:rsidTr="00DA176B">
        <w:tc>
          <w:tcPr>
            <w:tcW w:w="2155" w:type="dxa"/>
          </w:tcPr>
          <w:p w14:paraId="1762653F" w14:textId="77777777" w:rsidR="00FB091D" w:rsidRDefault="00E17118" w:rsidP="00FA7A3F">
            <w:pPr>
              <w:jc w:val="right"/>
            </w:pPr>
            <w:proofErr w:type="spellStart"/>
            <w:r>
              <w:lastRenderedPageBreak/>
              <w:t>GMATCustomSensor</w:t>
            </w:r>
            <w:proofErr w:type="spellEnd"/>
          </w:p>
          <w:p w14:paraId="17C98C14" w14:textId="68DB2989" w:rsidR="00E17118" w:rsidRDefault="00E17118" w:rsidP="00FA7A3F">
            <w:pPr>
              <w:jc w:val="right"/>
            </w:pPr>
            <w:r>
              <w:t>(</w:t>
            </w:r>
            <w:r w:rsidR="009D4B4F">
              <w:t>Originally</w:t>
            </w:r>
            <w:r>
              <w:t xml:space="preserve"> called </w:t>
            </w:r>
            <w:proofErr w:type="spellStart"/>
            <w:r>
              <w:t>CustomSensor</w:t>
            </w:r>
            <w:proofErr w:type="spellEnd"/>
            <w:r>
              <w:t>)</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proofErr w:type="spellStart"/>
            <w:r>
              <w:rPr>
                <w:rFonts w:asciiTheme="minorHAnsi" w:hAnsiTheme="minorHAnsi" w:cstheme="minorHAnsi"/>
                <w:i w:val="0"/>
                <w:iCs w:val="0"/>
                <w:color w:val="auto"/>
              </w:rPr>
              <w:lastRenderedPageBreak/>
              <w:t>DSPIPCustomSensor</w:t>
            </w:r>
            <w:proofErr w:type="spellEnd"/>
          </w:p>
        </w:tc>
        <w:tc>
          <w:tcPr>
            <w:tcW w:w="7195" w:type="dxa"/>
          </w:tcPr>
          <w:p w14:paraId="6DEB3CCF" w14:textId="77777777" w:rsidR="00570463"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proofErr w:type="spellStart"/>
            <w:r w:rsidR="00805AD9" w:rsidRPr="00805AD9">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proofErr w:type="spellStart"/>
            <w:r w:rsidRPr="003C2982">
              <w:rPr>
                <w:rFonts w:ascii="Courier New" w:hAnsi="Courier New" w:cs="Courier New"/>
                <w:i w:val="0"/>
                <w:iCs w:val="0"/>
                <w:color w:val="auto"/>
              </w:rPr>
              <w:t>CheckTargetVisibility</w:t>
            </w:r>
            <w:proofErr w:type="spellEnd"/>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proofErr w:type="spellStart"/>
            <w:r w:rsidR="001C2C70">
              <w:rPr>
                <w:rFonts w:asciiTheme="minorHAnsi" w:hAnsiTheme="minorHAnsi" w:cstheme="minorHAnsi"/>
                <w:i w:val="0"/>
                <w:iCs w:val="0"/>
                <w:color w:val="auto"/>
              </w:rPr>
              <w:t>DSPIPCustomSensor</w:t>
            </w:r>
            <w:proofErr w:type="spellEnd"/>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proofErr w:type="spellStart"/>
            <w:r w:rsidR="00E17118" w:rsidRPr="00E17118">
              <w:rPr>
                <w:rFonts w:asciiTheme="minorHAnsi" w:hAnsiTheme="minorHAnsi" w:cstheme="minorHAnsi"/>
                <w:i w:val="0"/>
                <w:iCs w:val="0"/>
                <w:color w:val="auto"/>
                <w:u w:val="single"/>
              </w:rPr>
              <w:t>GMATCustomSensor</w:t>
            </w:r>
            <w:proofErr w:type="spellEnd"/>
            <w:r w:rsidR="00E17118" w:rsidRPr="00E17118">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w:t>
            </w:r>
          </w:p>
          <w:p w14:paraId="3F0CF738" w14:textId="316BFC2D" w:rsidR="00570463" w:rsidRDefault="00570463"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Differences with respect to </w:t>
            </w:r>
            <w:proofErr w:type="spellStart"/>
            <w:r>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class:</w:t>
            </w:r>
          </w:p>
          <w:p w14:paraId="1CF9626E" w14:textId="77777777" w:rsidR="00570463" w:rsidRDefault="00347112" w:rsidP="00570463">
            <w:pPr>
              <w:pStyle w:val="Heading4"/>
              <w:numPr>
                <w:ilvl w:val="0"/>
                <w:numId w:val="17"/>
              </w:numPr>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Pr>
                <w:rFonts w:asciiTheme="minorHAnsi" w:hAnsiTheme="minorHAnsi" w:cstheme="minorHAnsi"/>
                <w:i w:val="0"/>
                <w:iCs w:val="0"/>
                <w:color w:val="auto"/>
              </w:rPr>
              <w:t>known to be contained within the Sensor FOV.</w:t>
            </w:r>
            <w:r w:rsidR="00570463">
              <w:rPr>
                <w:rFonts w:asciiTheme="minorHAnsi" w:hAnsiTheme="minorHAnsi" w:cstheme="minorHAnsi"/>
                <w:i w:val="0"/>
                <w:iCs w:val="0"/>
                <w:color w:val="auto"/>
              </w:rPr>
              <w:t xml:space="preserve"> </w:t>
            </w:r>
          </w:p>
          <w:p w14:paraId="773BA392" w14:textId="4DD728E1" w:rsidR="003C2982" w:rsidRDefault="00570463" w:rsidP="00570463">
            <w:pPr>
              <w:pStyle w:val="Heading4"/>
              <w:numPr>
                <w:ilvl w:val="0"/>
                <w:numId w:val="17"/>
              </w:numPr>
              <w:rPr>
                <w:rFonts w:asciiTheme="minorHAnsi" w:hAnsiTheme="minorHAnsi" w:cstheme="minorHAnsi"/>
                <w:i w:val="0"/>
                <w:iCs w:val="0"/>
                <w:color w:val="auto"/>
              </w:rPr>
            </w:pPr>
            <w:r w:rsidRPr="00570463">
              <w:rPr>
                <w:rFonts w:asciiTheme="minorHAnsi" w:hAnsiTheme="minorHAnsi" w:cstheme="minorHAnsi"/>
                <w:i w:val="0"/>
                <w:iCs w:val="0"/>
                <w:color w:val="auto"/>
              </w:rPr>
              <w:t>This class defines two frames for the Sensor: Initial frame (</w:t>
            </w:r>
            <w:r w:rsidRPr="00570463">
              <w:rPr>
                <w:rFonts w:asciiTheme="minorHAnsi" w:hAnsiTheme="minorHAnsi" w:cstheme="minorHAnsi"/>
                <w:b/>
                <w:bCs/>
                <w:i w:val="0"/>
                <w:iCs w:val="0"/>
                <w:color w:val="auto"/>
              </w:rPr>
              <w:t>Sensor</w:t>
            </w:r>
            <w:r w:rsidRPr="00570463">
              <w:rPr>
                <w:rFonts w:asciiTheme="minorHAnsi" w:hAnsiTheme="minorHAnsi" w:cstheme="minorHAnsi"/>
                <w:i w:val="0"/>
                <w:iCs w:val="0"/>
                <w:color w:val="auto"/>
              </w:rPr>
              <w:t xml:space="preserve"> Frame), and a Query Frame (alternate Sensor frame in which Queries are conducted.)</w:t>
            </w:r>
            <w:r>
              <w:rPr>
                <w:rFonts w:asciiTheme="minorHAnsi" w:hAnsiTheme="minorHAnsi" w:cstheme="minorHAnsi"/>
                <w:i w:val="0"/>
                <w:iCs w:val="0"/>
                <w:color w:val="auto"/>
              </w:rPr>
              <w:t xml:space="preserve"> The target point must be supplied in the Query fame and </w:t>
            </w:r>
            <w:r w:rsidRPr="00570463">
              <w:rPr>
                <w:rFonts w:asciiTheme="minorHAnsi" w:hAnsiTheme="minorHAnsi" w:cstheme="minorHAnsi"/>
                <w:color w:val="auto"/>
                <w:u w:val="single"/>
              </w:rPr>
              <w:t>not</w:t>
            </w:r>
            <w:r>
              <w:rPr>
                <w:rFonts w:asciiTheme="minorHAnsi" w:hAnsiTheme="minorHAnsi" w:cstheme="minorHAnsi"/>
                <w:i w:val="0"/>
                <w:iCs w:val="0"/>
                <w:color w:val="auto"/>
              </w:rPr>
              <w:t xml:space="preserve"> the initial </w:t>
            </w:r>
            <w:r w:rsidRPr="00570463">
              <w:rPr>
                <w:rFonts w:asciiTheme="minorHAnsi" w:hAnsiTheme="minorHAnsi" w:cstheme="minorHAnsi"/>
                <w:b/>
                <w:bCs/>
                <w:i w:val="0"/>
                <w:iCs w:val="0"/>
                <w:color w:val="auto"/>
              </w:rPr>
              <w:t>Sensor</w:t>
            </w:r>
            <w:r>
              <w:rPr>
                <w:rFonts w:asciiTheme="minorHAnsi" w:hAnsiTheme="minorHAnsi" w:cstheme="minorHAnsi"/>
                <w:i w:val="0"/>
                <w:iCs w:val="0"/>
                <w:color w:val="auto"/>
              </w:rPr>
              <w:t xml:space="preserve"> frame.</w:t>
            </w:r>
          </w:p>
          <w:p w14:paraId="52481947" w14:textId="77777777" w:rsidR="00DE63D6" w:rsidRPr="00DE63D6" w:rsidRDefault="00DE63D6" w:rsidP="00DE63D6"/>
          <w:p w14:paraId="514DD848" w14:textId="6E555085" w:rsidR="00870771" w:rsidRPr="00870771" w:rsidRDefault="00870771" w:rsidP="00870771">
            <w:r>
              <w:t xml:space="preserve">The </w:t>
            </w:r>
            <w:proofErr w:type="spellStart"/>
            <w:r w:rsidR="001C2C70" w:rsidRPr="001C2C70">
              <w:rPr>
                <w:rFonts w:cstheme="minorHAnsi"/>
              </w:rPr>
              <w:t>DSPIPCustomSensor</w:t>
            </w:r>
            <w:proofErr w:type="spellEnd"/>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w:t>
            </w:r>
            <w:proofErr w:type="spellStart"/>
            <w:r w:rsidRPr="00565606">
              <w:rPr>
                <w:rFonts w:ascii="Courier New" w:hAnsi="Courier New" w:cs="Courier New"/>
              </w:rPr>
              <w:t>propcov-cpp</w:t>
            </w:r>
            <w:proofErr w:type="spellEnd"/>
            <w:r w:rsidRPr="00565606">
              <w:rPr>
                <w:rFonts w:ascii="Courier New" w:hAnsi="Courier New" w:cs="Courier New"/>
              </w:rPr>
              <w:t>’</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913425" w14:paraId="531F95D0" w14:textId="77777777" w:rsidTr="00DA176B">
        <w:tc>
          <w:tcPr>
            <w:tcW w:w="2155" w:type="dxa"/>
          </w:tcPr>
          <w:p w14:paraId="01E9B5AF" w14:textId="497C5B77" w:rsidR="00913425" w:rsidRDefault="00913425" w:rsidP="00FA7A3F">
            <w:pPr>
              <w:jc w:val="right"/>
            </w:pPr>
            <w:r>
              <w:t>Interpolator</w:t>
            </w:r>
          </w:p>
        </w:tc>
        <w:tc>
          <w:tcPr>
            <w:tcW w:w="7195" w:type="dxa"/>
          </w:tcPr>
          <w:p w14:paraId="7DEB9E29" w14:textId="4C11E2A9" w:rsidR="00913425" w:rsidRDefault="00367574" w:rsidP="00BB2BEE">
            <w:r>
              <w:t>TBD</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224AB585" w:rsidR="00BB2BEE" w:rsidRDefault="00677159" w:rsidP="00BB2BEE">
            <w:r>
              <w:t>A</w:t>
            </w:r>
            <w:r w:rsidR="005E3D96">
              <w:t xml:space="preserve">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proofErr w:type="spellStart"/>
      <w:r w:rsidRPr="00805AD9">
        <w:t>GMATCustomSensor</w:t>
      </w:r>
      <w:proofErr w:type="spellEnd"/>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3"/>
      <w:proofErr w:type="spellStart"/>
      <w:r>
        <w:t>ComputePeriapsisAltitude</w:t>
      </w:r>
      <w:proofErr w:type="spellEnd"/>
      <w:r>
        <w:t>() – computes value</w:t>
      </w:r>
      <w:r w:rsidR="004A1834">
        <w:t>s</w:t>
      </w:r>
      <w:r>
        <w:t xml:space="preserve"> needed in drag modeling</w:t>
      </w:r>
      <w:commentRangeEnd w:id="3"/>
      <w:r>
        <w:rPr>
          <w:rStyle w:val="CommentReference"/>
        </w:rPr>
        <w:commentReference w:id="3"/>
      </w:r>
    </w:p>
    <w:p w14:paraId="748AB025" w14:textId="77777777" w:rsidR="00A50FA8" w:rsidRPr="008E7D1F" w:rsidRDefault="00A50FA8" w:rsidP="00A50FA8">
      <w:pPr>
        <w:rPr>
          <w:u w:val="single"/>
        </w:rPr>
      </w:pPr>
      <w:commentRangeStart w:id="4"/>
      <w:r w:rsidRPr="008E7D1F">
        <w:rPr>
          <w:u w:val="single"/>
        </w:rPr>
        <w:lastRenderedPageBreak/>
        <w:t>Spacecraft</w:t>
      </w:r>
      <w:commentRangeEnd w:id="4"/>
      <w:r>
        <w:rPr>
          <w:rStyle w:val="CommentReference"/>
        </w:rPr>
        <w:commentReference w:id="4"/>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w:t>
            </w:r>
            <w:proofErr w:type="spellStart"/>
            <w:r>
              <w:t>CoverageChecker</w:t>
            </w:r>
            <w:proofErr w:type="spellEnd"/>
            <w:r>
              <w:t xml:space="preserve"> is instantiated with pointers to </w:t>
            </w:r>
            <w:proofErr w:type="spellStart"/>
            <w:r>
              <w:t>PointGroup</w:t>
            </w:r>
            <w:proofErr w:type="spellEnd"/>
            <w:r>
              <w:t xml:space="preserve">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5" w:name="_Hlk92651477"/>
            <w:proofErr w:type="spellStart"/>
            <w:r>
              <w:t>CheckPointCoverage</w:t>
            </w:r>
            <w:bookmarkEnd w:id="5"/>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 xml:space="preserve">The key data structures for coverage checking all reside in the </w:t>
      </w:r>
      <w:proofErr w:type="spellStart"/>
      <w:r>
        <w:t>CoverageChecker</w:t>
      </w:r>
      <w:proofErr w:type="spellEnd"/>
      <w:r>
        <w:t xml:space="preserve"> class. They are supported by the class members in the </w:t>
      </w:r>
      <w:proofErr w:type="spellStart"/>
      <w:r>
        <w:t>PointGroup</w:t>
      </w:r>
      <w:proofErr w:type="spellEnd"/>
      <w:r>
        <w:t xml:space="preserve">, </w:t>
      </w:r>
      <w:proofErr w:type="spellStart"/>
      <w:r>
        <w:t>VisiblePOIReport</w:t>
      </w:r>
      <w:proofErr w:type="spellEnd"/>
      <w:r>
        <w:t xml:space="preserve">, and </w:t>
      </w:r>
      <w:proofErr w:type="spellStart"/>
      <w:r>
        <w:t>IntervalEventReport</w:t>
      </w:r>
      <w:proofErr w:type="spellEnd"/>
      <w:r>
        <w: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proofErr w:type="spellStart"/>
      <w:r>
        <w:t>sc</w:t>
      </w:r>
      <w:proofErr w:type="spellEnd"/>
      <w:r>
        <w:t xml:space="preserve"> – Spacecraft from which the state, date, sensors are obtained.</w:t>
      </w:r>
    </w:p>
    <w:p w14:paraId="723C3BB2" w14:textId="0E928FAB" w:rsidR="003C2982" w:rsidRDefault="003C2982" w:rsidP="003C2982">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0BCB223D" w14:textId="2A0FA04F" w:rsidR="003C2982" w:rsidRDefault="003C2982" w:rsidP="003C2982">
      <w:pPr>
        <w:pStyle w:val="ListParagraph"/>
        <w:numPr>
          <w:ilvl w:val="0"/>
          <w:numId w:val="3"/>
        </w:numPr>
      </w:pPr>
      <w:commentRangeStart w:id="6"/>
      <w:proofErr w:type="spellStart"/>
      <w:r>
        <w:t>pointArray</w:t>
      </w:r>
      <w:proofErr w:type="spellEnd"/>
      <w:r>
        <w:t xml:space="preserve"> – is an array of unit vectors representing the position of each point in </w:t>
      </w:r>
      <w:proofErr w:type="spellStart"/>
      <w:r>
        <w:t>pointGroup</w:t>
      </w:r>
      <w:proofErr w:type="spellEnd"/>
      <w:r w:rsidR="002A7A6A">
        <w:t xml:space="preserve"> </w:t>
      </w:r>
      <w:r>
        <w:t xml:space="preserve">in the </w:t>
      </w:r>
      <w:r w:rsidR="001347CF">
        <w:t>central-</w:t>
      </w:r>
      <w:r>
        <w:t>body-fixed reference frame.</w:t>
      </w:r>
      <w:commentRangeEnd w:id="6"/>
      <w:r w:rsidR="002A7A6A">
        <w:rPr>
          <w:rStyle w:val="CommentReference"/>
        </w:rPr>
        <w:commentReference w:id="6"/>
      </w:r>
    </w:p>
    <w:p w14:paraId="7C966EF1" w14:textId="79F18AC9" w:rsidR="00BB1FA7" w:rsidRDefault="00BB1FA7" w:rsidP="003C2982">
      <w:pPr>
        <w:pStyle w:val="ListParagraph"/>
        <w:numPr>
          <w:ilvl w:val="0"/>
          <w:numId w:val="3"/>
        </w:numPr>
      </w:pPr>
      <w:proofErr w:type="spellStart"/>
      <w:r>
        <w:t>feasibilityTest</w:t>
      </w:r>
      <w:proofErr w:type="spellEnd"/>
      <w:r>
        <w:t xml:space="preserve"> – is an array of bools which is set by the </w:t>
      </w:r>
      <w:proofErr w:type="spellStart"/>
      <w:r>
        <w:t>GridFeasibility</w:t>
      </w:r>
      <w:proofErr w:type="spellEnd"/>
      <w:r>
        <w:t>(.)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 xml:space="preserve">ey function for coverage checking is the </w:t>
      </w:r>
      <w:proofErr w:type="spellStart"/>
      <w:r>
        <w:t>CheckPointCoverage</w:t>
      </w:r>
      <w:proofErr w:type="spellEnd"/>
      <w:r>
        <w:t>(</w:t>
      </w:r>
      <w:r w:rsidR="000527B3">
        <w:t>.</w:t>
      </w:r>
      <w:r>
        <w:t>)</w:t>
      </w:r>
      <w:r w:rsidR="000527B3">
        <w:t xml:space="preserve">. This in turn invokes the spacecraft </w:t>
      </w:r>
      <w:proofErr w:type="spellStart"/>
      <w:r w:rsidR="000527B3" w:rsidRPr="000527B3">
        <w:t>CheckTargetVisibility</w:t>
      </w:r>
      <w:proofErr w:type="spellEnd"/>
      <w:r w:rsidR="000527B3">
        <w:t>(.)</w:t>
      </w:r>
      <w:r w:rsidR="000E5000">
        <w:t xml:space="preserve"> function</w:t>
      </w:r>
      <w:r w:rsidR="000527B3">
        <w:t xml:space="preserve">, which in turn invokes the Sensor </w:t>
      </w:r>
      <w:proofErr w:type="spellStart"/>
      <w:r w:rsidR="000527B3" w:rsidRPr="000527B3">
        <w:t>CheckTargetVisibility</w:t>
      </w:r>
      <w:proofErr w:type="spellEnd"/>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5549F5"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5549F5"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5549F5"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5549F5"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5549F5"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7" w:name="_Propcov-Cpp_coordinate_systems"/>
      <w:bookmarkEnd w:id="7"/>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5549F5"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5549F5"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5549F5"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5549F5"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w:t>
      </w:r>
      <w:proofErr w:type="spellStart"/>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5549F5"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0"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8" w:name="_SphericalSensor"/>
      <w:bookmarkEnd w:id="8"/>
      <w:proofErr w:type="spellStart"/>
      <w:r w:rsidRPr="005B35C2">
        <w:t>DSPIPCustomSensor</w:t>
      </w:r>
      <w:proofErr w:type="spellEnd"/>
      <w:r w:rsidRPr="005B35C2">
        <w:t xml:space="preserve"> </w:t>
      </w:r>
      <w:r w:rsidR="002862B6" w:rsidRPr="005B35C2">
        <w:t>description</w:t>
      </w:r>
    </w:p>
    <w:p w14:paraId="34BB6148" w14:textId="490939D7" w:rsidR="00B56358" w:rsidRDefault="00B56358" w:rsidP="00B56358">
      <w:r>
        <w:t xml:space="preserve">The </w:t>
      </w:r>
      <w:proofErr w:type="spellStart"/>
      <w:r w:rsidR="008C121B" w:rsidRPr="008C121B">
        <w:rPr>
          <w:rFonts w:cstheme="minorHAnsi"/>
        </w:rPr>
        <w:t>DSPIPCustomSensor</w:t>
      </w:r>
      <w:proofErr w:type="spellEnd"/>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w:t>
      </w:r>
      <w:proofErr w:type="spellStart"/>
      <w:r>
        <w:t>CustomSensor</w:t>
      </w:r>
      <w:proofErr w:type="spellEnd"/>
      <w:r>
        <w:t xml:space="preserve">’ algorithm which is the same as the point-in-polygon algorithm implemented in the </w:t>
      </w:r>
      <w:proofErr w:type="spellStart"/>
      <w:r w:rsidR="00805AD9" w:rsidRPr="00805AD9">
        <w:t>GMATCustomSensor</w:t>
      </w:r>
      <w:proofErr w:type="spellEnd"/>
      <w:r w:rsidR="00805AD9" w:rsidRPr="00805AD9">
        <w:t xml:space="preserve"> </w:t>
      </w:r>
      <w:r>
        <w:t>class.</w:t>
      </w:r>
      <w:r w:rsidR="0061595C">
        <w:t xml:space="preserve"> Compared to the </w:t>
      </w:r>
      <w:proofErr w:type="spellStart"/>
      <w:r w:rsidR="00805AD9" w:rsidRPr="00805AD9">
        <w:t>GMATCustomSensor</w:t>
      </w:r>
      <w:proofErr w:type="spellEnd"/>
      <w:r w:rsidR="00805AD9" w:rsidRPr="00805AD9">
        <w:t xml:space="preserve"> </w:t>
      </w:r>
      <w:r w:rsidR="0061595C">
        <w:t xml:space="preserve">class, the </w:t>
      </w:r>
      <w:proofErr w:type="spellStart"/>
      <w:r w:rsidR="00FB49A5" w:rsidRPr="00FB49A5">
        <w:t>DSPIPCustomSensor</w:t>
      </w:r>
      <w:proofErr w:type="spellEnd"/>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4FBA758" w:rsidR="00B56358" w:rsidRDefault="008771AD" w:rsidP="00B56358">
      <w:r>
        <w:t>In the OrbitPy library, the coverage method can be specified to be ‘</w:t>
      </w:r>
      <w:proofErr w:type="spellStart"/>
      <w:r w:rsidR="009361FB" w:rsidRPr="009361FB">
        <w:t>DirectSphericalP</w:t>
      </w:r>
      <w:r w:rsidR="00747006">
        <w:t>IP</w:t>
      </w:r>
      <w:proofErr w:type="spellEnd"/>
      <w:r w:rsidR="009361FB">
        <w:t xml:space="preserve">’ </w:t>
      </w:r>
      <w:r>
        <w:t xml:space="preserve">which corresponds to usage of the </w:t>
      </w:r>
      <w:proofErr w:type="spellStart"/>
      <w:r w:rsidR="00FB49A5" w:rsidRPr="00FB49A5">
        <w:t>DSPIPCustomSensor</w:t>
      </w:r>
      <w:proofErr w:type="spellEnd"/>
      <w:r w:rsidR="00FB49A5" w:rsidRPr="00FB49A5">
        <w:t xml:space="preserve"> </w:t>
      </w:r>
      <w:r>
        <w:t>class, or ‘</w:t>
      </w:r>
      <w:proofErr w:type="spellStart"/>
      <w:r w:rsidR="00747006">
        <w:t>ProjectedPIP</w:t>
      </w:r>
      <w:proofErr w:type="spellEnd"/>
      <w:r w:rsidR="009361FB">
        <w:t xml:space="preserve">’ </w:t>
      </w:r>
      <w:r>
        <w:t xml:space="preserve">which corresponds to usage of the </w:t>
      </w:r>
      <w:proofErr w:type="spellStart"/>
      <w:r w:rsidR="00805AD9" w:rsidRPr="00805AD9">
        <w:t>GMATCustomSensor</w:t>
      </w:r>
      <w:proofErr w:type="spellEnd"/>
      <w:r w:rsidR="00805AD9" w:rsidRPr="00805AD9">
        <w:t xml:space="preserve"> </w:t>
      </w:r>
      <w:r>
        <w:t>class</w:t>
      </w:r>
      <w:r w:rsidR="00031FFF">
        <w:t xml:space="preserve"> or the </w:t>
      </w:r>
      <w:r w:rsidR="00E40E1C">
        <w:t>‘</w:t>
      </w:r>
      <w:proofErr w:type="spellStart"/>
      <w:r w:rsidR="00E40E1C">
        <w:t>RetangularPIP</w:t>
      </w:r>
      <w:proofErr w:type="spellEnd"/>
      <w:r w:rsidR="00E40E1C">
        <w:t xml:space="preserve">’ which corresponds to the </w:t>
      </w:r>
      <w:proofErr w:type="spellStart"/>
      <w:r w:rsidR="00E40E1C">
        <w:t>RectangularSensor</w:t>
      </w:r>
      <w:proofErr w:type="spellEnd"/>
      <w:r w:rsidR="00E40E1C">
        <w:t xml:space="preserve"> class.</w:t>
      </w:r>
    </w:p>
    <w:p w14:paraId="451A63AF" w14:textId="084B09A1" w:rsidR="00EB0A00" w:rsidRPr="00B56358" w:rsidRDefault="00EB0A00" w:rsidP="00B56358">
      <w:r>
        <w:t>The dependencies of the `</w:t>
      </w:r>
      <w:proofErr w:type="spellStart"/>
      <w:r w:rsidR="00FB49A5" w:rsidRPr="00FB49A5">
        <w:t>DSPIPCustomSensor</w:t>
      </w:r>
      <w:proofErr w:type="spellEnd"/>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 xml:space="preserve">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w:t>
            </w:r>
            <w:proofErr w:type="spellStart"/>
            <w:r>
              <w:t>i.o</w:t>
            </w:r>
            <w:proofErr w:type="spellEnd"/>
            <w:r>
              <w:t>.,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proofErr w:type="spellStart"/>
            <w:r w:rsidRPr="00920C89">
              <w:t>SlicedPolygon</w:t>
            </w:r>
            <w:proofErr w:type="spellEnd"/>
          </w:p>
        </w:tc>
        <w:tc>
          <w:tcPr>
            <w:tcW w:w="7042" w:type="dxa"/>
            <w:shd w:val="clear" w:color="auto" w:fill="auto"/>
            <w:tcMar>
              <w:top w:w="100" w:type="dxa"/>
              <w:left w:w="100" w:type="dxa"/>
              <w:bottom w:w="100" w:type="dxa"/>
              <w:right w:w="100" w:type="dxa"/>
            </w:tcMar>
          </w:tcPr>
          <w:p w14:paraId="586793C2" w14:textId="0A7828B8" w:rsidR="00920C89" w:rsidRDefault="00920C89" w:rsidP="00920C89">
            <w:r>
              <w:t xml:space="preserve">A child class of Polygon which implements the proposed point in spherical polygon algorithm. The algorithm can be run with or without preprocessing. To run with preprocessing, a Preprocessor object must be added using the </w:t>
            </w:r>
            <w:proofErr w:type="spellStart"/>
            <w:r>
              <w:t>addPreprocessor</w:t>
            </w:r>
            <w:proofErr w:type="spellEnd"/>
            <w:r>
              <w:t xml:space="preserve">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proofErr w:type="spellStart"/>
            <w:r w:rsidRPr="00920C89">
              <w:t>SliceArray</w:t>
            </w:r>
            <w:proofErr w:type="spellEnd"/>
          </w:p>
        </w:tc>
        <w:tc>
          <w:tcPr>
            <w:tcW w:w="7042" w:type="dxa"/>
            <w:shd w:val="clear" w:color="auto" w:fill="auto"/>
            <w:tcMar>
              <w:top w:w="100" w:type="dxa"/>
              <w:left w:w="100" w:type="dxa"/>
              <w:bottom w:w="100" w:type="dxa"/>
              <w:right w:w="100" w:type="dxa"/>
            </w:tcMar>
          </w:tcPr>
          <w:p w14:paraId="1D128DD1" w14:textId="5E78A39D" w:rsidR="00920C89" w:rsidRDefault="00920C89" w:rsidP="00920C89">
            <w:r>
              <w:t xml:space="preserve">The proposed preprocessing algorithm described in the paper. The class is constructed using an array of vertex longitudes in the query frame. The preprocess() method is used to run the preprocessing routine after construction. The </w:t>
            </w:r>
            <w:proofErr w:type="spellStart"/>
            <w:r>
              <w:t>getEdges</w:t>
            </w:r>
            <w:proofErr w:type="spellEnd"/>
            <w:r>
              <w:t xml:space="preserve">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proofErr w:type="spellStart"/>
            <w:r w:rsidRPr="00524C00">
              <w:t>SliceTree</w:t>
            </w:r>
            <w:proofErr w:type="spellEnd"/>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proofErr w:type="spellStart"/>
            <w:r w:rsidRPr="00524C00">
              <w:t>PointInPolygon</w:t>
            </w:r>
            <w:proofErr w:type="spellEnd"/>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proofErr w:type="spellStart"/>
            <w:r>
              <w:t>GMATPolygon</w:t>
            </w:r>
            <w:proofErr w:type="spellEnd"/>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w:t>
            </w:r>
            <w:proofErr w:type="spellStart"/>
            <w:r>
              <w:t>CustomSensor</w:t>
            </w:r>
            <w:proofErr w:type="spellEnd"/>
            <w:r>
              <w:t xml:space="preserve">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9" w:name="_Legacy_code"/>
      <w:bookmarkEnd w:id="9"/>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proofErr w:type="spellStart"/>
      <w:r>
        <w:t>CoverageChecker</w:t>
      </w:r>
      <w:proofErr w:type="spellEnd"/>
      <w:r w:rsidR="00E623C7">
        <w:t xml:space="preserve"> class in the </w:t>
      </w:r>
      <w:proofErr w:type="spellStart"/>
      <w:r w:rsidR="00E623C7">
        <w:t>CoverageCheckerLegacy</w:t>
      </w:r>
      <w:proofErr w:type="spellEnd"/>
      <w:r w:rsidR="00E623C7">
        <w:t xml:space="preserve"> </w:t>
      </w:r>
      <w:proofErr w:type="spellStart"/>
      <w:r w:rsidR="00B77BCE">
        <w:t>hpp</w:t>
      </w:r>
      <w:proofErr w:type="spellEnd"/>
      <w:r w:rsidR="00473B5D">
        <w:t xml:space="preserve"> </w:t>
      </w:r>
      <w:r w:rsidR="00717AC9">
        <w:t>&amp;</w:t>
      </w:r>
      <w:r w:rsidR="00473B5D">
        <w:t xml:space="preserve"> </w:t>
      </w:r>
      <w:proofErr w:type="spellStart"/>
      <w:r w:rsidR="00B77BCE">
        <w:t>cpp</w:t>
      </w:r>
      <w:proofErr w:type="spellEnd"/>
      <w:r w:rsidR="00B77BCE">
        <w:t xml:space="preserve"> </w:t>
      </w:r>
      <w:r w:rsidR="00E623C7">
        <w:t>files</w:t>
      </w:r>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0F942645" w:rsidR="00FB70DA" w:rsidRDefault="00FB70DA" w:rsidP="00675F98">
      <w:pPr>
        <w:pStyle w:val="ListParagraph"/>
        <w:numPr>
          <w:ilvl w:val="0"/>
          <w:numId w:val="22"/>
        </w:numPr>
      </w:pPr>
      <w:proofErr w:type="spellStart"/>
      <w:r>
        <w:t>KeyValueStatistics</w:t>
      </w:r>
      <w:proofErr w:type="spellEnd"/>
    </w:p>
    <w:p w14:paraId="2D5CC793" w14:textId="3DFFF546" w:rsidR="001E72BD" w:rsidRDefault="001E72BD" w:rsidP="001E72BD">
      <w:r>
        <w:t xml:space="preserve">Documentation on </w:t>
      </w:r>
      <w:proofErr w:type="spellStart"/>
      <w:r>
        <w:t>CoverageChecker</w:t>
      </w:r>
      <w:proofErr w:type="spellEnd"/>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1"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JHZm/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2"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wps:txbx>
                      <wps:bodyPr rtlCol="0" anchor="ctr"/>
                    </wps:wsp>
                  </a:graphicData>
                </a:graphic>
              </wp:anchor>
            </w:drawing>
          </mc:Choice>
          <mc:Fallback>
            <w:pict>
              <v:rect w14:anchorId="246B68FD" id="Rectangle 11" o:spid="_x0000_s1063"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PD+/Wr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4"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rx6Q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wps:txbx>
                      <wps:bodyPr rtlCol="0" anchor="ctr"/>
                    </wps:wsp>
                  </a:graphicData>
                </a:graphic>
              </wp:anchor>
            </w:drawing>
          </mc:Choice>
          <mc:Fallback>
            <w:pict>
              <v:rect w14:anchorId="7207511D" id="Rectangle 13" o:spid="_x0000_s1065"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KdxaNX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3"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4"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6"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BB5F" w14:textId="77777777" w:rsidR="005549F5" w:rsidRDefault="005549F5" w:rsidP="00FE3ED5">
      <w:pPr>
        <w:spacing w:after="0"/>
      </w:pPr>
      <w:r>
        <w:separator/>
      </w:r>
    </w:p>
  </w:endnote>
  <w:endnote w:type="continuationSeparator" w:id="0">
    <w:p w14:paraId="202EEC9E" w14:textId="77777777" w:rsidR="005549F5" w:rsidRDefault="005549F5"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7A62" w14:textId="77777777" w:rsidR="005549F5" w:rsidRDefault="005549F5" w:rsidP="00FE3ED5">
      <w:pPr>
        <w:spacing w:after="0"/>
      </w:pPr>
      <w:r>
        <w:separator/>
      </w:r>
    </w:p>
  </w:footnote>
  <w:footnote w:type="continuationSeparator" w:id="0">
    <w:p w14:paraId="3F55D496" w14:textId="77777777" w:rsidR="005549F5" w:rsidRDefault="005549F5"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2D6AC14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1FFF"/>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6884"/>
    <w:rsid w:val="00126B57"/>
    <w:rsid w:val="00127840"/>
    <w:rsid w:val="00131B9F"/>
    <w:rsid w:val="001338F4"/>
    <w:rsid w:val="001347CF"/>
    <w:rsid w:val="00135992"/>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D7E28"/>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67574"/>
    <w:rsid w:val="00371269"/>
    <w:rsid w:val="00386A77"/>
    <w:rsid w:val="00391F6E"/>
    <w:rsid w:val="003978F5"/>
    <w:rsid w:val="003A09DC"/>
    <w:rsid w:val="003A1255"/>
    <w:rsid w:val="003A1CFD"/>
    <w:rsid w:val="003A4FCE"/>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024B"/>
    <w:rsid w:val="0055370F"/>
    <w:rsid w:val="005549F5"/>
    <w:rsid w:val="00560048"/>
    <w:rsid w:val="00563428"/>
    <w:rsid w:val="005638A4"/>
    <w:rsid w:val="00565606"/>
    <w:rsid w:val="00570463"/>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77159"/>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47006"/>
    <w:rsid w:val="00756147"/>
    <w:rsid w:val="00761E46"/>
    <w:rsid w:val="00777463"/>
    <w:rsid w:val="007812F1"/>
    <w:rsid w:val="007910A9"/>
    <w:rsid w:val="007921B2"/>
    <w:rsid w:val="007932EB"/>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232FC"/>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6D95"/>
    <w:rsid w:val="0090710A"/>
    <w:rsid w:val="00913425"/>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9D4B4F"/>
    <w:rsid w:val="00A02E09"/>
    <w:rsid w:val="00A073C4"/>
    <w:rsid w:val="00A15EF4"/>
    <w:rsid w:val="00A16FEC"/>
    <w:rsid w:val="00A203BB"/>
    <w:rsid w:val="00A22570"/>
    <w:rsid w:val="00A26FB2"/>
    <w:rsid w:val="00A314E2"/>
    <w:rsid w:val="00A33F08"/>
    <w:rsid w:val="00A36807"/>
    <w:rsid w:val="00A4418D"/>
    <w:rsid w:val="00A44901"/>
    <w:rsid w:val="00A46B05"/>
    <w:rsid w:val="00A472B1"/>
    <w:rsid w:val="00A50FA8"/>
    <w:rsid w:val="00A55769"/>
    <w:rsid w:val="00A56102"/>
    <w:rsid w:val="00A56ECE"/>
    <w:rsid w:val="00A66876"/>
    <w:rsid w:val="00A91BEB"/>
    <w:rsid w:val="00A92DED"/>
    <w:rsid w:val="00A92E2F"/>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767D2"/>
    <w:rsid w:val="00C8129C"/>
    <w:rsid w:val="00C828C2"/>
    <w:rsid w:val="00C965BE"/>
    <w:rsid w:val="00CA34B9"/>
    <w:rsid w:val="00CA4E27"/>
    <w:rsid w:val="00CB3B1C"/>
    <w:rsid w:val="00CB409A"/>
    <w:rsid w:val="00CB6F57"/>
    <w:rsid w:val="00CB7AB8"/>
    <w:rsid w:val="00CC306B"/>
    <w:rsid w:val="00CC356B"/>
    <w:rsid w:val="00CD27D5"/>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B1985"/>
    <w:rsid w:val="00DD11A2"/>
    <w:rsid w:val="00DD3DB9"/>
    <w:rsid w:val="00DD51B4"/>
    <w:rsid w:val="00DD77D3"/>
    <w:rsid w:val="00DE1319"/>
    <w:rsid w:val="00DE2387"/>
    <w:rsid w:val="00DE45A6"/>
    <w:rsid w:val="00DE63D6"/>
    <w:rsid w:val="00DE6F59"/>
    <w:rsid w:val="00DF084E"/>
    <w:rsid w:val="00E03022"/>
    <w:rsid w:val="00E0364D"/>
    <w:rsid w:val="00E17101"/>
    <w:rsid w:val="00E17118"/>
    <w:rsid w:val="00E20ABC"/>
    <w:rsid w:val="00E21736"/>
    <w:rsid w:val="00E267F4"/>
    <w:rsid w:val="00E30066"/>
    <w:rsid w:val="00E30739"/>
    <w:rsid w:val="00E36B22"/>
    <w:rsid w:val="00E36C22"/>
    <w:rsid w:val="00E40E1C"/>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084B"/>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679">
      <w:bodyDiv w:val="1"/>
      <w:marLeft w:val="0"/>
      <w:marRight w:val="0"/>
      <w:marTop w:val="0"/>
      <w:marBottom w:val="0"/>
      <w:divBdr>
        <w:top w:val="none" w:sz="0" w:space="0" w:color="auto"/>
        <w:left w:val="none" w:sz="0" w:space="0" w:color="auto"/>
        <w:bottom w:val="none" w:sz="0" w:space="0" w:color="auto"/>
        <w:right w:val="none" w:sz="0" w:space="0" w:color="auto"/>
      </w:divBdr>
      <w:divsChild>
        <w:div w:id="2000956656">
          <w:marLeft w:val="0"/>
          <w:marRight w:val="0"/>
          <w:marTop w:val="0"/>
          <w:marBottom w:val="0"/>
          <w:divBdr>
            <w:top w:val="none" w:sz="0" w:space="0" w:color="auto"/>
            <w:left w:val="none" w:sz="0" w:space="0" w:color="auto"/>
            <w:bottom w:val="none" w:sz="0" w:space="0" w:color="auto"/>
            <w:right w:val="none" w:sz="0" w:space="0" w:color="auto"/>
          </w:divBdr>
          <w:divsChild>
            <w:div w:id="647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4388</TotalTime>
  <Pages>25</Pages>
  <Words>6790</Words>
  <Characters>38707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251</cp:revision>
  <cp:lastPrinted>2019-03-25T13:58:00Z</cp:lastPrinted>
  <dcterms:created xsi:type="dcterms:W3CDTF">2019-03-25T14:39:00Z</dcterms:created>
  <dcterms:modified xsi:type="dcterms:W3CDTF">2022-01-31T20:22:00Z</dcterms:modified>
</cp:coreProperties>
</file>