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proofErr w:type="spellStart"/>
      <w:r>
        <w:t>propcov-cpp</w:t>
      </w:r>
      <w:proofErr w:type="spellEnd"/>
      <w:r>
        <w:t xml:space="preserve">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 xml:space="preserve">of the </w:t>
      </w:r>
      <w:proofErr w:type="spellStart"/>
      <w:r w:rsidR="00E20ABC">
        <w:t>propcov</w:t>
      </w:r>
      <w:proofErr w:type="spellEnd"/>
      <w:r w:rsidR="00E20ABC">
        <w:t xml:space="preserve"> C++ library (</w:t>
      </w:r>
      <w:r>
        <w:t xml:space="preserve">in the </w:t>
      </w:r>
      <w:r>
        <w:rPr>
          <w:rFonts w:ascii="Courier New" w:hAnsi="Courier New" w:cs="Courier New"/>
        </w:rPr>
        <w:t>lib/</w:t>
      </w:r>
      <w:proofErr w:type="spellStart"/>
      <w:r>
        <w:rPr>
          <w:rFonts w:ascii="Courier New" w:hAnsi="Courier New" w:cs="Courier New"/>
        </w:rPr>
        <w:t>propcov-cpp</w:t>
      </w:r>
      <w:proofErr w:type="spellEnd"/>
      <w:r>
        <w:rPr>
          <w:rFonts w:ascii="Courier New" w:hAnsi="Courier New" w:cs="Courier New"/>
        </w:rPr>
        <w:t>/</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w:t>
      </w:r>
      <w:proofErr w:type="spellStart"/>
      <w:r w:rsidR="000F27FB">
        <w:t>CoverageChecker</w:t>
      </w:r>
      <w:proofErr w:type="spellEnd"/>
      <w:r w:rsidR="000F27FB">
        <w:t>.</w:t>
      </w:r>
    </w:p>
    <w:p w14:paraId="26359A84" w14:textId="77777777" w:rsidR="000F27FB" w:rsidRPr="009A7057" w:rsidRDefault="000F27FB" w:rsidP="000F27FB">
      <w:r>
        <w:t xml:space="preserve">In addition to the descriptive documentation, </w:t>
      </w:r>
      <w:proofErr w:type="spellStart"/>
      <w:r>
        <w:t>Doxygen</w:t>
      </w:r>
      <w:proofErr w:type="spellEnd"/>
      <w:r>
        <w:t xml:space="preserve"> output for all the source code is included as an appendix.</w:t>
      </w:r>
    </w:p>
    <w:p w14:paraId="0890E73C" w14:textId="77777777" w:rsidR="009A7057" w:rsidRDefault="009A7057" w:rsidP="009A7057">
      <w:pPr>
        <w:pStyle w:val="Heading1"/>
      </w:pPr>
      <w:r>
        <w:t>Interface Description</w:t>
      </w:r>
    </w:p>
    <w:p w14:paraId="3A039A53" w14:textId="1148629D" w:rsidR="009A3082" w:rsidRDefault="00391F6E" w:rsidP="009A7057">
      <w:r>
        <w:t>This section provides information needed to incorporate the Orbit and Coverage (O&amp;C) code into a larger system such as TAT-C. It provides the interface to key routines used to access O&amp;C capabilities</w:t>
      </w:r>
      <w:r w:rsidR="000F27FB">
        <w:t>, i</w:t>
      </w:r>
      <w:r>
        <w:t>ncluding precise definitions for each argument.</w:t>
      </w:r>
      <w:r w:rsidR="009A3082">
        <w:t xml:space="preserve"> </w:t>
      </w:r>
    </w:p>
    <w:p w14:paraId="37443E77" w14:textId="77777777" w:rsidR="009A7057" w:rsidRPr="009A7057" w:rsidRDefault="009A3082" w:rsidP="009A7057">
      <w:r>
        <w:t>It also provides high level descriptions of the O&amp;C subsystem’s behavior. This is intended to provide a broad outline,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w:t>
      </w:r>
      <w:proofErr w:type="spellStart"/>
      <w:r>
        <w:rPr>
          <w:rFonts w:ascii="Menlo" w:hAnsi="Menlo" w:cs="Menlo"/>
          <w:color w:val="000000"/>
          <w:sz w:val="22"/>
          <w:szCs w:val="22"/>
        </w:rPr>
        <w:t>AbsoluteDate</w:t>
      </w:r>
      <w:proofErr w:type="spellEnd"/>
      <w:r>
        <w:rPr>
          <w:rFonts w:ascii="Menlo" w:hAnsi="Menlo" w:cs="Menlo"/>
          <w:color w:val="000000"/>
          <w:sz w:val="22"/>
          <w:szCs w:val="22"/>
        </w:rPr>
        <w:t xml:space="preserve"> &amp;</w:t>
      </w:r>
      <w:proofErr w:type="spellStart"/>
      <w:r>
        <w:rPr>
          <w:rFonts w:ascii="Menlo" w:hAnsi="Menlo" w:cs="Menlo"/>
          <w:color w:val="000000"/>
          <w:sz w:val="22"/>
          <w:szCs w:val="22"/>
        </w:rPr>
        <w:t>toDate</w:t>
      </w:r>
      <w:proofErr w:type="spellEnd"/>
      <w:r>
        <w:rPr>
          <w:rFonts w:ascii="Menlo" w:hAnsi="Menlo" w:cs="Menlo"/>
          <w:color w:val="000000"/>
          <w:sz w:val="22"/>
          <w:szCs w:val="22"/>
        </w:rPr>
        <w:t>);</w:t>
      </w:r>
    </w:p>
    <w:p w14:paraId="3D68A711" w14:textId="77777777" w:rsidR="009A3082" w:rsidRDefault="00B12F11" w:rsidP="009A3082">
      <w:r>
        <w:t xml:space="preserve">Argument </w:t>
      </w:r>
      <w:r w:rsidR="009A3082" w:rsidRPr="00B12F11">
        <w:rPr>
          <w:b/>
        </w:rPr>
        <w:t>&amp;</w:t>
      </w:r>
      <w:proofErr w:type="spellStart"/>
      <w:r w:rsidR="009A3082" w:rsidRPr="00B12F11">
        <w:rPr>
          <w:b/>
        </w:rPr>
        <w:t>toDate</w:t>
      </w:r>
      <w:proofErr w:type="spellEnd"/>
      <w:r w:rsidR="009A3082">
        <w:t xml:space="preserve"> – this is an </w:t>
      </w:r>
      <w:proofErr w:type="spellStart"/>
      <w:r w:rsidR="009A3082">
        <w:t>AbsoluteDate</w:t>
      </w:r>
      <w:proofErr w:type="spellEnd"/>
      <w:r w:rsidR="009A3082">
        <w:t xml:space="preserve"> object; class </w:t>
      </w:r>
      <w:proofErr w:type="spellStart"/>
      <w:r w:rsidR="009A3082">
        <w:t>AbsoluteDate</w:t>
      </w:r>
      <w:proofErr w:type="spellEnd"/>
      <w:r w:rsidR="009A3082">
        <w:t xml:space="preserv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w:t>
      </w:r>
      <w:commentRangeStart w:id="0"/>
      <w:r>
        <w:t xml:space="preserve">position </w:t>
      </w:r>
      <w:commentRangeEnd w:id="0"/>
      <w:r w:rsidR="00506BFA">
        <w:rPr>
          <w:rStyle w:val="CommentReference"/>
        </w:rPr>
        <w:commentReference w:id="0"/>
      </w:r>
      <w:r>
        <w:t>in Earth-centered inertial coordinates, the next 3 represent the velocity in the same coordinate frames.</w:t>
      </w:r>
      <w:r w:rsidR="000F27FB">
        <w:t xml:space="preserve"> These two vectors are in kilometers and km/sec, respectively.</w:t>
      </w:r>
    </w:p>
    <w:p w14:paraId="4CC991EB" w14:textId="77777777" w:rsidR="009A7057" w:rsidRDefault="009A7057" w:rsidP="009A7057">
      <w:pPr>
        <w:pStyle w:val="Heading3"/>
      </w:pPr>
      <w:proofErr w:type="spellStart"/>
      <w:r>
        <w:lastRenderedPageBreak/>
        <w:t>AccumulateCoverageData</w:t>
      </w:r>
      <w:proofErr w:type="spellEnd"/>
    </w:p>
    <w:p w14:paraId="6BEFB7EA" w14:textId="77777777" w:rsidR="001E5234" w:rsidRDefault="0011576A" w:rsidP="001E5234">
      <w:r>
        <w:t xml:space="preserve">The </w:t>
      </w:r>
      <w:proofErr w:type="spellStart"/>
      <w:r w:rsidR="00197C1E">
        <w:t>AccumulateCoverageData</w:t>
      </w:r>
      <w:proofErr w:type="spellEnd"/>
      <w:r w:rsidR="00197C1E">
        <w:t xml:space="preserve"> function is defined in the </w:t>
      </w:r>
      <w:proofErr w:type="spellStart"/>
      <w:r w:rsidR="00197C1E">
        <w:t>CoverageChecker</w:t>
      </w:r>
      <w:proofErr w:type="spellEnd"/>
      <w:r w:rsidR="00197C1E">
        <w:t xml:space="preserve"> class, and it has two overloaded versions. The one with no arguments is used when propagating and checking for sensor visibility at the same time. The one with time as an argument is used when stepping the event locator multiple times within each orbit propagation step.</w:t>
      </w:r>
    </w:p>
    <w:p w14:paraId="666F7A27" w14:textId="77777777" w:rsidR="007910A9" w:rsidRDefault="007910A9" w:rsidP="007910A9">
      <w:pPr>
        <w:tabs>
          <w:tab w:val="left" w:pos="407"/>
        </w:tabs>
        <w:autoSpaceDE w:val="0"/>
        <w:autoSpaceDN w:val="0"/>
        <w:adjustRightInd w:val="0"/>
        <w:spacing w:after="0"/>
        <w:rPr>
          <w:rFonts w:ascii="Menlo" w:hAnsi="Menlo" w:cs="Menlo"/>
          <w:color w:val="000000"/>
          <w:sz w:val="22"/>
          <w:szCs w:val="22"/>
        </w:rPr>
      </w:pPr>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
    <w:p w14:paraId="5DAE049B" w14:textId="77777777" w:rsidR="007910A9" w:rsidRDefault="007910A9" w:rsidP="007910A9">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 xml:space="preserve">(Real </w:t>
      </w:r>
      <w:proofErr w:type="spellStart"/>
      <w:r>
        <w:rPr>
          <w:rFonts w:ascii="Menlo" w:hAnsi="Menlo" w:cs="Menlo"/>
          <w:color w:val="000000"/>
          <w:sz w:val="22"/>
          <w:szCs w:val="22"/>
        </w:rPr>
        <w:t>atTime</w:t>
      </w:r>
      <w:proofErr w:type="spellEnd"/>
      <w:r>
        <w:rPr>
          <w:rFonts w:ascii="Menlo" w:hAnsi="Menlo" w:cs="Menlo"/>
          <w:color w:val="000000"/>
          <w:sz w:val="22"/>
          <w:szCs w:val="22"/>
        </w:rPr>
        <w:t>);</w:t>
      </w:r>
    </w:p>
    <w:p w14:paraId="77F3915C" w14:textId="77775AAD" w:rsidR="007910A9" w:rsidRPr="001E5234" w:rsidRDefault="009301E5" w:rsidP="001E5234">
      <w:r w:rsidRPr="009301E5">
        <w:t xml:space="preserve">In both cases, the return array of integers contains </w:t>
      </w:r>
      <w:r>
        <w:t xml:space="preserve">indices of points from a </w:t>
      </w:r>
      <w:proofErr w:type="spellStart"/>
      <w:r>
        <w:t>PointGroup</w:t>
      </w:r>
      <w:proofErr w:type="spellEnd"/>
      <w:r>
        <w:t xml:space="preserve"> (see </w:t>
      </w:r>
      <w:r w:rsidR="00950D0C">
        <w:t>discussion in System Structure section of this document</w:t>
      </w:r>
      <w:r>
        <w:t>) that are visible at a given time. When the time is not provided as an argument the time stored by the Spacecraft is used.</w:t>
      </w:r>
    </w:p>
    <w:p w14:paraId="561C7B92" w14:textId="1DBC89BD" w:rsidR="009A7057" w:rsidRDefault="009A7057" w:rsidP="009A7057">
      <w:pPr>
        <w:pStyle w:val="Heading2"/>
      </w:pPr>
      <w:r>
        <w:t>High Level Behavior</w:t>
      </w:r>
    </w:p>
    <w:p w14:paraId="1DBD6157" w14:textId="1D2AA57A" w:rsidR="00197C1E" w:rsidRPr="00197C1E" w:rsidRDefault="00197C1E" w:rsidP="00197C1E">
      <w:r>
        <w:t xml:space="preserve">This section gives a high level view of how </w:t>
      </w:r>
      <w:r w:rsidR="005B52DE">
        <w:t xml:space="preserve">pieces of the general Initialize-Propagate-Postprocess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This does show the highest level of processing</w:t>
      </w:r>
      <w:r w:rsidR="00283E48">
        <w:t xml:space="preserve"> and the functions that would be called by other TAT-C code</w:t>
      </w:r>
      <w:r w:rsidR="00FC2674">
        <w:t>,</w:t>
      </w:r>
      <w:r w:rsidR="00283E48">
        <w:t xml:space="preserve"> without showing too much of the internal functions and data structures.</w:t>
      </w:r>
      <w:r w:rsidR="00FC2674">
        <w:t xml:space="preserve"> </w:t>
      </w:r>
      <w:r w:rsidR="00A55769">
        <w:t>M</w:t>
      </w:r>
      <w:r w:rsidR="00FC2674">
        <w:t>uch of the detail will be found by reading the code called by these high level functions</w:t>
      </w:r>
      <w:r w:rsidR="00A55769">
        <w:t>, or by reading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proofErr w:type="spellStart"/>
      <w:r>
        <w:t>LagrangeInterpolator</w:t>
      </w:r>
      <w:proofErr w:type="spellEnd"/>
      <w:r>
        <w:t xml:space="preserve">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proofErr w:type="spellStart"/>
      <w:r>
        <w:t>AbsoluteDate</w:t>
      </w:r>
      <w:proofErr w:type="spellEnd"/>
      <w:r>
        <w:t xml:space="preserve"> – none</w:t>
      </w:r>
    </w:p>
    <w:p w14:paraId="58FB2C13" w14:textId="534A4BBD" w:rsidR="003C09F4" w:rsidRDefault="003C09F4" w:rsidP="00282CB2">
      <w:pPr>
        <w:pStyle w:val="ListParagraph"/>
        <w:numPr>
          <w:ilvl w:val="0"/>
          <w:numId w:val="1"/>
        </w:numPr>
      </w:pPr>
      <w:proofErr w:type="spellStart"/>
      <w:r>
        <w:t>OrbitState</w:t>
      </w:r>
      <w:proofErr w:type="spellEnd"/>
      <w:r>
        <w:t xml:space="preserve"> – none</w:t>
      </w:r>
    </w:p>
    <w:p w14:paraId="62375668" w14:textId="32544CD0" w:rsidR="003C09F4" w:rsidRDefault="003C09F4" w:rsidP="00282CB2">
      <w:pPr>
        <w:pStyle w:val="ListParagraph"/>
        <w:numPr>
          <w:ilvl w:val="0"/>
          <w:numId w:val="1"/>
        </w:numPr>
      </w:pPr>
      <w:r>
        <w:t>Sensor</w:t>
      </w:r>
      <w:r w:rsidR="009301E5">
        <w:t xml:space="preserve"> subclasses (</w:t>
      </w:r>
      <w:proofErr w:type="spellStart"/>
      <w:r w:rsidR="009301E5">
        <w:t>ConicalSensor</w:t>
      </w:r>
      <w:proofErr w:type="spellEnd"/>
      <w:r w:rsidR="009301E5">
        <w:t xml:space="preserve">, </w:t>
      </w:r>
      <w:proofErr w:type="spellStart"/>
      <w:r w:rsidR="009301E5">
        <w:t>RectangularSensor</w:t>
      </w:r>
      <w:proofErr w:type="spellEnd"/>
      <w:r w:rsidR="009301E5">
        <w:t>,</w:t>
      </w:r>
      <w:r w:rsidR="00563428">
        <w:t xml:space="preserve"> </w:t>
      </w:r>
      <w:proofErr w:type="spellStart"/>
      <w:r w:rsidR="00563428">
        <w:t>CustomSensor</w:t>
      </w:r>
      <w:proofErr w:type="spellEnd"/>
      <w:r w:rsidR="00563428">
        <w:t>)</w:t>
      </w:r>
      <w:r>
        <w:t xml:space="preserve"> – none</w:t>
      </w:r>
    </w:p>
    <w:p w14:paraId="77C01EEC" w14:textId="1176B5E8" w:rsidR="00D5027D" w:rsidRDefault="00D5027D" w:rsidP="00282CB2">
      <w:pPr>
        <w:pStyle w:val="ListParagraph"/>
        <w:numPr>
          <w:ilvl w:val="0"/>
          <w:numId w:val="1"/>
        </w:numPr>
      </w:pPr>
      <w:proofErr w:type="spellStart"/>
      <w:r>
        <w:t>NadirPointingAttitude</w:t>
      </w:r>
      <w:proofErr w:type="spellEnd"/>
      <w:r>
        <w:t xml:space="preserve"> – none</w:t>
      </w:r>
    </w:p>
    <w:p w14:paraId="4AAD4899" w14:textId="1F2F6624" w:rsidR="00D5027D" w:rsidRDefault="00D5027D" w:rsidP="00282CB2">
      <w:pPr>
        <w:pStyle w:val="ListParagraph"/>
        <w:numPr>
          <w:ilvl w:val="0"/>
          <w:numId w:val="1"/>
        </w:numPr>
      </w:pPr>
      <w:r>
        <w:t xml:space="preserve">Spacecraft (Attitude, </w:t>
      </w:r>
      <w:proofErr w:type="spellStart"/>
      <w:r>
        <w:t>AbsoluteDate</w:t>
      </w:r>
      <w:proofErr w:type="spellEnd"/>
      <w:r>
        <w:t xml:space="preserve">, </w:t>
      </w:r>
      <w:proofErr w:type="spellStart"/>
      <w:r>
        <w:t>OrbitState</w:t>
      </w:r>
      <w:proofErr w:type="spellEnd"/>
      <w:r>
        <w:t xml:space="preserve"> ,</w:t>
      </w:r>
      <w:proofErr w:type="spellStart"/>
      <w:r>
        <w:t>LaGrangeInterpolator</w:t>
      </w:r>
      <w:proofErr w:type="spellEnd"/>
      <w:r>
        <w:t>)</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proofErr w:type="spellStart"/>
      <w:r>
        <w:t>PointGroup</w:t>
      </w:r>
      <w:proofErr w:type="spellEnd"/>
    </w:p>
    <w:p w14:paraId="0256A049" w14:textId="65888EF9" w:rsidR="009301E5" w:rsidRDefault="009301E5" w:rsidP="00282CB2">
      <w:pPr>
        <w:pStyle w:val="ListParagraph"/>
        <w:numPr>
          <w:ilvl w:val="0"/>
          <w:numId w:val="1"/>
        </w:numPr>
      </w:pPr>
      <w:proofErr w:type="spellStart"/>
      <w:r>
        <w:t>CoverageChecker</w:t>
      </w:r>
      <w:proofErr w:type="spellEnd"/>
      <w:r w:rsidR="007B55F5">
        <w:t xml:space="preserve"> (Spacecraft, </w:t>
      </w:r>
      <w:proofErr w:type="spellStart"/>
      <w:r w:rsidR="007B55F5">
        <w:t>PointGroup</w:t>
      </w:r>
      <w:proofErr w:type="spellEnd"/>
      <w:r w:rsidR="007B55F5">
        <w:t>)</w:t>
      </w:r>
    </w:p>
    <w:p w14:paraId="7C02EA6B" w14:textId="5714D339" w:rsidR="00D5027D" w:rsidRDefault="00327E9A" w:rsidP="00D5027D">
      <w:r>
        <w:t xml:space="preserve">Note that </w:t>
      </w:r>
      <w:proofErr w:type="spellStart"/>
      <w:r>
        <w:t>NadirPointingAttitude</w:t>
      </w:r>
      <w:proofErr w:type="spellEnd"/>
      <w:r>
        <w:t xml:space="preserve"> is a subclass of Attitude.</w:t>
      </w:r>
    </w:p>
    <w:p w14:paraId="313F2337" w14:textId="47A99B6A" w:rsidR="00D5027D" w:rsidRDefault="00563428" w:rsidP="00D5027D">
      <w:r>
        <w:t xml:space="preserve">In addition to the constructor dependencies listed above sensors are associated with the Spacecraft via the </w:t>
      </w:r>
      <w:proofErr w:type="spellStart"/>
      <w:r>
        <w:t>AddSensor</w:t>
      </w:r>
      <w:proofErr w:type="spellEnd"/>
      <w:r>
        <w:t xml:space="preserve">() operation provided by the Spacecraft class.  </w:t>
      </w:r>
      <w:proofErr w:type="spellStart"/>
      <w:r w:rsidR="00327E9A">
        <w:t>CoverageChecker</w:t>
      </w:r>
      <w:proofErr w:type="spellEnd"/>
      <w:r w:rsidR="00327E9A">
        <w:t xml:space="preserve"> </w:t>
      </w:r>
      <w:r>
        <w:t xml:space="preserve">then </w:t>
      </w:r>
      <w:r w:rsidR="00327E9A">
        <w:t>accesses sensor(s) and their field of view via a Spacecraft object containing said sensor(s)</w:t>
      </w:r>
      <w:r>
        <w:t>, providing a sensor ID to identify the correct sensor</w:t>
      </w:r>
      <w:r w:rsidR="00327E9A">
        <w:t>.</w:t>
      </w:r>
    </w:p>
    <w:p w14:paraId="50BBFD7C" w14:textId="4BC09B8A" w:rsidR="00495FDF" w:rsidRPr="00F57C90" w:rsidRDefault="00495FDF" w:rsidP="00D5027D">
      <w:r>
        <w:t xml:space="preserve">Finally, there is one other class of interest. Propagator and </w:t>
      </w:r>
      <w:proofErr w:type="spellStart"/>
      <w:r>
        <w:t>CoverageChecker</w:t>
      </w:r>
      <w:proofErr w:type="spellEnd"/>
      <w:r>
        <w:t xml:space="preserve"> each create a local copy of the </w:t>
      </w:r>
      <w:commentRangeStart w:id="1"/>
      <w:r>
        <w:t xml:space="preserve">Earth </w:t>
      </w:r>
      <w:commentRangeEnd w:id="1"/>
      <w:r w:rsidR="00950D0C">
        <w:rPr>
          <w:rStyle w:val="CommentReference"/>
        </w:rPr>
        <w:commentReference w:id="1"/>
      </w:r>
      <w:r>
        <w:t>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lastRenderedPageBreak/>
        <w:br w:type="page"/>
      </w:r>
    </w:p>
    <w:p w14:paraId="3377B07E" w14:textId="77777777" w:rsidR="00045BED" w:rsidRDefault="00045BED" w:rsidP="009A7057">
      <w:pPr>
        <w:pStyle w:val="Heading3"/>
        <w:sectPr w:rsidR="00045BED" w:rsidSect="001338F4">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702141F5" w:rsidR="00A203BB" w:rsidRDefault="00A203BB" w:rsidP="00A203BB">
      <w:pPr>
        <w:pStyle w:val="ListParagraph"/>
        <w:numPr>
          <w:ilvl w:val="0"/>
          <w:numId w:val="2"/>
        </w:numPr>
      </w:pPr>
      <w:r>
        <w:t xml:space="preserve"> Propagate the spacecraft state up to the start time.</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0160F12D" w:rsidR="00861C35" w:rsidRDefault="00861C35" w:rsidP="00861C35">
      <w:pPr>
        <w:pStyle w:val="ListParagraph"/>
        <w:numPr>
          <w:ilvl w:val="1"/>
          <w:numId w:val="2"/>
        </w:numPr>
      </w:pPr>
      <w:r>
        <w:t>Check coverage</w:t>
      </w:r>
      <w:r w:rsidR="00283E48">
        <w:t xml:space="preserve">. The function </w:t>
      </w:r>
      <w:proofErr w:type="spellStart"/>
      <w:r w:rsidR="00283E48">
        <w:t>AccumulateCoverageData</w:t>
      </w:r>
      <w:proofErr w:type="spellEnd"/>
      <w:r w:rsidR="00283E48">
        <w:t xml:space="preserve">, in addition to returning data, loads several data structures within the </w:t>
      </w:r>
      <w:proofErr w:type="spellStart"/>
      <w:r w:rsidR="00283E48">
        <w:t>CoverageChecker</w:t>
      </w:r>
      <w:proofErr w:type="spellEnd"/>
      <w:r w:rsidR="00283E48">
        <w:t xml:space="preserve"> class which contain coverage information for each point of interest.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4937F69D" w:rsidR="00282CB2" w:rsidRPr="001946D9" w:rsidRDefault="001946D9" w:rsidP="001946D9">
      <w:r>
        <w:rPr>
          <w:rFonts w:ascii="Menlo" w:hAnsi="Menlo" w:cs="Menlo"/>
          <w:color w:val="000000"/>
          <w:sz w:val="22"/>
          <w:szCs w:val="22"/>
        </w:rPr>
        <w:t xml:space="preserve">               </w:t>
      </w:r>
      <w:r w:rsidR="00282CB2">
        <w:rPr>
          <w:rFonts w:ascii="Menlo" w:hAnsi="Menlo" w:cs="Menlo"/>
          <w:color w:val="000000"/>
          <w:sz w:val="22"/>
          <w:szCs w:val="22"/>
        </w:rPr>
        <w:t>prop-&gt;Propagate(*date);</w:t>
      </w:r>
    </w:p>
    <w:p w14:paraId="02E4A2EE" w14:textId="2C067BB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&lt; ((Real)</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ml:space="preserve">// Compute lat., </w:t>
      </w:r>
      <w:proofErr w:type="spellStart"/>
      <w:r>
        <w:rPr>
          <w:rFonts w:ascii="Menlo" w:hAnsi="Menlo" w:cs="Menlo"/>
          <w:color w:val="007400"/>
          <w:sz w:val="22"/>
          <w:szCs w:val="22"/>
        </w:rPr>
        <w:t>lon</w:t>
      </w:r>
      <w:proofErr w:type="spellEnd"/>
      <w:r>
        <w:rPr>
          <w:rFonts w:ascii="Menlo" w:hAnsi="Menlo" w:cs="Menlo"/>
          <w:color w:val="007400"/>
          <w:sz w:val="22"/>
          <w:szCs w:val="22"/>
        </w:rPr>
        <w:t>.,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w:t>
      </w:r>
      <w:proofErr w:type="spellStart"/>
      <w:r>
        <w:rPr>
          <w:rFonts w:ascii="Menlo" w:hAnsi="Menlo" w:cs="Menlo"/>
          <w:color w:val="000000"/>
          <w:sz w:val="22"/>
          <w:szCs w:val="22"/>
        </w:rPr>
        <w:t>cartState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GetCartesianState</w:t>
      </w:r>
      <w:proofErr w:type="spellEnd"/>
      <w:r>
        <w:rPr>
          <w:rFonts w:ascii="Menlo" w:hAnsi="Menlo" w:cs="Menlo"/>
          <w:color w:val="000000"/>
          <w:sz w:val="22"/>
          <w:szCs w:val="22"/>
        </w:rPr>
        <w:t>();</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latLonHeight</w:t>
      </w:r>
      <w:proofErr w:type="spellEnd"/>
      <w:r>
        <w:rPr>
          <w:rFonts w:ascii="Menlo" w:hAnsi="Menlo" w:cs="Menlo"/>
          <w:color w:val="000000"/>
          <w:sz w:val="22"/>
          <w:szCs w:val="22"/>
        </w:rPr>
        <w:t xml:space="preserve"> = earth-&gt;</w:t>
      </w:r>
      <w:proofErr w:type="spellStart"/>
      <w:r>
        <w:rPr>
          <w:rFonts w:ascii="Menlo" w:hAnsi="Menlo" w:cs="Menlo"/>
          <w:color w:val="000000"/>
          <w:sz w:val="22"/>
          <w:szCs w:val="22"/>
        </w:rPr>
        <w:t>InertialToBodyFixed</w:t>
      </w:r>
      <w:proofErr w:type="spellEnd"/>
      <w:r>
        <w:rPr>
          <w:rFonts w:ascii="Menlo" w:hAnsi="Menlo" w:cs="Menlo"/>
          <w:color w:val="000000"/>
          <w:sz w:val="22"/>
          <w:szCs w:val="22"/>
        </w:rPr>
        <w:t>(</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59DC6AF8" w14:textId="2E86F9E1" w:rsidR="00521603" w:rsidRPr="00521603" w:rsidRDefault="00861C35" w:rsidP="00521603">
      <w:r>
        <w:t xml:space="preserve">The </w:t>
      </w:r>
      <w:proofErr w:type="spellStart"/>
      <w:r>
        <w:t>loopPoints</w:t>
      </w:r>
      <w:proofErr w:type="spellEnd"/>
      <w:r>
        <w:t xml:space="preserve"> variable contains a list of point indexes for all the points</w:t>
      </w:r>
      <w:r w:rsidR="00283E48">
        <w:t xml:space="preserve"> of interest</w:t>
      </w:r>
      <w:r>
        <w:t xml:space="preserve"> visible at the time that coverage is being checked.</w:t>
      </w:r>
    </w:p>
    <w:p w14:paraId="03BEFA9E" w14:textId="77777777" w:rsidR="004C1918" w:rsidRDefault="004C1918" w:rsidP="009A7057">
      <w:pPr>
        <w:pStyle w:val="Heading3"/>
      </w:pPr>
      <w:r>
        <w:br w:type="page"/>
      </w:r>
    </w:p>
    <w:p w14:paraId="78009D9B" w14:textId="0C21B239" w:rsidR="009A7057" w:rsidRDefault="009A7057" w:rsidP="009A7057">
      <w:pPr>
        <w:pStyle w:val="Heading3"/>
      </w:pPr>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xml:space="preserve">() &lt; ((Real) </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date-&gt;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w:t>
      </w:r>
      <w:proofErr w:type="spellStart"/>
      <w:r>
        <w:rPr>
          <w:rFonts w:ascii="Menlo" w:hAnsi="Menlo" w:cs="Menlo"/>
          <w:color w:val="000000"/>
          <w:sz w:val="22"/>
          <w:szCs w:val="22"/>
        </w:rPr>
        <w:t>TimeToInterpolate</w:t>
      </w:r>
      <w:proofErr w:type="spellEnd"/>
      <w:r>
        <w:rPr>
          <w:rFonts w:ascii="Menlo" w:hAnsi="Menlo" w:cs="Menlo"/>
          <w:color w:val="000000"/>
          <w:sz w:val="22"/>
          <w:szCs w:val="22"/>
        </w:rPr>
        <w:t>(</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&lt;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roofErr w:type="spellStart"/>
      <w:r>
        <w:rPr>
          <w:rFonts w:ascii="Menlo" w:hAnsi="Menlo" w:cs="Menlo"/>
          <w:color w:val="000000"/>
          <w:sz w:val="22"/>
          <w:szCs w:val="22"/>
        </w:rPr>
        <w:t>interpTime</w:t>
      </w:r>
      <w:proofErr w:type="spellEnd"/>
      <w:r>
        <w:rPr>
          <w:rFonts w:ascii="Menlo" w:hAnsi="Menlo" w:cs="Menlo"/>
          <w:color w:val="000000"/>
          <w:sz w:val="22"/>
          <w:szCs w:val="22"/>
        </w:rPr>
        <w:t>);</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interpolationStepSize</w:t>
      </w:r>
      <w:proofErr w:type="spellEnd"/>
      <w:r>
        <w:rPr>
          <w:rFonts w:ascii="Menlo" w:hAnsi="Menlo" w:cs="Menlo"/>
          <w:color w:val="000000"/>
          <w:sz w:val="22"/>
          <w:szCs w:val="22"/>
        </w:rPr>
        <w:t>/</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GmatTimeConstants</w:t>
      </w:r>
      <w:proofErr w:type="spellEnd"/>
      <w:r>
        <w:rPr>
          <w:rFonts w:ascii="Menlo" w:hAnsi="Menlo" w:cs="Menlo"/>
          <w:color w:val="000000"/>
          <w:sz w:val="22"/>
          <w:szCs w:val="22"/>
        </w:rPr>
        <w:t>::SECS_PER_DAY;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771B7C33" w14:textId="2ED81E40" w:rsidR="009A7057" w:rsidRDefault="008714A0" w:rsidP="009A7057">
      <w:pPr>
        <w:pStyle w:val="Heading3"/>
      </w:pPr>
      <w:proofErr w:type="spellStart"/>
      <w:r>
        <w:t>PostProcessing</w:t>
      </w:r>
      <w:proofErr w:type="spellEnd"/>
      <w:r>
        <w:t>/</w:t>
      </w:r>
      <w:r w:rsidR="009A7057">
        <w:t>Computation of Statistics</w:t>
      </w:r>
    </w:p>
    <w:p w14:paraId="24810E6E" w14:textId="081B0B25" w:rsidR="00C8129C" w:rsidRDefault="008714A0" w:rsidP="00197C1E">
      <w:r w:rsidRPr="00C8129C">
        <w:t xml:space="preserve">These functions are largely contained in  </w:t>
      </w:r>
      <w:proofErr w:type="spellStart"/>
      <w:r w:rsidRPr="00C8129C">
        <w:t>CoverageChecker’s</w:t>
      </w:r>
      <w:proofErr w:type="spellEnd"/>
      <w:r w:rsidRPr="00C8129C">
        <w:t xml:space="preserve"> </w:t>
      </w:r>
      <w:proofErr w:type="spellStart"/>
      <w:r w:rsidRPr="00C8129C">
        <w:t>ProcessCov</w:t>
      </w:r>
      <w:r w:rsidR="00FC2674" w:rsidRPr="00C8129C">
        <w:t>erage</w:t>
      </w:r>
      <w:proofErr w:type="spellEnd"/>
      <w:r w:rsidR="00FC2674" w:rsidRPr="00C8129C">
        <w:t xml:space="preserve">() operation. This function returns a vector of interval event reports, each of which </w:t>
      </w:r>
      <w:r w:rsidR="00DE1319">
        <w:t>defines a time interval</w:t>
      </w:r>
      <w:r w:rsidR="00FC2674" w:rsidRPr="00C8129C">
        <w:t xml:space="preserve"> when a </w:t>
      </w:r>
      <w:r w:rsidR="00DE1319">
        <w:t xml:space="preserve">given </w:t>
      </w:r>
      <w:r w:rsidR="00FC2674" w:rsidRPr="00C8129C">
        <w:t>point</w:t>
      </w:r>
      <w:r w:rsidR="001338F4">
        <w:t xml:space="preserve"> of interest</w:t>
      </w:r>
      <w:r w:rsidR="00FC2674" w:rsidRPr="00C8129C">
        <w:t xml:space="preserve"> is in view</w:t>
      </w:r>
      <w:r w:rsidR="00C8129C" w:rsidRPr="00C8129C">
        <w:t xml:space="preserve">. </w:t>
      </w:r>
      <w:r w:rsidR="00C8129C">
        <w:t>This function is invoked as follows:</w:t>
      </w:r>
    </w:p>
    <w:p w14:paraId="04EB8C5A" w14:textId="77777777" w:rsidR="000116E3" w:rsidRPr="00C8129C" w:rsidRDefault="000116E3" w:rsidP="000116E3">
      <w:r>
        <w:rPr>
          <w:rFonts w:ascii="Menlo" w:hAnsi="Menlo" w:cs="Menlo"/>
          <w:color w:val="000000"/>
          <w:sz w:val="22"/>
          <w:szCs w:val="22"/>
        </w:rPr>
        <w:t>std::vector&lt;</w:t>
      </w:r>
      <w:proofErr w:type="spellStart"/>
      <w:r>
        <w:rPr>
          <w:rFonts w:ascii="Menlo" w:hAnsi="Menlo" w:cs="Menlo"/>
          <w:color w:val="000000"/>
          <w:sz w:val="22"/>
          <w:szCs w:val="22"/>
        </w:rPr>
        <w:t>IntervalEventReport</w:t>
      </w:r>
      <w:proofErr w:type="spellEnd"/>
      <w:r>
        <w:rPr>
          <w:rFonts w:ascii="Menlo" w:hAnsi="Menlo" w:cs="Menlo"/>
          <w:color w:val="000000"/>
          <w:sz w:val="22"/>
          <w:szCs w:val="22"/>
        </w:rPr>
        <w:t xml:space="preserve">&gt; </w:t>
      </w:r>
      <w:proofErr w:type="spellStart"/>
      <w:r>
        <w:rPr>
          <w:rFonts w:ascii="Menlo" w:hAnsi="Menlo" w:cs="Menlo"/>
          <w:color w:val="000000"/>
          <w:sz w:val="22"/>
          <w:szCs w:val="22"/>
        </w:rPr>
        <w:t>coverageEvents</w:t>
      </w:r>
      <w:proofErr w:type="spellEnd"/>
      <w:r>
        <w:rPr>
          <w:rFonts w:ascii="Menlo" w:hAnsi="Menlo" w:cs="Menlo"/>
          <w:color w:val="000000"/>
          <w:sz w:val="22"/>
          <w:szCs w:val="22"/>
        </w:rPr>
        <w:t>;</w:t>
      </w:r>
    </w:p>
    <w:p w14:paraId="0E1CEC9A" w14:textId="06AD82D3" w:rsidR="00C8129C" w:rsidRPr="00C8129C" w:rsidRDefault="00C8129C" w:rsidP="00197C1E">
      <w:proofErr w:type="spellStart"/>
      <w:r>
        <w:rPr>
          <w:rFonts w:ascii="Menlo" w:hAnsi="Menlo" w:cs="Menlo"/>
          <w:color w:val="000000"/>
          <w:sz w:val="22"/>
          <w:szCs w:val="22"/>
        </w:rPr>
        <w:lastRenderedPageBreak/>
        <w:t>coverageEvents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ProcessCoverageData</w:t>
      </w:r>
      <w:proofErr w:type="spellEnd"/>
      <w:r>
        <w:rPr>
          <w:rFonts w:ascii="Menlo" w:hAnsi="Menlo" w:cs="Menlo"/>
          <w:color w:val="000000"/>
          <w:sz w:val="22"/>
          <w:szCs w:val="22"/>
        </w:rPr>
        <w:t>();</w:t>
      </w:r>
    </w:p>
    <w:p w14:paraId="51F5E499" w14:textId="0B2CF25A" w:rsidR="001C4690" w:rsidRDefault="001C4690" w:rsidP="000116E3">
      <w:r>
        <w:br w:type="page"/>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0BC2BE85" w:rsidR="00A55769" w:rsidRPr="00A55769" w:rsidRDefault="00FA5822" w:rsidP="00A55769">
      <w:r>
        <w:t xml:space="preserve">The previous sections describe the high-level behavior of the </w:t>
      </w:r>
      <w:proofErr w:type="spellStart"/>
      <w:r w:rsidR="009A752A">
        <w:t>propcov</w:t>
      </w:r>
      <w:proofErr w:type="spellEnd"/>
      <w:r w:rsidR="009A752A">
        <w:t xml:space="preserve"> C++ library</w:t>
      </w:r>
      <w:r>
        <w:t>. This section documents the internal structure of O&amp;C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 In the case of Coverage Checker these functions are complex enough to document with pseudo-code, in the Spacecraft and Propagator section they are listed with a brief description of the service provided, as the code is as readable as documentation text would be.</w:t>
      </w:r>
    </w:p>
    <w:p w14:paraId="4920CC57" w14:textId="0FA7A63D" w:rsidR="009A7057" w:rsidRDefault="009A7057" w:rsidP="009A7057">
      <w:pPr>
        <w:pStyle w:val="Heading2"/>
      </w:pPr>
      <w:r>
        <w:t>Class Dependencies</w:t>
      </w:r>
    </w:p>
    <w:p w14:paraId="2325CC79" w14:textId="4EBEDEFE" w:rsidR="00391F6E" w:rsidRDefault="00AD2717" w:rsidP="00391F6E">
      <w:r>
        <w:rPr>
          <w:noProof/>
        </w:rPr>
        <mc:AlternateContent>
          <mc:Choice Requires="wpg">
            <w:drawing>
              <wp:anchor distT="0" distB="0" distL="114300" distR="114300" simplePos="0" relativeHeight="251661312" behindDoc="0" locked="0" layoutInCell="1" allowOverlap="1" wp14:anchorId="3B659B4C" wp14:editId="450AC717">
                <wp:simplePos x="0" y="0"/>
                <wp:positionH relativeFrom="column">
                  <wp:posOffset>276225</wp:posOffset>
                </wp:positionH>
                <wp:positionV relativeFrom="paragraph">
                  <wp:posOffset>123825</wp:posOffset>
                </wp:positionV>
                <wp:extent cx="5853806" cy="5816600"/>
                <wp:effectExtent l="0" t="0" r="13970" b="12700"/>
                <wp:wrapNone/>
                <wp:docPr id="203" name="Group 4"/>
                <wp:cNvGraphicFramePr/>
                <a:graphic xmlns:a="http://schemas.openxmlformats.org/drawingml/2006/main">
                  <a:graphicData uri="http://schemas.microsoft.com/office/word/2010/wordprocessingGroup">
                    <wpg:wgp>
                      <wpg:cNvGrpSpPr/>
                      <wpg:grpSpPr>
                        <a:xfrm>
                          <a:off x="0" y="0"/>
                          <a:ext cx="5853806" cy="5816600"/>
                          <a:chOff x="0" y="0"/>
                          <a:chExt cx="4484719" cy="4698129"/>
                        </a:xfrm>
                      </wpg:grpSpPr>
                      <wps:wsp>
                        <wps:cNvPr id="204" name="Rectangle 204"/>
                        <wps:cNvSpPr/>
                        <wps:spPr>
                          <a:xfrm>
                            <a:off x="0" y="1809216"/>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6EB51C9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33F9A2B0" w14:textId="6690E289"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CoverageChecker</w:t>
                              </w:r>
                              <w:proofErr w:type="spellEnd"/>
                            </w:p>
                          </w:txbxContent>
                        </wps:txbx>
                        <wps:bodyPr rtlCol="0" anchor="ctr"/>
                      </wps:wsp>
                      <wps:wsp>
                        <wps:cNvPr id="206" name="Rectangle 206"/>
                        <wps:cNvSpPr/>
                        <wps:spPr>
                          <a:xfrm>
                            <a:off x="1869287" y="2092620"/>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09" name="Straight Arrow Connector 209"/>
                        <wps:cNvCnPr>
                          <a:cxnSpLocks/>
                        </wps:cNvCnPr>
                        <wps:spPr>
                          <a:xfrm>
                            <a:off x="1099648" y="3625745"/>
                            <a:ext cx="700641" cy="372766"/>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15EC172" w14:textId="03409834"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Conical</w:t>
                              </w:r>
                              <w:r w:rsidR="00913753">
                                <w:rPr>
                                  <w:rFonts w:asciiTheme="minorHAnsi" w:hAnsi="Calibri" w:cstheme="minorBidi"/>
                                  <w:color w:val="FFFFFF" w:themeColor="light1"/>
                                  <w:kern w:val="24"/>
                                  <w:sz w:val="20"/>
                                  <w:szCs w:val="20"/>
                                </w:rPr>
                                <w:t>Sensor</w:t>
                              </w:r>
                              <w:proofErr w:type="spellEnd"/>
                            </w:p>
                          </w:txbxContent>
                        </wps:txbx>
                        <wps:bodyPr rtlCol="0" anchor="ctr"/>
                      </wps:wsp>
                      <wps:wsp>
                        <wps:cNvPr id="212" name="Rectangle 212"/>
                        <wps:cNvSpPr/>
                        <wps:spPr>
                          <a:xfrm>
                            <a:off x="3470862" y="2118354"/>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B3025E2" w14:textId="4550DC02"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Custom</w:t>
                              </w:r>
                              <w:r w:rsidR="0001066B">
                                <w:rPr>
                                  <w:rFonts w:asciiTheme="minorHAnsi" w:hAnsi="Calibri" w:cstheme="minorBidi"/>
                                  <w:color w:val="FFFFFF" w:themeColor="light1"/>
                                  <w:kern w:val="24"/>
                                  <w:sz w:val="20"/>
                                  <w:szCs w:val="20"/>
                                </w:rPr>
                                <w:t>Sensor</w:t>
                              </w:r>
                              <w:proofErr w:type="spellEnd"/>
                            </w:p>
                          </w:txbxContent>
                        </wps:txbx>
                        <wps:bodyPr rtlCol="0" anchor="ctr"/>
                      </wps:wsp>
                      <wps:wsp>
                        <wps:cNvPr id="213" name="Rectangle 213"/>
                        <wps:cNvSpPr/>
                        <wps:spPr>
                          <a:xfrm>
                            <a:off x="3470862" y="264423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129FF0E" w14:textId="4CC99970"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Rectangular</w:t>
                              </w:r>
                              <w:r w:rsidR="0001066B">
                                <w:rPr>
                                  <w:rFonts w:asciiTheme="minorHAnsi" w:hAnsi="Calibri" w:cstheme="minorBidi"/>
                                  <w:color w:val="FFFFFF" w:themeColor="light1"/>
                                  <w:kern w:val="24"/>
                                  <w:sz w:val="20"/>
                                  <w:szCs w:val="20"/>
                                </w:rPr>
                                <w:t>Sensor</w:t>
                              </w:r>
                              <w:proofErr w:type="spellEnd"/>
                            </w:p>
                          </w:txbxContent>
                        </wps:txbx>
                        <wps:bodyPr rtlCol="0" anchor="ctr"/>
                      </wps:wsp>
                      <wps:wsp>
                        <wps:cNvPr id="214" name="Straight Arrow Connector 214"/>
                        <wps:cNvCnPr>
                          <a:cxnSpLocks/>
                        </wps:cNvCnPr>
                        <wps:spPr>
                          <a:xfrm flipH="1">
                            <a:off x="2767226" y="2278306"/>
                            <a:ext cx="703636" cy="65665"/>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903" y="2419380"/>
                            <a:ext cx="668959" cy="384807"/>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rgbClr val="4472C4"/>
                          </a:solidFill>
                          <a:ln w="12700" cap="flat" cmpd="sng" algn="ctr">
                            <a:solidFill>
                              <a:srgbClr val="4472C4">
                                <a:shade val="50000"/>
                              </a:srgbClr>
                            </a:solidFill>
                            <a:prstDash val="solid"/>
                            <a:miter lim="800000"/>
                          </a:ln>
                          <a:effectLst/>
                        </wps:spPr>
                        <wps:txbx>
                          <w:txbxContent>
                            <w:p w14:paraId="532A9F84" w14:textId="49848E21"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OrbitState</w:t>
                              </w:r>
                              <w:proofErr w:type="spellEnd"/>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4" name="TextBox 59"/>
                        <wps:cNvSpPr txBox="1"/>
                        <wps:spPr>
                          <a:xfrm>
                            <a:off x="1376281" y="3618858"/>
                            <a:ext cx="410210" cy="246380"/>
                          </a:xfrm>
                          <a:prstGeom prst="rect">
                            <a:avLst/>
                          </a:prstGeom>
                          <a:noFill/>
                        </wps:spPr>
                        <wps:txb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AbsoluteDate</w:t>
                              </w:r>
                              <w:proofErr w:type="spellEnd"/>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F4D5029" w14:textId="081284E1"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NadirPointingAttitude</w:t>
                              </w:r>
                              <w:proofErr w:type="spellEnd"/>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flipV="1">
                            <a:off x="1108301" y="3425702"/>
                            <a:ext cx="683488" cy="204968"/>
                          </a:xfrm>
                          <a:prstGeom prst="straightConnector1">
                            <a:avLst/>
                          </a:prstGeom>
                          <a:noFill/>
                          <a:ln w="34925" cap="flat" cmpd="sng" algn="ctr">
                            <a:solidFill>
                              <a:srgbClr val="4472C4"/>
                            </a:solidFill>
                            <a:prstDash val="solid"/>
                            <a:miter lim="800000"/>
                            <a:tailEnd type="diamond"/>
                          </a:ln>
                          <a:effectLst/>
                        </wps:spPr>
                        <wps:bodyPr/>
                      </wps:wsp>
                      <wps:wsp>
                        <wps:cNvPr id="234" name="Straight Arrow Connector 234"/>
                        <wps:cNvCnPr>
                          <a:cxnSpLocks/>
                        </wps:cNvCnPr>
                        <wps:spPr>
                          <a:xfrm>
                            <a:off x="1077140" y="3638652"/>
                            <a:ext cx="749185" cy="886243"/>
                          </a:xfrm>
                          <a:prstGeom prst="straightConnector1">
                            <a:avLst/>
                          </a:prstGeom>
                          <a:noFill/>
                          <a:ln w="34925" cap="flat" cmpd="sng" algn="ctr">
                            <a:solidFill>
                              <a:srgbClr val="4472C4"/>
                            </a:solidFill>
                            <a:prstDash val="solid"/>
                            <a:miter lim="800000"/>
                            <a:tailEnd type="diamond"/>
                          </a:ln>
                          <a:effectLst/>
                        </wps:spPr>
                        <wps:bodyPr/>
                      </wps:wsp>
                      <wps:wsp>
                        <wps:cNvPr id="235" name="TextBox 108"/>
                        <wps:cNvSpPr txBox="1"/>
                        <wps:spPr>
                          <a:xfrm>
                            <a:off x="1531209" y="4100278"/>
                            <a:ext cx="410210" cy="246380"/>
                          </a:xfrm>
                          <a:prstGeom prst="rect">
                            <a:avLst/>
                          </a:prstGeom>
                          <a:noFill/>
                        </wps:spPr>
                        <wps:txb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6" name="Rectangle 236"/>
                        <wps:cNvSpPr/>
                        <wps:spPr>
                          <a:xfrm>
                            <a:off x="3470862" y="15204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856957" y="325984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1FF6EE38" w14:textId="77777777"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PointGroup</w:t>
                              </w:r>
                              <w:proofErr w:type="spellEnd"/>
                            </w:p>
                          </w:txbxContent>
                        </wps:txbx>
                        <wps:bodyPr rtlCol="0" anchor="ctr"/>
                      </wps:wsp>
                      <wps:wsp>
                        <wps:cNvPr id="240" name="Rectangle 240"/>
                        <wps:cNvSpPr/>
                        <wps:spPr>
                          <a:xfrm>
                            <a:off x="1865200" y="3845412"/>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wps:txbx>
                        <wps:bodyPr rtlCol="0" anchor="ctr"/>
                      </wps:wsp>
                      <wps:wsp>
                        <wps:cNvPr id="241" name="Rectangle 241"/>
                        <wps:cNvSpPr/>
                        <wps:spPr>
                          <a:xfrm>
                            <a:off x="1865200" y="4378226"/>
                            <a:ext cx="988042"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AB7E771" w14:textId="3387FDA2"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IntervalEvent</w:t>
                              </w:r>
                              <w:r w:rsidR="0001066B">
                                <w:rPr>
                                  <w:rFonts w:asciiTheme="minorHAnsi" w:hAnsi="Calibri" w:cstheme="minorBidi"/>
                                  <w:color w:val="FFFFFF" w:themeColor="light1"/>
                                  <w:kern w:val="24"/>
                                  <w:sz w:val="20"/>
                                  <w:szCs w:val="20"/>
                                </w:rPr>
                                <w:t>R</w:t>
                              </w:r>
                              <w:r>
                                <w:rPr>
                                  <w:rFonts w:asciiTheme="minorHAnsi" w:hAnsi="Calibri" w:cstheme="minorBidi"/>
                                  <w:color w:val="FFFFFF" w:themeColor="light1"/>
                                  <w:kern w:val="24"/>
                                  <w:sz w:val="20"/>
                                  <w:szCs w:val="20"/>
                                </w:rPr>
                                <w:t>eport</w:t>
                              </w:r>
                              <w:proofErr w:type="spellEnd"/>
                            </w:p>
                          </w:txbxContent>
                        </wps:txbx>
                        <wps:bodyPr rtlCol="0" anchor="ctr"/>
                      </wps:wsp>
                      <wps:wsp>
                        <wps:cNvPr id="242" name="Rectangle 242"/>
                        <wps:cNvSpPr/>
                        <wps:spPr>
                          <a:xfrm>
                            <a:off x="1860787" y="253210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1.75pt;margin-top:9.75pt;width:460.95pt;height:458pt;z-index:251661312;mso-width-relative:margin;mso-height-relative:margin" coordsize="44847,4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" fillcolor="#8faadc" strokecolor="#2f528f" strokeweight="1pt">
                  <v:textbox>
                    <w:txbxContent>
                      <w:p w14:paraId="6EB51C9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" fillcolor="#8faadc" strokecolor="#2f528f" strokeweight="1pt">
                  <v:textbox>
                    <w:txbxContent>
                      <w:p w14:paraId="33F9A2B0" w14:textId="6690E289"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CoverageChecker</w:t>
                        </w:r>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" fillcolor="#4472c4" strokecolor="#2f528f" strokeweight="1pt">
                  <v:textbo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" fillcolor="#4472c4" strokecolor="#2f528f" strokeweight="1pt">
                  <v:textbo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09" o:spid="_x0000_s1032" type="#_x0000_t32" style="position:absolute;left:10996;top:36257;width:7006;height:3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" strokecolor="#4472c4" strokeweight="2.75pt">
                  <v:stroke endarrow="diamond" joinstyle="miter"/>
                  <o:lock v:ext="edit" shapetype="f"/>
                </v:shape>
                <v:shape id="Straight Arrow Connector 210" o:spid="_x0000_s1033"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4"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" fillcolor="#4472c4" strokecolor="#2f528f" strokeweight="1pt">
                  <v:textbox>
                    <w:txbxContent>
                      <w:p w14:paraId="615EC172" w14:textId="03409834"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r w:rsidR="00913753">
                          <w:rPr>
                            <w:rFonts w:asciiTheme="minorHAnsi" w:hAnsi="Calibri" w:cstheme="minorBidi"/>
                            <w:color w:val="FFFFFF" w:themeColor="light1"/>
                            <w:kern w:val="24"/>
                            <w:sz w:val="20"/>
                            <w:szCs w:val="20"/>
                          </w:rPr>
                          <w:t>Sensor</w:t>
                        </w:r>
                      </w:p>
                    </w:txbxContent>
                  </v:textbox>
                </v:rect>
                <v:rect id="Rectangle 212" o:spid="_x0000_s1035" style="position:absolute;left:34708;top:2118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" fillcolor="#4472c4" strokecolor="#2f528f" strokeweight="1pt">
                  <v:textbox>
                    <w:txbxContent>
                      <w:p w14:paraId="0B3025E2" w14:textId="4550DC0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r w:rsidR="0001066B">
                          <w:rPr>
                            <w:rFonts w:asciiTheme="minorHAnsi" w:hAnsi="Calibri" w:cstheme="minorBidi"/>
                            <w:color w:val="FFFFFF" w:themeColor="light1"/>
                            <w:kern w:val="24"/>
                            <w:sz w:val="20"/>
                            <w:szCs w:val="20"/>
                          </w:rPr>
                          <w:t>Sensor</w:t>
                        </w:r>
                      </w:p>
                    </w:txbxContent>
                  </v:textbox>
                </v:rect>
                <v:rect id="Rectangle 213" o:spid="_x0000_s1036" style="position:absolute;left:34708;top:264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" fillcolor="#4472c4" strokecolor="#2f528f" strokeweight="1pt">
                  <v:textbox>
                    <w:txbxContent>
                      <w:p w14:paraId="5129FF0E" w14:textId="4CC99970"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r w:rsidR="0001066B">
                          <w:rPr>
                            <w:rFonts w:asciiTheme="minorHAnsi" w:hAnsi="Calibri" w:cstheme="minorBidi"/>
                            <w:color w:val="FFFFFF" w:themeColor="light1"/>
                            <w:kern w:val="24"/>
                            <w:sz w:val="20"/>
                            <w:szCs w:val="20"/>
                          </w:rPr>
                          <w:t>Sensor</w:t>
                        </w:r>
                      </w:p>
                    </w:txbxContent>
                  </v:textbox>
                </v:rect>
                <v:shape id="Straight Arrow Connector 214" o:spid="_x0000_s1037" type="#_x0000_t32" style="position:absolute;left:27672;top:22783;width:7036;height:6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8" type="#_x0000_t32" style="position:absolute;left:28019;top:24193;width:6689;height:38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9"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" fillcolor="#4472c4" strokecolor="#2f528f" strokeweight="1pt">
                  <v:textbox>
                    <w:txbxContent>
                      <w:p w14:paraId="532A9F84" w14:textId="49848E2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OrbitState</w:t>
                        </w:r>
                      </w:p>
                    </w:txbxContent>
                  </v:textbox>
                </v:rect>
                <v:shape id="Straight Arrow Connector 217" o:spid="_x0000_s1040"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41"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" fillcolor="#8faadc" strokecolor="#2f528f" strokeweight="1pt">
                  <v:textbo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v:textbox>
                </v:rect>
                <v:shape id="Straight Arrow Connector 219" o:spid="_x0000_s1042"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3"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4"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5"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6"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59" o:spid="_x0000_s1047" type="#_x0000_t202" style="position:absolute;left:13762;top:36188;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TextBox 60" o:spid="_x0000_s1048"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9"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" fillcolor="#4472c4" strokecolor="#2f528f" strokeweight="1pt">
                  <v:textbo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rect id="Rectangle 227" o:spid="_x0000_s1050"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" fillcolor="#4472c4" strokecolor="#2f528f" strokeweight="1pt">
                  <v:textbox>
                    <w:txbxContent>
                      <w:p w14:paraId="691A4170" w14:textId="2DC329F6"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AbsoluteDate</w:t>
                        </w:r>
                      </w:p>
                    </w:txbxContent>
                  </v:textbox>
                </v:rect>
                <v:shape id="Straight Arrow Connector 228" o:spid="_x0000_s1051"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52"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3"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" fillcolor="#4472c4" strokecolor="#2f528f" strokeweight="1pt">
                  <v:textbox>
                    <w:txbxContent>
                      <w:p w14:paraId="2F4D5029" w14:textId="081284E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NadirPointingAttitude</w:t>
                        </w:r>
                      </w:p>
                    </w:txbxContent>
                  </v:textbox>
                </v:rect>
                <v:shape id="Straight Arrow Connector 231" o:spid="_x0000_s1054"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5"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6" type="#_x0000_t32" style="position:absolute;left:11083;top:34257;width:6834;height:2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" strokecolor="#4472c4" strokeweight="2.75pt">
                  <v:stroke endarrow="diamond" joinstyle="miter"/>
                  <o:lock v:ext="edit" shapetype="f"/>
                </v:shape>
                <v:shape id="Straight Arrow Connector 234" o:spid="_x0000_s1057" type="#_x0000_t32" style="position:absolute;left:10771;top:36386;width:7492;height:88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" strokecolor="#4472c4" strokeweight="2.75pt">
                  <v:stroke endarrow="diamond" joinstyle="miter"/>
                  <o:lock v:ext="edit" shapetype="f"/>
                </v:shape>
                <v:shape id="TextBox 108" o:spid="_x0000_s1058" type="#_x0000_t202" style="position:absolute;left:15312;top:41002;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36" o:spid="_x0000_s1059"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" fillcolor="#4472c4" strokecolor="#2f528f" strokeweight="1pt">
                  <v:textbo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shape id="Straight Arrow Connector 237" o:spid="_x0000_s1060"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61"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62" style="position:absolute;left:18569;top:3259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" fillcolor="#4472c4" strokecolor="#2f528f" strokeweight="1pt">
                  <v:textbox>
                    <w:txbxContent>
                      <w:p w14:paraId="1FF6EE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PointGroup</w:t>
                        </w:r>
                      </w:p>
                    </w:txbxContent>
                  </v:textbox>
                </v:rect>
                <v:rect id="Rectangle 240" o:spid="_x0000_s1063" style="position:absolute;left:18652;top:38454;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" fillcolor="#4472c4" strokecolor="#2f528f" strokeweight="1pt">
                  <v:textbo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v:textbox>
                </v:rect>
                <v:rect id="Rectangle 241" o:spid="_x0000_s1064" style="position:absolute;left:18652;top:43782;width:9880;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" fillcolor="#4472c4" strokecolor="#2f528f" strokeweight="1pt">
                  <v:textbox>
                    <w:txbxContent>
                      <w:p w14:paraId="6AB7E771" w14:textId="3387FDA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IntervalEvent</w:t>
                        </w:r>
                        <w:r w:rsidR="0001066B">
                          <w:rPr>
                            <w:rFonts w:asciiTheme="minorHAnsi" w:hAnsi="Calibri" w:cstheme="minorBidi"/>
                            <w:color w:val="FFFFFF" w:themeColor="light1"/>
                            <w:kern w:val="24"/>
                            <w:sz w:val="20"/>
                            <w:szCs w:val="20"/>
                          </w:rPr>
                          <w:t>R</w:t>
                        </w:r>
                        <w:r>
                          <w:rPr>
                            <w:rFonts w:asciiTheme="minorHAnsi" w:hAnsi="Calibri" w:cstheme="minorBidi"/>
                            <w:color w:val="FFFFFF" w:themeColor="light1"/>
                            <w:kern w:val="24"/>
                            <w:sz w:val="20"/>
                            <w:szCs w:val="20"/>
                          </w:rPr>
                          <w:t>eport</w:t>
                        </w:r>
                      </w:p>
                    </w:txbxContent>
                  </v:textbox>
                </v:rect>
                <v:rect id="Rectangle 242" o:spid="_x0000_s1065"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" fillcolor="#4472c4" strokecolor="#2f528f" strokeweight="1pt">
                  <v:textbo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77777777" w:rsidR="00391F6E" w:rsidRDefault="00391F6E" w:rsidP="00391F6E"/>
    <w:p w14:paraId="61476057" w14:textId="77777777" w:rsidR="00391F6E" w:rsidRDefault="00391F6E" w:rsidP="00391F6E"/>
    <w:p w14:paraId="0A47E2FE" w14:textId="77777777" w:rsidR="00391F6E" w:rsidRDefault="00391F6E" w:rsidP="00391F6E"/>
    <w:p w14:paraId="02DBE7A5" w14:textId="77777777" w:rsidR="00391F6E" w:rsidRDefault="00391F6E" w:rsidP="00391F6E"/>
    <w:p w14:paraId="49524F5A" w14:textId="77777777" w:rsidR="00391F6E" w:rsidRDefault="00391F6E" w:rsidP="00391F6E"/>
    <w:p w14:paraId="75BB0231" w14:textId="77777777" w:rsidR="00391F6E" w:rsidRDefault="00391F6E" w:rsidP="00391F6E"/>
    <w:p w14:paraId="2250021F" w14:textId="77777777" w:rsidR="00391F6E" w:rsidRDefault="00391F6E" w:rsidP="00391F6E"/>
    <w:p w14:paraId="726E1D86" w14:textId="77777777" w:rsidR="00391F6E" w:rsidRDefault="00391F6E" w:rsidP="00391F6E"/>
    <w:p w14:paraId="056F9BB7" w14:textId="77777777" w:rsidR="00391F6E" w:rsidRDefault="00391F6E" w:rsidP="00391F6E"/>
    <w:p w14:paraId="25B55CAD" w14:textId="77777777" w:rsidR="00391F6E" w:rsidRDefault="00391F6E" w:rsidP="00391F6E"/>
    <w:p w14:paraId="39B11E3B" w14:textId="77777777"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3D2495DC" w14:textId="77777777" w:rsidR="00733C88" w:rsidRDefault="00733C88" w:rsidP="00733C88"/>
    <w:p w14:paraId="2C7A726A" w14:textId="0B7D97C2" w:rsidR="00733C88" w:rsidRDefault="00733C88" w:rsidP="00733C88">
      <w:r>
        <w:lastRenderedPageBreak/>
        <w:t xml:space="preserve">The diagram </w:t>
      </w:r>
      <w:r w:rsidR="00994C81">
        <w:t>above</w:t>
      </w:r>
      <w:r>
        <w:t xml:space="preserve"> shows the key dependencies between components. The light shading shows the components that implement the main functions of modeling the spacecraft, propagating the spacecraft state, and identifying when points are within a sensor’s field of view. The dark shading indicates the models used by these major functions. 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 xml:space="preserve">tables detailing each </w:t>
      </w:r>
      <w:proofErr w:type="spellStart"/>
      <w:r w:rsidR="000116E3">
        <w:t>class’</w:t>
      </w:r>
      <w:proofErr w:type="spellEnd"/>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5B7E3911" w14:textId="3D889FEB" w:rsidR="006C2FE3" w:rsidRDefault="006C2FE3" w:rsidP="005C4D47">
      <w:r>
        <w:t>Other classes not in diagram:</w:t>
      </w:r>
    </w:p>
    <w:p w14:paraId="3D6BD03D" w14:textId="572C838E" w:rsidR="006C2FE3" w:rsidRDefault="006C2FE3" w:rsidP="001E710C">
      <w:pPr>
        <w:pStyle w:val="ListParagraph"/>
        <w:numPr>
          <w:ilvl w:val="0"/>
          <w:numId w:val="17"/>
        </w:numPr>
      </w:pPr>
      <w:proofErr w:type="spellStart"/>
      <w:r>
        <w:t>KeyValueStatistics</w:t>
      </w:r>
      <w:proofErr w:type="spellEnd"/>
    </w:p>
    <w:p w14:paraId="61BFBCC5" w14:textId="7F7A8101" w:rsidR="006C2FE3" w:rsidRDefault="006C2FE3" w:rsidP="001E710C">
      <w:pPr>
        <w:pStyle w:val="ListParagraph"/>
        <w:numPr>
          <w:ilvl w:val="0"/>
          <w:numId w:val="17"/>
        </w:numPr>
      </w:pPr>
      <w:proofErr w:type="spellStart"/>
      <w:r>
        <w:t>LinearALgebra</w:t>
      </w:r>
      <w:proofErr w:type="spellEnd"/>
    </w:p>
    <w:p w14:paraId="19B3FBED" w14:textId="3E1A92E6" w:rsidR="006C2FE3" w:rsidRDefault="006C2FE3" w:rsidP="001E710C">
      <w:pPr>
        <w:pStyle w:val="ListParagraph"/>
        <w:numPr>
          <w:ilvl w:val="0"/>
          <w:numId w:val="17"/>
        </w:numPr>
      </w:pPr>
      <w:proofErr w:type="spellStart"/>
      <w:r>
        <w:t>TATCException</w:t>
      </w:r>
      <w:proofErr w:type="spellEnd"/>
    </w:p>
    <w:p w14:paraId="1C8253D4" w14:textId="2B3E1B3A" w:rsidR="006C2FE3" w:rsidRDefault="006C2FE3" w:rsidP="001E710C">
      <w:pPr>
        <w:pStyle w:val="ListParagraph"/>
        <w:numPr>
          <w:ilvl w:val="0"/>
          <w:numId w:val="17"/>
        </w:numPr>
      </w:pPr>
      <w:proofErr w:type="spellStart"/>
      <w:r>
        <w:t>VisibilityReport</w:t>
      </w:r>
      <w:proofErr w:type="spellEnd"/>
    </w:p>
    <w:p w14:paraId="46FE19E9" w14:textId="77777777" w:rsidR="00733C88" w:rsidRDefault="00733C88" w:rsidP="009A7057">
      <w:pPr>
        <w:pStyle w:val="Heading2"/>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4675"/>
        <w:gridCol w:w="4675"/>
      </w:tblGrid>
      <w:tr w:rsidR="007D587D" w14:paraId="15097E7E" w14:textId="77777777" w:rsidTr="007D587D">
        <w:trPr>
          <w:tblHeader/>
        </w:trPr>
        <w:tc>
          <w:tcPr>
            <w:tcW w:w="467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467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7D587D">
        <w:tc>
          <w:tcPr>
            <w:tcW w:w="4675" w:type="dxa"/>
          </w:tcPr>
          <w:p w14:paraId="284674A7" w14:textId="13113CA3" w:rsidR="007D587D" w:rsidRDefault="007D587D" w:rsidP="00FA7A3F">
            <w:pPr>
              <w:jc w:val="right"/>
            </w:pPr>
            <w:r>
              <w:t>Propagator</w:t>
            </w:r>
          </w:p>
        </w:tc>
        <w:tc>
          <w:tcPr>
            <w:tcW w:w="4675" w:type="dxa"/>
          </w:tcPr>
          <w:p w14:paraId="31F5EC15" w14:textId="093E8447" w:rsidR="007D587D" w:rsidRDefault="00FA7A3F" w:rsidP="007D587D">
            <w:r>
              <w:t xml:space="preserve">Propagates spacecraft state to a requested time. </w:t>
            </w:r>
          </w:p>
        </w:tc>
      </w:tr>
      <w:tr w:rsidR="007D587D" w14:paraId="766C0889" w14:textId="77777777" w:rsidTr="007D587D">
        <w:tc>
          <w:tcPr>
            <w:tcW w:w="4675" w:type="dxa"/>
          </w:tcPr>
          <w:p w14:paraId="2AA53897" w14:textId="174FF935" w:rsidR="007D587D" w:rsidRDefault="007D587D" w:rsidP="00FA7A3F">
            <w:pPr>
              <w:jc w:val="right"/>
            </w:pPr>
            <w:r>
              <w:t>Spacecraft</w:t>
            </w:r>
          </w:p>
        </w:tc>
        <w:tc>
          <w:tcPr>
            <w:tcW w:w="4675" w:type="dxa"/>
          </w:tcPr>
          <w:p w14:paraId="6B9D7E21" w14:textId="77777777"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72181E5F" w14:textId="427911D9" w:rsidR="007D587D" w:rsidRDefault="007D587D" w:rsidP="007D587D">
            <w:r>
              <w:t xml:space="preserve">The spacecraft class provides operations to access the state of its contained objects, and to do computations based on that state. </w:t>
            </w:r>
            <w:r w:rsidR="007B55F5">
              <w:t>A key part of this spacecraft state that is maintained is the rotation matrix from the nadir pointing reference frame to the body frame. This matrix is computed from user-set Euler angles.</w:t>
            </w:r>
          </w:p>
          <w:p w14:paraId="1F78C00A" w14:textId="6A562BFB" w:rsidR="007D587D" w:rsidRDefault="007B55F5" w:rsidP="007D587D">
            <w:r>
              <w:t xml:space="preserve">Another example is that </w:t>
            </w:r>
            <w:r w:rsidR="007D587D">
              <w:t xml:space="preserve"> the </w:t>
            </w:r>
            <w:proofErr w:type="spellStart"/>
            <w:r w:rsidR="007D587D">
              <w:t>CoverageChecker</w:t>
            </w:r>
            <w:proofErr w:type="spellEnd"/>
            <w:r w:rsidR="007D587D">
              <w:t xml:space="preserve"> calls Spacecraft’s </w:t>
            </w:r>
            <w:proofErr w:type="spellStart"/>
            <w:r w:rsidR="007D587D">
              <w:t>CheckTargetVisibility</w:t>
            </w:r>
            <w:proofErr w:type="spellEnd"/>
            <w:r w:rsidR="007D587D">
              <w:t xml:space="preserve"> operator, which rotates the vector to the sensor frame and then calls the sensor to check whether it is in the field of view. </w:t>
            </w:r>
          </w:p>
        </w:tc>
      </w:tr>
      <w:tr w:rsidR="007D587D" w14:paraId="6CAE7275" w14:textId="77777777" w:rsidTr="007D587D">
        <w:tc>
          <w:tcPr>
            <w:tcW w:w="4675" w:type="dxa"/>
          </w:tcPr>
          <w:p w14:paraId="2426DFFB" w14:textId="04EA60B0" w:rsidR="007D587D" w:rsidRDefault="007D587D" w:rsidP="00FA7A3F">
            <w:pPr>
              <w:jc w:val="right"/>
            </w:pPr>
            <w:r>
              <w:t>Sensor</w:t>
            </w:r>
          </w:p>
        </w:tc>
        <w:tc>
          <w:tcPr>
            <w:tcW w:w="4675" w:type="dxa"/>
          </w:tcPr>
          <w:p w14:paraId="2E8BE208" w14:textId="22601AD7" w:rsidR="007D587D" w:rsidRDefault="007D587D" w:rsidP="007D587D">
            <w:r>
              <w:t xml:space="preserve">The Sensor class defines a field of view, maintains knowledge of its orientation relative to the spacecraft body, and </w:t>
            </w:r>
            <w:r w:rsidR="00DD3DB9">
              <w:t xml:space="preserve">has </w:t>
            </w:r>
            <w:r>
              <w:t>a function which determines if a point is within the sensor field of view.</w:t>
            </w:r>
          </w:p>
          <w:p w14:paraId="3045E9F7" w14:textId="44860D9C" w:rsidR="00D306CC" w:rsidRDefault="007D587D" w:rsidP="007D587D">
            <w:r>
              <w:t>There are three subclasses of Sensor. A conical sensor’s FOV is defined by a constant cone angle</w:t>
            </w:r>
            <w:r w:rsidR="00DD3DB9">
              <w:t>;</w:t>
            </w:r>
            <w:r>
              <w:t xml:space="preserve"> a rectangular sensor’s FOV is defined by angular width and angular height, both </w:t>
            </w:r>
            <w:r w:rsidR="00DD3DB9">
              <w:t xml:space="preserve">of which are symmetric </w:t>
            </w:r>
            <w:r>
              <w:t>around the boresight</w:t>
            </w:r>
            <w:r w:rsidR="00DD3DB9">
              <w:t>;</w:t>
            </w:r>
            <w:r>
              <w:t xml:space="preserve"> and a custom sensor’s FOV is defined by an arbitrary set of points that are </w:t>
            </w:r>
            <w:r>
              <w:lastRenderedPageBreak/>
              <w:t xml:space="preserve">defined by cone and clock angle around the sensor frame’s +z axis. </w:t>
            </w:r>
          </w:p>
          <w:p w14:paraId="1EBC61D0" w14:textId="77777777" w:rsidR="00BB2BEE" w:rsidRDefault="00BB2BEE" w:rsidP="007D587D"/>
          <w:p w14:paraId="476B192F" w14:textId="4D51D632" w:rsidR="007D587D" w:rsidRDefault="007D587D" w:rsidP="007D587D">
            <w:r>
              <w:t xml:space="preserve">For nadir pointing instruments </w:t>
            </w:r>
            <w:r w:rsidR="00D306CC">
              <w:t xml:space="preserve">the boresight axis </w:t>
            </w:r>
            <w:r>
              <w:t xml:space="preserve">is </w:t>
            </w:r>
            <w:r w:rsidR="00D306CC">
              <w:t>aligned with</w:t>
            </w:r>
            <w:r>
              <w:t xml:space="preserve"> the spacecraft </w:t>
            </w:r>
            <w:r w:rsidR="00D306CC">
              <w:t>+</w:t>
            </w:r>
            <w:r>
              <w:t>z axis, and the body to sensor rotation is generally defined as the 3x3 identity matrix or an equivalent representation</w:t>
            </w:r>
            <w:r w:rsidR="00D306CC">
              <w:t xml:space="preserve"> (e.g., quaternion or Euler angles)</w:t>
            </w:r>
            <w:r>
              <w:t>.</w:t>
            </w:r>
          </w:p>
          <w:p w14:paraId="026B6280" w14:textId="72B1F677" w:rsidR="007D587D" w:rsidRDefault="007D587D" w:rsidP="007D587D">
            <w:r>
              <w:t xml:space="preserve">The Sensor class provides a </w:t>
            </w:r>
            <w:proofErr w:type="spellStart"/>
            <w:r>
              <w:t>CheckTargetVisibility</w:t>
            </w:r>
            <w:proofErr w:type="spellEnd"/>
            <w:r>
              <w:t>() method which is implemented by each of the subclasses. This function determines if a vector (which must be rotated into the sensor frame to make this test valid) is inside the field of view or not. For cone and rectangular sensors these involve simple inequality tests, for the custom sensor a sophisticated line crossing algorithm is used.</w:t>
            </w:r>
          </w:p>
        </w:tc>
      </w:tr>
      <w:tr w:rsidR="007D587D" w14:paraId="53EBBA79" w14:textId="77777777" w:rsidTr="007D587D">
        <w:tc>
          <w:tcPr>
            <w:tcW w:w="4675" w:type="dxa"/>
          </w:tcPr>
          <w:p w14:paraId="0E15A61B" w14:textId="28B9F670" w:rsidR="007D587D" w:rsidRDefault="00DD3DB9" w:rsidP="00FA7A3F">
            <w:pPr>
              <w:jc w:val="right"/>
            </w:pPr>
            <w:proofErr w:type="spellStart"/>
            <w:r>
              <w:lastRenderedPageBreak/>
              <w:t>NadirPointing</w:t>
            </w:r>
            <w:r w:rsidR="007D587D">
              <w:t>Attitude</w:t>
            </w:r>
            <w:proofErr w:type="spellEnd"/>
          </w:p>
        </w:tc>
        <w:tc>
          <w:tcPr>
            <w:tcW w:w="4675" w:type="dxa"/>
          </w:tcPr>
          <w:p w14:paraId="6F92203D" w14:textId="6747257D" w:rsidR="007D587D" w:rsidRDefault="007D587D" w:rsidP="007D587D">
            <w:r>
              <w:t xml:space="preserve">O-C uses the </w:t>
            </w:r>
            <w:r w:rsidR="00FE18E9">
              <w:t xml:space="preserve">class </w:t>
            </w:r>
            <w:proofErr w:type="spellStart"/>
            <w:r>
              <w:t>NadirPointingAttitude</w:t>
            </w:r>
            <w:proofErr w:type="spellEnd"/>
            <w:r>
              <w:t>, which</w:t>
            </w:r>
            <w:r w:rsidR="00DD3DB9">
              <w:t xml:space="preserve"> is a subclass of Attitude that</w:t>
            </w:r>
            <w:r>
              <w:t xml:space="preserve"> orients the spacecraft to the center of the Earth. The main responsibility of this class is to </w:t>
            </w:r>
            <w:r w:rsidR="00DD3DB9">
              <w:t xml:space="preserve">compute </w:t>
            </w:r>
            <w:r>
              <w:t xml:space="preserve">the rotation from an inertial frame to the nadir pointing reference frame from </w:t>
            </w:r>
            <w:r w:rsidR="00DD3DB9">
              <w:t xml:space="preserve">the </w:t>
            </w:r>
            <w:r>
              <w:t>spacecraft position and velocity.</w:t>
            </w:r>
          </w:p>
        </w:tc>
      </w:tr>
      <w:tr w:rsidR="007D587D" w14:paraId="47B8F687" w14:textId="77777777" w:rsidTr="007D587D">
        <w:tc>
          <w:tcPr>
            <w:tcW w:w="4675" w:type="dxa"/>
          </w:tcPr>
          <w:p w14:paraId="19FB6610" w14:textId="2F761EAD" w:rsidR="007D587D" w:rsidRDefault="005E3D96" w:rsidP="00FA7A3F">
            <w:pPr>
              <w:jc w:val="right"/>
            </w:pPr>
            <w:proofErr w:type="spellStart"/>
            <w:r>
              <w:t>LaGrangeInterpolator</w:t>
            </w:r>
            <w:proofErr w:type="spellEnd"/>
          </w:p>
        </w:tc>
        <w:tc>
          <w:tcPr>
            <w:tcW w:w="4675" w:type="dxa"/>
          </w:tcPr>
          <w:p w14:paraId="5C872590" w14:textId="6183ACC3" w:rsidR="00BB2BEE" w:rsidRDefault="005E3D96" w:rsidP="00BB2BEE">
            <w:r>
              <w:t xml:space="preserve">O-C uses the GMAT utility </w:t>
            </w:r>
            <w:proofErr w:type="spellStart"/>
            <w:r>
              <w:t>LagrangeInterpolator</w:t>
            </w:r>
            <w:proofErr w:type="spellEnd"/>
            <w:r>
              <w:t>, which is a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7D587D">
        <w:tc>
          <w:tcPr>
            <w:tcW w:w="4675" w:type="dxa"/>
          </w:tcPr>
          <w:p w14:paraId="4AC0A7E7" w14:textId="180E76A5" w:rsidR="00A50FA8" w:rsidRDefault="00A50FA8" w:rsidP="00FA7A3F">
            <w:pPr>
              <w:jc w:val="right"/>
            </w:pPr>
            <w:r>
              <w:t>Earth</w:t>
            </w:r>
          </w:p>
        </w:tc>
        <w:tc>
          <w:tcPr>
            <w:tcW w:w="467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lastRenderedPageBreak/>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w:t>
            </w:r>
            <w:r>
              <w:t>body-fixed</w:t>
            </w:r>
            <w:r>
              <w:t xml:space="preserve"> to </w:t>
            </w:r>
            <w:r>
              <w:t>topocentric</w:t>
            </w:r>
            <w:r>
              <w:t xml:space="preserve">. </w:t>
            </w:r>
          </w:p>
        </w:tc>
      </w:tr>
      <w:tr w:rsidR="00BB2BEE" w14:paraId="61FDF8F1" w14:textId="77777777" w:rsidTr="007D587D">
        <w:tc>
          <w:tcPr>
            <w:tcW w:w="4675" w:type="dxa"/>
          </w:tcPr>
          <w:p w14:paraId="11C18ABE" w14:textId="3D13B79A" w:rsidR="00BB2BEE" w:rsidRDefault="00BB2BEE" w:rsidP="00BB2BEE">
            <w:pPr>
              <w:jc w:val="right"/>
            </w:pPr>
            <w:r>
              <w:lastRenderedPageBreak/>
              <w:t>Orbit State</w:t>
            </w:r>
          </w:p>
        </w:tc>
        <w:tc>
          <w:tcPr>
            <w:tcW w:w="4675" w:type="dxa"/>
          </w:tcPr>
          <w:p w14:paraId="48F45F6F" w14:textId="38775468" w:rsidR="00BB2BEE" w:rsidRDefault="00BB2BEE" w:rsidP="00BB2BEE">
            <w:r>
              <w:t>Orbit State contains the spacecraft position and velocity, which can be set and retrieved as either Keplerian or Cartesian elements.</w:t>
            </w:r>
          </w:p>
        </w:tc>
      </w:tr>
      <w:tr w:rsidR="00BB2BEE" w14:paraId="5786BAFE" w14:textId="77777777" w:rsidTr="007D587D">
        <w:tc>
          <w:tcPr>
            <w:tcW w:w="4675" w:type="dxa"/>
          </w:tcPr>
          <w:p w14:paraId="7146CE9F" w14:textId="6C52A638" w:rsidR="00BB2BEE" w:rsidRDefault="00BB2BEE" w:rsidP="00BB2BEE">
            <w:pPr>
              <w:jc w:val="right"/>
            </w:pPr>
            <w:r>
              <w:t>Absolute Date</w:t>
            </w:r>
          </w:p>
        </w:tc>
        <w:tc>
          <w:tcPr>
            <w:tcW w:w="4675" w:type="dxa"/>
          </w:tcPr>
          <w:p w14:paraId="4471A9AA" w14:textId="100C1154"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w:t>
            </w:r>
            <w:r w:rsidR="00877131">
              <w:t>.</w:t>
            </w:r>
          </w:p>
        </w:tc>
      </w:tr>
    </w:tbl>
    <w:p w14:paraId="4CEBDFEC" w14:textId="77777777" w:rsidR="00FA7A3F" w:rsidRDefault="00FA7A3F" w:rsidP="005C4D47">
      <w:pPr>
        <w:pStyle w:val="Heading3"/>
      </w:pPr>
    </w:p>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6DEBEF0D" w:rsidR="00F7117E" w:rsidRDefault="00F7117E" w:rsidP="00F7117E">
      <w:pPr>
        <w:pStyle w:val="ListParagraph"/>
        <w:numPr>
          <w:ilvl w:val="0"/>
          <w:numId w:val="8"/>
        </w:numPr>
      </w:pPr>
      <w:proofErr w:type="spellStart"/>
      <w:r>
        <w:t>CustomSensor</w:t>
      </w:r>
      <w:proofErr w:type="spellEnd"/>
      <w:r>
        <w:t>,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 xml:space="preserve">Propagate() – this function calls </w:t>
      </w:r>
      <w:proofErr w:type="spellStart"/>
      <w:r>
        <w:t>PropagateOrbitalElements</w:t>
      </w:r>
      <w:proofErr w:type="spellEnd"/>
      <w:r>
        <w:t xml:space="preserve">() and adds the option to model the effect of atmospheric drag by calling </w:t>
      </w:r>
      <w:proofErr w:type="spellStart"/>
      <w:r>
        <w:t>ComputePeriapsisAltitude</w:t>
      </w:r>
      <w:proofErr w:type="spellEnd"/>
      <w:r>
        <w:t>()</w:t>
      </w:r>
    </w:p>
    <w:p w14:paraId="7CD3FF6C" w14:textId="2DA41120" w:rsidR="00A50FA8" w:rsidRDefault="00A50FA8" w:rsidP="00A50FA8">
      <w:pPr>
        <w:pStyle w:val="ListParagraph"/>
        <w:numPr>
          <w:ilvl w:val="0"/>
          <w:numId w:val="6"/>
        </w:numPr>
      </w:pPr>
      <w:proofErr w:type="spellStart"/>
      <w:r>
        <w:lastRenderedPageBreak/>
        <w:t>PropagateOrbitalElements</w:t>
      </w:r>
      <w:proofErr w:type="spellEnd"/>
      <w:r>
        <w:t xml:space="preserve">() – this function propagates the Keplerian elements (a, e, </w:t>
      </w:r>
      <w:proofErr w:type="spellStart"/>
      <w:r>
        <w:t>i</w:t>
      </w:r>
      <w:proofErr w:type="spellEnd"/>
      <w:r>
        <w:t xml:space="preserve">, RAAN, </w:t>
      </w:r>
      <w:proofErr w:type="spellStart"/>
      <w:r>
        <w:t>argP</w:t>
      </w:r>
      <w:proofErr w:type="spellEnd"/>
      <w:r>
        <w:t>, MA), using the two-body problem with the addition of the J2 perturbation.</w:t>
      </w:r>
    </w:p>
    <w:p w14:paraId="1136DB20" w14:textId="6FD1C3F3" w:rsidR="00A50FA8" w:rsidRDefault="00A50FA8" w:rsidP="00A50FA8">
      <w:pPr>
        <w:pStyle w:val="ListParagraph"/>
        <w:numPr>
          <w:ilvl w:val="0"/>
          <w:numId w:val="6"/>
        </w:numPr>
      </w:pPr>
      <w:commentRangeStart w:id="2"/>
      <w:proofErr w:type="spellStart"/>
      <w:r>
        <w:t>ComputePeriapsisAltitude</w:t>
      </w:r>
      <w:proofErr w:type="spellEnd"/>
      <w:r>
        <w:t>() – computes value</w:t>
      </w:r>
      <w:r w:rsidR="004A1834">
        <w:t>s</w:t>
      </w:r>
      <w:r>
        <w:t xml:space="preserve"> needed in drag modeling</w:t>
      </w:r>
      <w:commentRangeEnd w:id="2"/>
      <w:r>
        <w:rPr>
          <w:rStyle w:val="CommentReference"/>
        </w:rPr>
        <w:commentReference w:id="2"/>
      </w:r>
    </w:p>
    <w:p w14:paraId="748AB025" w14:textId="77777777" w:rsidR="00A50FA8" w:rsidRPr="008E7D1F" w:rsidRDefault="00A50FA8" w:rsidP="00A50FA8">
      <w:pPr>
        <w:rPr>
          <w:u w:val="single"/>
        </w:rPr>
      </w:pPr>
      <w:commentRangeStart w:id="3"/>
      <w:r w:rsidRPr="008E7D1F">
        <w:rPr>
          <w:u w:val="single"/>
        </w:rPr>
        <w:t>Spacecraft</w:t>
      </w:r>
      <w:commentRangeEnd w:id="3"/>
      <w:r>
        <w:rPr>
          <w:rStyle w:val="CommentReference"/>
        </w:rPr>
        <w:commentReference w:id="3"/>
      </w:r>
    </w:p>
    <w:p w14:paraId="079478CD" w14:textId="77777777" w:rsidR="00A50FA8" w:rsidRPr="006B57EC" w:rsidRDefault="00A50FA8" w:rsidP="00A50FA8">
      <w:pPr>
        <w:pStyle w:val="ListParagraph"/>
        <w:numPr>
          <w:ilvl w:val="0"/>
          <w:numId w:val="7"/>
        </w:numPr>
      </w:pPr>
      <w:proofErr w:type="spellStart"/>
      <w:r>
        <w:t>CheckTargetVisibility</w:t>
      </w:r>
      <w:proofErr w:type="spellEnd"/>
      <w:r>
        <w:t xml:space="preserve">() – the implementation of this function is simple, it calls the </w:t>
      </w:r>
      <w:proofErr w:type="spellStart"/>
      <w:r>
        <w:t>CheckTargetVisibility</w:t>
      </w:r>
      <w:proofErr w:type="spellEnd"/>
      <w:r>
        <w:t>()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4D1BC4E9" w:rsidR="00A55769" w:rsidRPr="00A55769" w:rsidRDefault="004A1834" w:rsidP="00A55769">
      <w:r w:rsidRPr="007C4599">
        <w:t>This</w:t>
      </w:r>
      <w:r>
        <w:t xml:space="preserve"> section describes the class responsibilities, key data structures and key functions in the coverage checker. The coverage checker interacts with a Sensor object (via Spacecraft) to determine if a point is in the sensor’s field of view, accumulates dat</w:t>
      </w:r>
      <w:r w:rsidR="00C64565">
        <w:t>a on when points on the ground enter and leave the field of view, and builds reports on intervals when these points are viewable.</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5C4D47" w14:paraId="54454F4E" w14:textId="77777777" w:rsidTr="00C24AF9">
        <w:tc>
          <w:tcPr>
            <w:tcW w:w="225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t>Class</w:t>
            </w:r>
          </w:p>
        </w:tc>
        <w:tc>
          <w:tcPr>
            <w:tcW w:w="711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C24AF9">
        <w:tc>
          <w:tcPr>
            <w:tcW w:w="2250" w:type="dxa"/>
            <w:shd w:val="clear" w:color="auto" w:fill="auto"/>
            <w:tcMar>
              <w:top w:w="100" w:type="dxa"/>
              <w:left w:w="100" w:type="dxa"/>
              <w:bottom w:w="100" w:type="dxa"/>
              <w:right w:w="100" w:type="dxa"/>
            </w:tcMar>
          </w:tcPr>
          <w:p w14:paraId="020036E3" w14:textId="3B158606" w:rsidR="005C4D47" w:rsidRDefault="005C4D47" w:rsidP="00FA7A3F">
            <w:pPr>
              <w:jc w:val="right"/>
            </w:pPr>
            <w:proofErr w:type="spellStart"/>
            <w:r>
              <w:t>CoverageChecker</w:t>
            </w:r>
            <w:proofErr w:type="spellEnd"/>
          </w:p>
        </w:tc>
        <w:tc>
          <w:tcPr>
            <w:tcW w:w="7110" w:type="dxa"/>
            <w:shd w:val="clear" w:color="auto" w:fill="auto"/>
            <w:tcMar>
              <w:top w:w="100" w:type="dxa"/>
              <w:left w:w="100" w:type="dxa"/>
              <w:bottom w:w="100" w:type="dxa"/>
              <w:right w:w="100" w:type="dxa"/>
            </w:tcMar>
          </w:tcPr>
          <w:p w14:paraId="5D4643E2" w14:textId="215721FE" w:rsidR="005C4D47" w:rsidRDefault="000040C5" w:rsidP="00C24AF9">
            <w:proofErr w:type="spellStart"/>
            <w:r>
              <w:t>CoverageChecker</w:t>
            </w:r>
            <w:proofErr w:type="spellEnd"/>
            <w:r>
              <w:t xml:space="preserve"> determines when points are in a sensor’s field of view and accumulates a database of which points are in the FOV at which times as the spacecraft continues to orbit. This class also provides functions needed to compute coverage statistics from this raw </w:t>
            </w:r>
            <w:r w:rsidR="0089249A">
              <w:t>data.</w:t>
            </w:r>
          </w:p>
        </w:tc>
      </w:tr>
      <w:tr w:rsidR="005C4D47" w14:paraId="62FD8BD4" w14:textId="77777777" w:rsidTr="00C24AF9">
        <w:trPr>
          <w:trHeight w:val="480"/>
        </w:trPr>
        <w:tc>
          <w:tcPr>
            <w:tcW w:w="2250" w:type="dxa"/>
            <w:shd w:val="clear" w:color="auto" w:fill="auto"/>
            <w:tcMar>
              <w:top w:w="100" w:type="dxa"/>
              <w:left w:w="100" w:type="dxa"/>
              <w:bottom w:w="100" w:type="dxa"/>
              <w:right w:w="100" w:type="dxa"/>
            </w:tcMar>
          </w:tcPr>
          <w:p w14:paraId="03065B74" w14:textId="2E2FF33A" w:rsidR="005C4D47" w:rsidRDefault="005C4D47" w:rsidP="00FA7A3F">
            <w:pPr>
              <w:jc w:val="right"/>
            </w:pPr>
            <w:proofErr w:type="spellStart"/>
            <w:r>
              <w:t>PointGroup</w:t>
            </w:r>
            <w:proofErr w:type="spellEnd"/>
          </w:p>
        </w:tc>
        <w:tc>
          <w:tcPr>
            <w:tcW w:w="7110" w:type="dxa"/>
            <w:shd w:val="clear" w:color="auto" w:fill="auto"/>
            <w:tcMar>
              <w:top w:w="100" w:type="dxa"/>
              <w:left w:w="100" w:type="dxa"/>
              <w:bottom w:w="100" w:type="dxa"/>
              <w:right w:w="100" w:type="dxa"/>
            </w:tcMar>
          </w:tcPr>
          <w:p w14:paraId="25EF28D0" w14:textId="6D4EB54E" w:rsidR="005C4D47" w:rsidRDefault="000040C5" w:rsidP="00C24AF9">
            <w:proofErr w:type="spellStart"/>
            <w:r>
              <w:t>PointGroup</w:t>
            </w:r>
            <w:proofErr w:type="spellEnd"/>
            <w:r>
              <w:t xml:space="preserve"> maintains a user defined or an automatically generated set of points 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tc>
      </w:tr>
      <w:tr w:rsidR="005C4D47" w14:paraId="34ACDECA" w14:textId="77777777" w:rsidTr="00C24AF9">
        <w:trPr>
          <w:trHeight w:val="480"/>
        </w:trPr>
        <w:tc>
          <w:tcPr>
            <w:tcW w:w="2250" w:type="dxa"/>
            <w:shd w:val="clear" w:color="auto" w:fill="auto"/>
            <w:tcMar>
              <w:top w:w="100" w:type="dxa"/>
              <w:left w:w="100" w:type="dxa"/>
              <w:bottom w:w="100" w:type="dxa"/>
              <w:right w:w="100" w:type="dxa"/>
            </w:tcMar>
          </w:tcPr>
          <w:p w14:paraId="33EA33CF" w14:textId="2DC0E027" w:rsidR="005C4D47" w:rsidRDefault="000040C5" w:rsidP="00FA7A3F">
            <w:pPr>
              <w:jc w:val="right"/>
            </w:pPr>
            <w:proofErr w:type="spellStart"/>
            <w:r>
              <w:t>VisiblePOIReport</w:t>
            </w:r>
            <w:proofErr w:type="spellEnd"/>
          </w:p>
        </w:tc>
        <w:tc>
          <w:tcPr>
            <w:tcW w:w="7110" w:type="dxa"/>
            <w:shd w:val="clear" w:color="auto" w:fill="auto"/>
            <w:tcMar>
              <w:top w:w="100" w:type="dxa"/>
              <w:left w:w="100" w:type="dxa"/>
              <w:bottom w:w="100" w:type="dxa"/>
              <w:right w:w="100" w:type="dxa"/>
            </w:tcMar>
          </w:tcPr>
          <w:p w14:paraId="31F69F02" w14:textId="77777777" w:rsidR="00FF7BCA" w:rsidRDefault="00A55769" w:rsidP="00C24AF9">
            <w:r>
              <w:t xml:space="preserve">The </w:t>
            </w:r>
            <w:proofErr w:type="spellStart"/>
            <w:r>
              <w:t>VisiblePOIReport</w:t>
            </w:r>
            <w:proofErr w:type="spellEnd"/>
            <w:r>
              <w:t xml:space="preserve"> is a container that for a given point </w:t>
            </w:r>
            <w:r w:rsidR="00FF7BCA">
              <w:t>contains:</w:t>
            </w:r>
          </w:p>
          <w:p w14:paraId="3FD0E85C" w14:textId="77777777" w:rsidR="00FF7BCA" w:rsidRDefault="0057081B" w:rsidP="00FF7BCA">
            <w:pPr>
              <w:pStyle w:val="ListParagraph"/>
              <w:numPr>
                <w:ilvl w:val="0"/>
                <w:numId w:val="4"/>
              </w:numPr>
            </w:pPr>
            <w:r>
              <w:t>the observatory range</w:t>
            </w:r>
          </w:p>
          <w:p w14:paraId="72464922" w14:textId="77777777" w:rsidR="00FF7BCA" w:rsidRDefault="00FF7BCA" w:rsidP="00FF7BCA">
            <w:pPr>
              <w:pStyle w:val="ListParagraph"/>
              <w:numPr>
                <w:ilvl w:val="0"/>
                <w:numId w:val="4"/>
              </w:numPr>
            </w:pPr>
            <w:r>
              <w:t xml:space="preserve">the observatory </w:t>
            </w:r>
            <w:r w:rsidR="0057081B">
              <w:t>azimuth angle</w:t>
            </w:r>
          </w:p>
          <w:p w14:paraId="5269AE47" w14:textId="77777777" w:rsidR="00FF7BCA" w:rsidRDefault="00FF7BCA" w:rsidP="00FF7BCA">
            <w:pPr>
              <w:pStyle w:val="ListParagraph"/>
              <w:numPr>
                <w:ilvl w:val="0"/>
                <w:numId w:val="4"/>
              </w:numPr>
            </w:pPr>
            <w:r>
              <w:t xml:space="preserve">the observatory </w:t>
            </w:r>
            <w:r w:rsidR="0057081B">
              <w:t xml:space="preserve">zenith angle; and </w:t>
            </w:r>
          </w:p>
          <w:p w14:paraId="1701246B" w14:textId="77777777" w:rsidR="00FF7BCA" w:rsidRDefault="0057081B" w:rsidP="00FF7BCA">
            <w:pPr>
              <w:pStyle w:val="ListParagraph"/>
              <w:numPr>
                <w:ilvl w:val="0"/>
                <w:numId w:val="4"/>
              </w:numPr>
            </w:pPr>
            <w:r>
              <w:t xml:space="preserve">the sun azimuth </w:t>
            </w:r>
            <w:r w:rsidR="00FF7BCA">
              <w:t>angle</w:t>
            </w:r>
          </w:p>
          <w:p w14:paraId="7E48E163" w14:textId="729C8789" w:rsidR="00FF7BCA" w:rsidRDefault="00FF7BCA" w:rsidP="00FF7BCA">
            <w:pPr>
              <w:pStyle w:val="ListParagraph"/>
              <w:numPr>
                <w:ilvl w:val="0"/>
                <w:numId w:val="4"/>
              </w:numPr>
            </w:pPr>
            <w:r>
              <w:t>the sun zenith angle</w:t>
            </w:r>
            <w:r w:rsidR="0057081B">
              <w:t xml:space="preserve"> </w:t>
            </w:r>
          </w:p>
          <w:p w14:paraId="3AD26657" w14:textId="7A089A76" w:rsidR="005C4D47" w:rsidRDefault="0057081B" w:rsidP="00FF7BCA">
            <w:pPr>
              <w:ind w:left="61"/>
            </w:pPr>
            <w:r>
              <w:t xml:space="preserve">These points are stored and associated with time tags in the </w:t>
            </w:r>
            <w:proofErr w:type="spellStart"/>
            <w:r>
              <w:t>CoverageChecker</w:t>
            </w:r>
            <w:proofErr w:type="spellEnd"/>
            <w:r>
              <w:t xml:space="preserve"> data structures. </w:t>
            </w:r>
          </w:p>
        </w:tc>
      </w:tr>
      <w:tr w:rsidR="005C4D47" w14:paraId="1DEB0057" w14:textId="77777777" w:rsidTr="00C24AF9">
        <w:trPr>
          <w:trHeight w:val="480"/>
        </w:trPr>
        <w:tc>
          <w:tcPr>
            <w:tcW w:w="2250" w:type="dxa"/>
            <w:shd w:val="clear" w:color="auto" w:fill="auto"/>
            <w:tcMar>
              <w:top w:w="100" w:type="dxa"/>
              <w:left w:w="100" w:type="dxa"/>
              <w:bottom w:w="100" w:type="dxa"/>
              <w:right w:w="100" w:type="dxa"/>
            </w:tcMar>
          </w:tcPr>
          <w:p w14:paraId="66EBB449" w14:textId="41AE778D" w:rsidR="005C4D47" w:rsidRDefault="000040C5" w:rsidP="00FA7A3F">
            <w:pPr>
              <w:jc w:val="right"/>
            </w:pPr>
            <w:proofErr w:type="spellStart"/>
            <w:r>
              <w:t>IntervalEventReport</w:t>
            </w:r>
            <w:proofErr w:type="spellEnd"/>
          </w:p>
        </w:tc>
        <w:tc>
          <w:tcPr>
            <w:tcW w:w="7110" w:type="dxa"/>
            <w:shd w:val="clear" w:color="auto" w:fill="auto"/>
            <w:tcMar>
              <w:top w:w="100" w:type="dxa"/>
              <w:left w:w="100" w:type="dxa"/>
              <w:bottom w:w="100" w:type="dxa"/>
              <w:right w:w="100" w:type="dxa"/>
            </w:tcMar>
          </w:tcPr>
          <w:p w14:paraId="135D0465" w14:textId="77777777" w:rsidR="00FF7BCA" w:rsidRDefault="0057081B" w:rsidP="00C24AF9">
            <w:r>
              <w:t xml:space="preserve">The </w:t>
            </w:r>
            <w:proofErr w:type="spellStart"/>
            <w:r>
              <w:t>IntervalEventReport</w:t>
            </w:r>
            <w:proofErr w:type="spellEnd"/>
            <w:r>
              <w:t xml:space="preserve"> is a container that for a given point contains </w:t>
            </w:r>
          </w:p>
          <w:p w14:paraId="707D55F9" w14:textId="2FDC6793" w:rsidR="00FF7BCA" w:rsidRDefault="00FF7BCA" w:rsidP="00FF7BCA">
            <w:pPr>
              <w:pStyle w:val="ListParagraph"/>
              <w:numPr>
                <w:ilvl w:val="0"/>
                <w:numId w:val="5"/>
              </w:numPr>
            </w:pPr>
            <w:r>
              <w:t>start time of interval that spacecraft is visible</w:t>
            </w:r>
          </w:p>
          <w:p w14:paraId="65325953" w14:textId="357E3EA5" w:rsidR="00FF7BCA" w:rsidRDefault="00FF7BCA" w:rsidP="00FF7BCA">
            <w:pPr>
              <w:pStyle w:val="ListParagraph"/>
              <w:numPr>
                <w:ilvl w:val="0"/>
                <w:numId w:val="5"/>
              </w:numPr>
            </w:pPr>
            <w:r>
              <w:t>end  time of interval that spacecraft is visible</w:t>
            </w:r>
          </w:p>
          <w:p w14:paraId="19FC7CDD" w14:textId="75631C7C" w:rsidR="00FF7BCA" w:rsidRDefault="00FF7BCA" w:rsidP="00FF7BCA">
            <w:pPr>
              <w:pStyle w:val="ListParagraph"/>
              <w:numPr>
                <w:ilvl w:val="0"/>
                <w:numId w:val="5"/>
              </w:numPr>
            </w:pPr>
            <w:r>
              <w:t>a</w:t>
            </w:r>
            <w:r w:rsidR="00C64565">
              <w:t>n optional</w:t>
            </w:r>
            <w:r>
              <w:t xml:space="preserve"> vector of </w:t>
            </w:r>
            <w:proofErr w:type="spellStart"/>
            <w:r>
              <w:t>VisiblePOIReport</w:t>
            </w:r>
            <w:proofErr w:type="spellEnd"/>
            <w:r>
              <w:t xml:space="preserve"> data</w:t>
            </w:r>
          </w:p>
          <w:p w14:paraId="7B704A9A" w14:textId="65737797" w:rsidR="005C4D47" w:rsidRDefault="00A44901" w:rsidP="00C24AF9">
            <w:r>
              <w:t xml:space="preserve">This data structure is used by </w:t>
            </w:r>
            <w:proofErr w:type="spellStart"/>
            <w:r>
              <w:t>ProcessCoverageData</w:t>
            </w:r>
            <w:proofErr w:type="spellEnd"/>
            <w:r>
              <w:t>() to generate a sequence of interval event reports, point by point.</w:t>
            </w:r>
          </w:p>
        </w:tc>
      </w:tr>
    </w:tbl>
    <w:p w14:paraId="5BEE9AE6" w14:textId="77777777" w:rsidR="005C4D47" w:rsidRDefault="005C4D47" w:rsidP="005C4D47"/>
    <w:p w14:paraId="2A947784" w14:textId="660FDFC5" w:rsidR="009A7057" w:rsidRDefault="005C4D47" w:rsidP="005C4D47">
      <w:pPr>
        <w:pStyle w:val="Heading3"/>
      </w:pPr>
      <w:r>
        <w:lastRenderedPageBreak/>
        <w:t>Key data Structures</w:t>
      </w:r>
    </w:p>
    <w:p w14:paraId="5FF4A82F" w14:textId="0FAEDC83" w:rsidR="002578D5" w:rsidRDefault="00E36C22" w:rsidP="002578D5">
      <w:r>
        <w:t xml:space="preserve">The key data structures for coverage checking all reside in the </w:t>
      </w:r>
      <w:proofErr w:type="spellStart"/>
      <w:r>
        <w:t>CoverageChecker</w:t>
      </w:r>
      <w:proofErr w:type="spellEnd"/>
      <w:r>
        <w:t xml:space="preserve"> class. </w:t>
      </w:r>
      <w:r w:rsidR="00937DAB">
        <w:t xml:space="preserve">They are supported by the class members in the </w:t>
      </w:r>
      <w:proofErr w:type="spellStart"/>
      <w:r w:rsidR="00937DAB">
        <w:t>PointGroup</w:t>
      </w:r>
      <w:proofErr w:type="spellEnd"/>
      <w:r w:rsidR="00937DAB">
        <w:t xml:space="preserve">, </w:t>
      </w:r>
      <w:proofErr w:type="spellStart"/>
      <w:r w:rsidR="00937DAB">
        <w:t>VisiblePOIReport</w:t>
      </w:r>
      <w:proofErr w:type="spellEnd"/>
      <w:r w:rsidR="00937DAB">
        <w:t xml:space="preserve">, and </w:t>
      </w:r>
      <w:proofErr w:type="spellStart"/>
      <w:r w:rsidR="00937DAB">
        <w:t>IntervalEventReport</w:t>
      </w:r>
      <w:proofErr w:type="spellEnd"/>
      <w:r w:rsidR="00937DAB">
        <w:t>; all of which are containers with little or no processing beyond setting and getting data.</w:t>
      </w:r>
      <w:r w:rsidR="00283E48">
        <w:t xml:space="preserve"> These data structures are:</w:t>
      </w:r>
    </w:p>
    <w:p w14:paraId="5250763F" w14:textId="57489A4C" w:rsidR="002578D5" w:rsidRDefault="002578D5" w:rsidP="00283E48">
      <w:pPr>
        <w:pStyle w:val="ListParagraph"/>
        <w:numPr>
          <w:ilvl w:val="0"/>
          <w:numId w:val="3"/>
        </w:numPr>
      </w:pPr>
      <w:proofErr w:type="spellStart"/>
      <w:r>
        <w:t>pointGroup</w:t>
      </w:r>
      <w:proofErr w:type="spellEnd"/>
      <w:r>
        <w:t xml:space="preserve"> – is a pointer to the </w:t>
      </w:r>
      <w:proofErr w:type="spellStart"/>
      <w:r>
        <w:t>pointGroup</w:t>
      </w:r>
      <w:proofErr w:type="spellEnd"/>
      <w:r>
        <w:t xml:space="preserve"> being analyzed. The constructor sets this pointer from the input parameter </w:t>
      </w:r>
      <w:proofErr w:type="spellStart"/>
      <w:r>
        <w:t>ptGroup</w:t>
      </w:r>
      <w:proofErr w:type="spellEnd"/>
      <w:r>
        <w:t>.</w:t>
      </w:r>
    </w:p>
    <w:p w14:paraId="175440C2" w14:textId="61A5AEE2" w:rsidR="002578D5" w:rsidRDefault="002578D5" w:rsidP="00283E48">
      <w:pPr>
        <w:pStyle w:val="ListParagraph"/>
        <w:numPr>
          <w:ilvl w:val="0"/>
          <w:numId w:val="3"/>
        </w:numPr>
      </w:pPr>
      <w:proofErr w:type="spellStart"/>
      <w:r>
        <w:t>pointArray</w:t>
      </w:r>
      <w:proofErr w:type="spellEnd"/>
      <w:r>
        <w:t xml:space="preserve"> – is an array of unit vectors representing the position of each point in </w:t>
      </w:r>
      <w:proofErr w:type="spellStart"/>
      <w:r>
        <w:t>pointGroup</w:t>
      </w:r>
      <w:proofErr w:type="spellEnd"/>
      <w:r>
        <w:t>, represented in the body-fixed reference frame.</w:t>
      </w:r>
    </w:p>
    <w:p w14:paraId="5DDAD50D" w14:textId="424E5645" w:rsidR="00283E48" w:rsidRDefault="004160D1" w:rsidP="00283E48">
      <w:pPr>
        <w:pStyle w:val="ListParagraph"/>
        <w:numPr>
          <w:ilvl w:val="0"/>
          <w:numId w:val="3"/>
        </w:numPr>
      </w:pPr>
      <w:proofErr w:type="spellStart"/>
      <w:r>
        <w:t>dateData</w:t>
      </w:r>
      <w:proofErr w:type="spellEnd"/>
      <w:r>
        <w:t xml:space="preserve"> –is an array of Julian dates</w:t>
      </w:r>
      <w:r w:rsidR="002578D5">
        <w:t xml:space="preserve"> [represented as real numbers]</w:t>
      </w:r>
      <w:r>
        <w:t xml:space="preserve"> that contains a time tag for each </w:t>
      </w:r>
      <w:r w:rsidR="002578D5">
        <w:t xml:space="preserve">step of event location.  </w:t>
      </w:r>
      <w:proofErr w:type="spellStart"/>
      <w:r w:rsidR="002578D5">
        <w:t>CoverageChecker</w:t>
      </w:r>
      <w:proofErr w:type="spellEnd"/>
      <w:r w:rsidR="002578D5">
        <w:t xml:space="preserve"> also has a member variable </w:t>
      </w:r>
      <w:proofErr w:type="spellStart"/>
      <w:r w:rsidR="002578D5">
        <w:t>timeIdx</w:t>
      </w:r>
      <w:proofErr w:type="spellEnd"/>
      <w:r w:rsidR="002578D5">
        <w:t xml:space="preserve"> that is used to index this array. The </w:t>
      </w:r>
      <w:proofErr w:type="spellStart"/>
      <w:r w:rsidR="002578D5">
        <w:t>AccumulateCoverageData</w:t>
      </w:r>
      <w:proofErr w:type="spellEnd"/>
      <w:r w:rsidR="002578D5">
        <w:t xml:space="preserve">() functions store the current time in date data and increment </w:t>
      </w:r>
      <w:proofErr w:type="spellStart"/>
      <w:r w:rsidR="002578D5">
        <w:t>timeIdx</w:t>
      </w:r>
      <w:proofErr w:type="spellEnd"/>
      <w:r w:rsidR="002578D5">
        <w:t>.</w:t>
      </w:r>
    </w:p>
    <w:p w14:paraId="7DF9E671" w14:textId="0BBFD398" w:rsidR="002578D5" w:rsidRDefault="002578D5" w:rsidP="00283E48">
      <w:pPr>
        <w:pStyle w:val="ListParagraph"/>
        <w:numPr>
          <w:ilvl w:val="0"/>
          <w:numId w:val="3"/>
        </w:numPr>
      </w:pPr>
      <w:proofErr w:type="spellStart"/>
      <w:r>
        <w:t>timeSeriesData</w:t>
      </w:r>
      <w:proofErr w:type="spellEnd"/>
      <w:r>
        <w:t xml:space="preserve"> – is a vector of integer arrays. There is one vector element for each point of interest; this element is an integer array containing the indices into </w:t>
      </w:r>
      <w:proofErr w:type="spellStart"/>
      <w:r>
        <w:t>dateData</w:t>
      </w:r>
      <w:proofErr w:type="spellEnd"/>
      <w:r>
        <w:t xml:space="preserve"> for times in which the spacecraft is visible from the point of interest.</w:t>
      </w:r>
    </w:p>
    <w:p w14:paraId="5925139B" w14:textId="3D5DF317" w:rsidR="002578D5" w:rsidRDefault="00803734" w:rsidP="00283E48">
      <w:pPr>
        <w:pStyle w:val="ListParagraph"/>
        <w:numPr>
          <w:ilvl w:val="0"/>
          <w:numId w:val="3"/>
        </w:numPr>
      </w:pPr>
      <w:proofErr w:type="spellStart"/>
      <w:r>
        <w:t>discreteEventData</w:t>
      </w:r>
      <w:proofErr w:type="spellEnd"/>
      <w:r>
        <w:t xml:space="preserve"> </w:t>
      </w:r>
      <w:r w:rsidR="00FF7BCA">
        <w:t xml:space="preserve">– is a vector of </w:t>
      </w:r>
      <w:proofErr w:type="spellStart"/>
      <w:r w:rsidR="00FF7BCA">
        <w:t>visiblePOIReport</w:t>
      </w:r>
      <w:proofErr w:type="spellEnd"/>
      <w:r w:rsidR="00FF7BCA">
        <w:t xml:space="preserve"> vectors. Each point of interest has a single vector of POI reports, </w:t>
      </w:r>
      <w:r w:rsidR="00F67C18">
        <w:t xml:space="preserve">and </w:t>
      </w:r>
      <w:r w:rsidR="00FF7BCA">
        <w:t>the containing vector is indexed by the POI number.</w:t>
      </w:r>
    </w:p>
    <w:p w14:paraId="52BADAC1" w14:textId="35B8FA04" w:rsidR="00FF7BCA" w:rsidRPr="004160D1" w:rsidRDefault="00FF7BCA" w:rsidP="00283E48">
      <w:pPr>
        <w:pStyle w:val="ListParagraph"/>
        <w:numPr>
          <w:ilvl w:val="0"/>
          <w:numId w:val="3"/>
        </w:numPr>
      </w:pPr>
      <w:proofErr w:type="spellStart"/>
      <w:r>
        <w:t>numEventsPerPoint</w:t>
      </w:r>
      <w:proofErr w:type="spellEnd"/>
      <w:r>
        <w:t xml:space="preserve"> – is an </w:t>
      </w:r>
      <w:proofErr w:type="spellStart"/>
      <w:r>
        <w:t>IntegerArray</w:t>
      </w:r>
      <w:proofErr w:type="spellEnd"/>
      <w:r>
        <w:t xml:space="preserve"> (vector of integers) containing a counter of the number of times each point is in the sensor FOV.</w:t>
      </w:r>
    </w:p>
    <w:p w14:paraId="5B6621DC" w14:textId="0DB02FCA" w:rsidR="00AD2604" w:rsidRDefault="00AD2604" w:rsidP="00AD2604">
      <w:pPr>
        <w:pStyle w:val="Heading3"/>
      </w:pPr>
      <w:r>
        <w:t>Key functions</w:t>
      </w:r>
    </w:p>
    <w:p w14:paraId="3B260664" w14:textId="58438807" w:rsidR="00AD2604" w:rsidRDefault="00A44901" w:rsidP="00AD2604">
      <w:pPr>
        <w:ind w:left="360"/>
      </w:pPr>
      <w:r w:rsidRPr="00A44901">
        <w:t>The k</w:t>
      </w:r>
      <w:r>
        <w:t xml:space="preserve">ey functions for coverage checking are </w:t>
      </w:r>
      <w:proofErr w:type="spellStart"/>
      <w:r>
        <w:t>CheckPointCoverage</w:t>
      </w:r>
      <w:proofErr w:type="spellEnd"/>
      <w:r>
        <w:t xml:space="preserve">(), which is called by both versions of </w:t>
      </w:r>
      <w:proofErr w:type="spellStart"/>
      <w:r>
        <w:t>AccumulateCoverageData</w:t>
      </w:r>
      <w:proofErr w:type="spellEnd"/>
      <w:r>
        <w:t xml:space="preserve">(), and </w:t>
      </w:r>
      <w:proofErr w:type="spellStart"/>
      <w:r>
        <w:t>ProcessCoverageData</w:t>
      </w:r>
      <w:proofErr w:type="spellEnd"/>
      <w:r>
        <w:t>(), which is called directly by TAT-C software using the O&amp;C module. The behavior</w:t>
      </w:r>
      <w:r w:rsidR="00CD5877">
        <w:t xml:space="preserve"> of these two functions</w:t>
      </w:r>
      <w:r>
        <w:t xml:space="preserve"> is described </w:t>
      </w:r>
      <w:r w:rsidR="00A50FA8">
        <w:t>in the following pseudo-code</w:t>
      </w:r>
      <w:r>
        <w:t>.</w:t>
      </w:r>
    </w:p>
    <w:p w14:paraId="03B2F636" w14:textId="2F396836" w:rsidR="00A44901" w:rsidRDefault="00A44901" w:rsidP="00AD2604">
      <w:pPr>
        <w:ind w:left="360"/>
      </w:pPr>
      <w:proofErr w:type="spellStart"/>
      <w:r>
        <w:rPr>
          <w:u w:val="single"/>
        </w:rPr>
        <w:t>CheckPointCoverage</w:t>
      </w:r>
      <w:proofErr w:type="spellEnd"/>
      <w:r>
        <w:rPr>
          <w:u w:val="single"/>
        </w:rPr>
        <w:t>()</w:t>
      </w:r>
    </w:p>
    <w:p w14:paraId="485FB256" w14:textId="38CE3A8A" w:rsidR="00C52056" w:rsidRPr="008D31BC" w:rsidRDefault="00C52056" w:rsidP="00CD5877">
      <w:pPr>
        <w:spacing w:after="0"/>
        <w:ind w:left="720"/>
        <w:rPr>
          <w:rFonts w:ascii="Courier New" w:hAnsi="Courier New" w:cs="Courier New"/>
        </w:rPr>
      </w:pPr>
      <w:r w:rsidRPr="008D31BC">
        <w:rPr>
          <w:rFonts w:ascii="Courier New" w:hAnsi="Courier New" w:cs="Courier New"/>
        </w:rPr>
        <w:t xml:space="preserve">For each POI in </w:t>
      </w:r>
      <w:proofErr w:type="spellStart"/>
      <w:r w:rsidRPr="008D31BC">
        <w:rPr>
          <w:rFonts w:ascii="Courier New" w:hAnsi="Courier New" w:cs="Courier New"/>
        </w:rPr>
        <w:t>pointGroup</w:t>
      </w:r>
      <w:proofErr w:type="spellEnd"/>
      <w:r w:rsidRPr="008D31BC">
        <w:rPr>
          <w:rFonts w:ascii="Courier New" w:hAnsi="Courier New" w:cs="Courier New"/>
        </w:rPr>
        <w:t xml:space="preserve"> loop</w:t>
      </w:r>
    </w:p>
    <w:p w14:paraId="5AA8A223" w14:textId="6DABAC0F" w:rsidR="00C52056" w:rsidRPr="008D31BC" w:rsidRDefault="00CD5877" w:rsidP="00CD5877">
      <w:pPr>
        <w:spacing w:after="0"/>
        <w:ind w:left="1440"/>
        <w:rPr>
          <w:rFonts w:ascii="Courier New" w:hAnsi="Courier New" w:cs="Courier New"/>
        </w:rPr>
      </w:pPr>
      <w:r w:rsidRPr="008D31BC">
        <w:rPr>
          <w:rFonts w:ascii="Courier New" w:hAnsi="Courier New" w:cs="Courier New"/>
        </w:rPr>
        <w:t xml:space="preserve">If (POI </w:t>
      </w:r>
      <w:r w:rsidR="00DD51B4">
        <w:rPr>
          <w:rFonts w:ascii="Courier New" w:hAnsi="Courier New" w:cs="Courier New"/>
        </w:rPr>
        <w:t>passes dot product feasibility check</w:t>
      </w:r>
      <w:r w:rsidRPr="008D31BC">
        <w:rPr>
          <w:rFonts w:ascii="Courier New" w:hAnsi="Courier New" w:cs="Courier New"/>
        </w:rPr>
        <w:t>) then</w:t>
      </w:r>
    </w:p>
    <w:p w14:paraId="20608233" w14:textId="3742000E" w:rsidR="00CD5877" w:rsidRPr="008D31BC" w:rsidRDefault="00CD5877" w:rsidP="00CD5877">
      <w:pPr>
        <w:spacing w:after="0"/>
        <w:ind w:left="2160"/>
        <w:rPr>
          <w:rFonts w:ascii="Courier New" w:hAnsi="Courier New" w:cs="Courier New"/>
        </w:rPr>
      </w:pPr>
      <w:r w:rsidRPr="008D31BC">
        <w:rPr>
          <w:rFonts w:ascii="Courier New" w:hAnsi="Courier New" w:cs="Courier New"/>
        </w:rPr>
        <w:t>Check target visibility (call to spacecraft-&gt;</w:t>
      </w:r>
      <w:proofErr w:type="spellStart"/>
      <w:r w:rsidRPr="008D31BC">
        <w:rPr>
          <w:rFonts w:ascii="Courier New" w:hAnsi="Courier New" w:cs="Courier New"/>
        </w:rPr>
        <w:t>CheckTargetVisibility</w:t>
      </w:r>
      <w:proofErr w:type="spellEnd"/>
      <w:r w:rsidRPr="008D31BC">
        <w:rPr>
          <w:rFonts w:ascii="Courier New" w:hAnsi="Courier New" w:cs="Courier New"/>
        </w:rPr>
        <w:t>)</w:t>
      </w:r>
      <w:r w:rsidR="00FD50F0">
        <w:rPr>
          <w:rFonts w:ascii="Courier New" w:hAnsi="Courier New" w:cs="Courier New"/>
        </w:rPr>
        <w:t>or do a horizon check if there are no sensors</w:t>
      </w:r>
    </w:p>
    <w:p w14:paraId="58B49C82" w14:textId="70D91492" w:rsidR="00CD5877" w:rsidRPr="008D31BC" w:rsidRDefault="00CD5877" w:rsidP="00CD5877">
      <w:pPr>
        <w:spacing w:after="0"/>
        <w:ind w:left="2160"/>
        <w:rPr>
          <w:rFonts w:ascii="Courier New" w:hAnsi="Courier New" w:cs="Courier New"/>
        </w:rPr>
      </w:pPr>
      <w:r w:rsidRPr="008D31BC">
        <w:rPr>
          <w:rFonts w:ascii="Courier New" w:hAnsi="Courier New" w:cs="Courier New"/>
        </w:rPr>
        <w:t>If spacecraft is in view then</w:t>
      </w:r>
    </w:p>
    <w:p w14:paraId="52F719DA" w14:textId="1FD0D7A0"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w:t>
      </w:r>
      <w:proofErr w:type="spellStart"/>
      <w:r w:rsidRPr="008D31BC">
        <w:rPr>
          <w:rFonts w:ascii="Courier New" w:hAnsi="Courier New" w:cs="Courier New"/>
        </w:rPr>
        <w:t>timeIdx</w:t>
      </w:r>
      <w:proofErr w:type="spellEnd"/>
      <w:r w:rsidRPr="008D31BC">
        <w:rPr>
          <w:rFonts w:ascii="Courier New" w:hAnsi="Courier New" w:cs="Courier New"/>
        </w:rPr>
        <w:t xml:space="preserve"> in </w:t>
      </w:r>
      <w:proofErr w:type="spellStart"/>
      <w:r w:rsidRPr="008D31BC">
        <w:rPr>
          <w:rFonts w:ascii="Courier New" w:hAnsi="Courier New" w:cs="Courier New"/>
        </w:rPr>
        <w:t>timeSeriesData</w:t>
      </w:r>
      <w:proofErr w:type="spellEnd"/>
      <w:r w:rsidRPr="008D31BC">
        <w:rPr>
          <w:rFonts w:ascii="Courier New" w:hAnsi="Courier New" w:cs="Courier New"/>
        </w:rPr>
        <w:t xml:space="preserve"> for POI</w:t>
      </w:r>
    </w:p>
    <w:p w14:paraId="29ECDEEE" w14:textId="5C2F7CB2"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POI index in </w:t>
      </w:r>
      <w:r w:rsidR="00FD50F0">
        <w:rPr>
          <w:rFonts w:ascii="Courier New" w:hAnsi="Courier New" w:cs="Courier New"/>
        </w:rPr>
        <w:t>list</w:t>
      </w:r>
      <w:r w:rsidR="00FD50F0" w:rsidRPr="008D31BC">
        <w:rPr>
          <w:rFonts w:ascii="Courier New" w:hAnsi="Courier New" w:cs="Courier New"/>
        </w:rPr>
        <w:t xml:space="preserve"> </w:t>
      </w:r>
      <w:r w:rsidRPr="008D31BC">
        <w:rPr>
          <w:rFonts w:ascii="Courier New" w:hAnsi="Courier New" w:cs="Courier New"/>
        </w:rPr>
        <w:t xml:space="preserve">to </w:t>
      </w:r>
      <w:r w:rsidR="00FD50F0">
        <w:rPr>
          <w:rFonts w:ascii="Courier New" w:hAnsi="Courier New" w:cs="Courier New"/>
        </w:rPr>
        <w:t>return</w:t>
      </w:r>
    </w:p>
    <w:p w14:paraId="5315E91B" w14:textId="2991114E" w:rsidR="00CD5877" w:rsidRPr="008D31BC" w:rsidRDefault="00CD5877" w:rsidP="00CD5877">
      <w:pPr>
        <w:spacing w:after="0"/>
        <w:ind w:left="2880"/>
        <w:rPr>
          <w:rFonts w:ascii="Courier New" w:hAnsi="Courier New" w:cs="Courier New"/>
        </w:rPr>
      </w:pPr>
      <w:r w:rsidRPr="008D31BC">
        <w:rPr>
          <w:rFonts w:ascii="Courier New" w:hAnsi="Courier New" w:cs="Courier New"/>
        </w:rPr>
        <w:t>Increment number of events for POI</w:t>
      </w:r>
    </w:p>
    <w:p w14:paraId="3D51AE7C" w14:textId="230DF472" w:rsidR="00CD5877" w:rsidRPr="008D31BC" w:rsidRDefault="00CD5877" w:rsidP="00CD5877">
      <w:pPr>
        <w:spacing w:after="0"/>
        <w:ind w:left="2880"/>
        <w:rPr>
          <w:rFonts w:ascii="Courier New" w:hAnsi="Courier New" w:cs="Courier New"/>
        </w:rPr>
      </w:pPr>
      <w:r w:rsidRPr="008D31BC">
        <w:rPr>
          <w:rFonts w:ascii="Courier New" w:hAnsi="Courier New" w:cs="Courier New"/>
        </w:rPr>
        <w:t>If (option to compute target geometry)</w:t>
      </w:r>
    </w:p>
    <w:p w14:paraId="696787B6" w14:textId="24CFA2FD" w:rsidR="00CD5877" w:rsidRPr="008D31BC" w:rsidRDefault="00CD5877" w:rsidP="00B36EA0">
      <w:pPr>
        <w:spacing w:after="0"/>
        <w:ind w:left="3600"/>
        <w:rPr>
          <w:rFonts w:ascii="Courier New" w:hAnsi="Courier New" w:cs="Courier New"/>
        </w:rPr>
      </w:pPr>
      <w:r w:rsidRPr="008D31BC">
        <w:rPr>
          <w:rFonts w:ascii="Courier New" w:hAnsi="Courier New" w:cs="Courier New"/>
        </w:rPr>
        <w:t xml:space="preserve">Compute &amp; store data in a </w:t>
      </w:r>
      <w:r w:rsidR="00FD50F0">
        <w:rPr>
          <w:rFonts w:ascii="Courier New" w:hAnsi="Courier New" w:cs="Courier New"/>
        </w:rPr>
        <w:t xml:space="preserve">  </w:t>
      </w:r>
      <w:proofErr w:type="spellStart"/>
      <w:r w:rsidRPr="008D31BC">
        <w:rPr>
          <w:rFonts w:ascii="Courier New" w:hAnsi="Courier New" w:cs="Courier New"/>
        </w:rPr>
        <w:t>visiblePOIreport</w:t>
      </w:r>
      <w:proofErr w:type="spellEnd"/>
    </w:p>
    <w:p w14:paraId="22294C74" w14:textId="4CAC9415" w:rsidR="00CD5877" w:rsidRPr="008D31BC" w:rsidRDefault="00CD5877" w:rsidP="00B36EA0">
      <w:pPr>
        <w:spacing w:after="0"/>
        <w:ind w:left="3600"/>
        <w:rPr>
          <w:rFonts w:ascii="Courier New" w:hAnsi="Courier New" w:cs="Courier New"/>
        </w:rPr>
      </w:pPr>
      <w:r w:rsidRPr="008D31BC">
        <w:rPr>
          <w:rFonts w:ascii="Courier New" w:hAnsi="Courier New" w:cs="Courier New"/>
        </w:rPr>
        <w:t xml:space="preserve">Store </w:t>
      </w:r>
      <w:proofErr w:type="spellStart"/>
      <w:r w:rsidRPr="008D31BC">
        <w:rPr>
          <w:rFonts w:ascii="Courier New" w:hAnsi="Courier New" w:cs="Courier New"/>
        </w:rPr>
        <w:t>visiblePOIreport</w:t>
      </w:r>
      <w:proofErr w:type="spellEnd"/>
      <w:r w:rsidRPr="008D31BC">
        <w:rPr>
          <w:rFonts w:ascii="Courier New" w:hAnsi="Courier New" w:cs="Courier New"/>
        </w:rPr>
        <w:t xml:space="preserve"> in </w:t>
      </w:r>
      <w:proofErr w:type="spellStart"/>
      <w:r w:rsidRPr="008D31BC">
        <w:rPr>
          <w:rFonts w:ascii="Courier New" w:hAnsi="Courier New" w:cs="Courier New"/>
        </w:rPr>
        <w:t>discreteEventData</w:t>
      </w:r>
      <w:proofErr w:type="spellEnd"/>
      <w:r w:rsidRPr="008D31BC">
        <w:rPr>
          <w:rFonts w:ascii="Courier New" w:hAnsi="Courier New" w:cs="Courier New"/>
        </w:rPr>
        <w:t xml:space="preserve"> for the point</w:t>
      </w:r>
    </w:p>
    <w:p w14:paraId="50CD65A8" w14:textId="58F004AA" w:rsidR="00CD5877" w:rsidRPr="008D31BC" w:rsidRDefault="00CD5877" w:rsidP="00CD5877">
      <w:pPr>
        <w:spacing w:after="0"/>
        <w:ind w:left="2880"/>
        <w:rPr>
          <w:rFonts w:ascii="Courier New" w:hAnsi="Courier New" w:cs="Courier New"/>
        </w:rPr>
      </w:pPr>
      <w:r w:rsidRPr="008D31BC">
        <w:rPr>
          <w:rFonts w:ascii="Courier New" w:hAnsi="Courier New" w:cs="Courier New"/>
        </w:rPr>
        <w:t>End if</w:t>
      </w:r>
      <w:r w:rsidR="00FD50F0">
        <w:rPr>
          <w:rFonts w:ascii="Courier New" w:hAnsi="Courier New" w:cs="Courier New"/>
        </w:rPr>
        <w:t xml:space="preserve"> // target geometry option</w:t>
      </w:r>
    </w:p>
    <w:p w14:paraId="4B1E87D3" w14:textId="3663A912" w:rsidR="00CD5877" w:rsidRPr="008D31BC" w:rsidRDefault="00CD5877" w:rsidP="00CD5877">
      <w:pPr>
        <w:spacing w:after="0"/>
        <w:ind w:left="2160"/>
        <w:rPr>
          <w:rFonts w:ascii="Courier New" w:hAnsi="Courier New" w:cs="Courier New"/>
        </w:rPr>
      </w:pPr>
      <w:r w:rsidRPr="008D31BC">
        <w:rPr>
          <w:rFonts w:ascii="Courier New" w:hAnsi="Courier New" w:cs="Courier New"/>
        </w:rPr>
        <w:t xml:space="preserve">End if </w:t>
      </w:r>
      <w:r w:rsidRPr="008D31BC">
        <w:rPr>
          <w:rFonts w:ascii="Courier New" w:hAnsi="Courier New" w:cs="Courier New"/>
        </w:rPr>
        <w:tab/>
        <w:t>// spacecraft in view</w:t>
      </w:r>
    </w:p>
    <w:p w14:paraId="2859F401" w14:textId="2478C0AB" w:rsidR="00CD5877" w:rsidRPr="008D31BC" w:rsidRDefault="00CD5877" w:rsidP="00CD5877">
      <w:pPr>
        <w:spacing w:after="0"/>
        <w:ind w:left="1440"/>
        <w:rPr>
          <w:rFonts w:ascii="Courier New" w:hAnsi="Courier New" w:cs="Courier New"/>
        </w:rPr>
      </w:pPr>
      <w:r w:rsidRPr="008D31BC">
        <w:rPr>
          <w:rFonts w:ascii="Courier New" w:hAnsi="Courier New" w:cs="Courier New"/>
        </w:rPr>
        <w:lastRenderedPageBreak/>
        <w:t>End if // POI above horizon</w:t>
      </w:r>
    </w:p>
    <w:p w14:paraId="47843829" w14:textId="4748C0E0" w:rsidR="00CD5877" w:rsidRPr="008D31BC" w:rsidRDefault="00CD5877" w:rsidP="00CD5877">
      <w:pPr>
        <w:spacing w:after="0"/>
        <w:ind w:left="720"/>
        <w:rPr>
          <w:rFonts w:ascii="Courier New" w:hAnsi="Courier New" w:cs="Courier New"/>
        </w:rPr>
      </w:pPr>
      <w:r w:rsidRPr="008D31BC">
        <w:rPr>
          <w:rFonts w:ascii="Courier New" w:hAnsi="Courier New" w:cs="Courier New"/>
        </w:rPr>
        <w:t>End loop</w:t>
      </w:r>
    </w:p>
    <w:p w14:paraId="5E72B9DB" w14:textId="23E1676D" w:rsidR="00C64565" w:rsidRDefault="00CD5877" w:rsidP="00CD5877">
      <w:pPr>
        <w:spacing w:after="0"/>
        <w:ind w:left="720"/>
      </w:pPr>
      <w:r w:rsidRPr="008D31BC">
        <w:rPr>
          <w:rFonts w:ascii="Courier New" w:hAnsi="Courier New" w:cs="Courier New"/>
        </w:rPr>
        <w:t>Return list of points in field of view at current time.</w:t>
      </w:r>
    </w:p>
    <w:p w14:paraId="2846C67B" w14:textId="77777777" w:rsidR="00C64565" w:rsidRDefault="00C64565" w:rsidP="00CD5877">
      <w:pPr>
        <w:spacing w:after="0"/>
        <w:ind w:left="720"/>
      </w:pPr>
    </w:p>
    <w:p w14:paraId="489E908F" w14:textId="77777777" w:rsidR="008D31BC" w:rsidRDefault="008D31BC" w:rsidP="007C4599">
      <w:pPr>
        <w:spacing w:after="0"/>
        <w:ind w:left="720"/>
      </w:pPr>
      <w:r>
        <w:rPr>
          <w:u w:val="single"/>
        </w:rPr>
        <w:t>Process Coverage Data()</w:t>
      </w:r>
    </w:p>
    <w:p w14:paraId="061CAB93" w14:textId="232F2225" w:rsidR="008D31BC" w:rsidRDefault="00C0264B" w:rsidP="008D31BC">
      <w:pPr>
        <w:spacing w:after="0"/>
        <w:ind w:left="720"/>
        <w:rPr>
          <w:rFonts w:ascii="Courier New" w:hAnsi="Courier New" w:cs="Courier New"/>
        </w:rPr>
      </w:pPr>
      <w:r>
        <w:rPr>
          <w:rFonts w:ascii="Courier New" w:hAnsi="Courier New" w:cs="Courier New"/>
        </w:rPr>
        <w:t>f</w:t>
      </w:r>
      <w:r w:rsidR="008D31BC" w:rsidRPr="008D31BC">
        <w:rPr>
          <w:rFonts w:ascii="Courier New" w:hAnsi="Courier New" w:cs="Courier New"/>
        </w:rPr>
        <w:t xml:space="preserve">or each POI in </w:t>
      </w:r>
      <w:proofErr w:type="spellStart"/>
      <w:r w:rsidR="008D31BC" w:rsidRPr="008D31BC">
        <w:rPr>
          <w:rFonts w:ascii="Courier New" w:hAnsi="Courier New" w:cs="Courier New"/>
        </w:rPr>
        <w:t>pointGroup</w:t>
      </w:r>
      <w:proofErr w:type="spellEnd"/>
      <w:r w:rsidR="008D31BC" w:rsidRPr="008D31BC">
        <w:rPr>
          <w:rFonts w:ascii="Courier New" w:hAnsi="Courier New" w:cs="Courier New"/>
        </w:rPr>
        <w:t xml:space="preserve"> loop</w:t>
      </w:r>
    </w:p>
    <w:p w14:paraId="1057883A" w14:textId="7A35E8C5" w:rsidR="008D31BC" w:rsidRDefault="008D31BC" w:rsidP="008D31BC">
      <w:pPr>
        <w:spacing w:after="0"/>
        <w:ind w:left="720"/>
        <w:rPr>
          <w:rFonts w:ascii="Courier New" w:hAnsi="Courier New" w:cs="Courier New"/>
        </w:rPr>
      </w:pPr>
      <w:r>
        <w:rPr>
          <w:rFonts w:ascii="Courier New" w:hAnsi="Courier New" w:cs="Courier New"/>
        </w:rPr>
        <w:tab/>
      </w:r>
      <w:r w:rsidR="00C0264B">
        <w:rPr>
          <w:rFonts w:ascii="Courier New" w:hAnsi="Courier New" w:cs="Courier New"/>
        </w:rPr>
        <w:t>i</w:t>
      </w:r>
      <w:r>
        <w:rPr>
          <w:rFonts w:ascii="Courier New" w:hAnsi="Courier New" w:cs="Courier New"/>
        </w:rPr>
        <w:t>f (</w:t>
      </w:r>
      <w:proofErr w:type="spellStart"/>
      <w:r>
        <w:rPr>
          <w:rFonts w:ascii="Courier New" w:hAnsi="Courier New" w:cs="Courier New"/>
        </w:rPr>
        <w:t>numEventsPerPoint</w:t>
      </w:r>
      <w:proofErr w:type="spellEnd"/>
      <w:r>
        <w:rPr>
          <w:rFonts w:ascii="Courier New" w:hAnsi="Courier New" w:cs="Courier New"/>
        </w:rPr>
        <w:t>[POI] &gt;= 2)then</w:t>
      </w:r>
    </w:p>
    <w:p w14:paraId="11F8273A" w14:textId="13788CC0"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startTime</w:t>
      </w:r>
      <w:proofErr w:type="spellEnd"/>
      <w:r>
        <w:rPr>
          <w:rFonts w:ascii="Courier New" w:hAnsi="Courier New" w:cs="Courier New"/>
        </w:rPr>
        <w:t xml:space="preserve"> = Julian date associated with 1</w:t>
      </w:r>
      <w:r w:rsidRPr="008D31BC">
        <w:rPr>
          <w:rFonts w:ascii="Courier New" w:hAnsi="Courier New" w:cs="Courier New"/>
          <w:vertAlign w:val="superscript"/>
        </w:rPr>
        <w:t>st</w:t>
      </w:r>
      <w:r>
        <w:rPr>
          <w:rFonts w:ascii="Courier New" w:hAnsi="Courier New" w:cs="Courier New"/>
        </w:rPr>
        <w:t xml:space="preserve"> POI</w:t>
      </w:r>
    </w:p>
    <w:p w14:paraId="12BC6843" w14:textId="77777777" w:rsidR="00C0264B" w:rsidRDefault="00C0264B" w:rsidP="008D31BC">
      <w:pPr>
        <w:spacing w:after="0"/>
        <w:ind w:left="720"/>
        <w:rPr>
          <w:rFonts w:ascii="Courier New" w:hAnsi="Courier New" w:cs="Courier New"/>
        </w:rPr>
      </w:pPr>
    </w:p>
    <w:p w14:paraId="34474337" w14:textId="0AEFE113"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for each time in </w:t>
      </w:r>
      <w:proofErr w:type="spellStart"/>
      <w:r>
        <w:rPr>
          <w:rFonts w:ascii="Courier New" w:hAnsi="Courier New" w:cs="Courier New"/>
        </w:rPr>
        <w:t>timeSeriesData</w:t>
      </w:r>
      <w:proofErr w:type="spellEnd"/>
      <w:r>
        <w:rPr>
          <w:rFonts w:ascii="Courier New" w:hAnsi="Courier New" w:cs="Courier New"/>
        </w:rPr>
        <w:t>[POI] loop</w:t>
      </w:r>
    </w:p>
    <w:p w14:paraId="2F9A5E49" w14:textId="223F8D0B" w:rsidR="00FD50F0" w:rsidRDefault="00FD50F0"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look for end of interval</w:t>
      </w:r>
    </w:p>
    <w:p w14:paraId="5241A799" w14:textId="5E1C757B"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C1546A">
        <w:rPr>
          <w:rFonts w:ascii="Courier New" w:hAnsi="Courier New" w:cs="Courier New"/>
        </w:rPr>
        <w:t>if (time index not consecutive) then</w:t>
      </w:r>
    </w:p>
    <w:p w14:paraId="04D3E8B2" w14:textId="47CD821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set </w:t>
      </w:r>
      <w:proofErr w:type="spellStart"/>
      <w:r>
        <w:rPr>
          <w:rFonts w:ascii="Courier New" w:hAnsi="Courier New" w:cs="Courier New"/>
        </w:rPr>
        <w:t>endTime</w:t>
      </w:r>
      <w:proofErr w:type="spellEnd"/>
      <w:r>
        <w:rPr>
          <w:rFonts w:ascii="Courier New" w:hAnsi="Courier New" w:cs="Courier New"/>
        </w:rPr>
        <w:t xml:space="preserve"> // for interval</w:t>
      </w:r>
    </w:p>
    <w:p w14:paraId="3204477B" w14:textId="3688FE5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True // for interval</w:t>
      </w:r>
    </w:p>
    <w:p w14:paraId="4091E58F" w14:textId="53429B62"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(reached last event for point) then</w:t>
      </w:r>
    </w:p>
    <w:p w14:paraId="0F26EE9E" w14:textId="77777777"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set </w:t>
      </w:r>
      <w:proofErr w:type="spellStart"/>
      <w:r>
        <w:rPr>
          <w:rFonts w:ascii="Courier New" w:hAnsi="Courier New" w:cs="Courier New"/>
        </w:rPr>
        <w:t>endTime</w:t>
      </w:r>
      <w:proofErr w:type="spellEnd"/>
      <w:r>
        <w:rPr>
          <w:rFonts w:ascii="Courier New" w:hAnsi="Courier New" w:cs="Courier New"/>
        </w:rPr>
        <w:t xml:space="preserve"> // for interval</w:t>
      </w:r>
    </w:p>
    <w:p w14:paraId="639CE422" w14:textId="04CE3649"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True // for interval</w:t>
      </w:r>
    </w:p>
    <w:p w14:paraId="76052F69" w14:textId="45DD301D"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14:paraId="518BA406" w14:textId="082CA126"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noop</w:t>
      </w:r>
      <w:proofErr w:type="spellEnd"/>
      <w:r>
        <w:rPr>
          <w:rFonts w:ascii="Courier New" w:hAnsi="Courier New" w:cs="Courier New"/>
        </w:rPr>
        <w:t>;</w:t>
      </w:r>
    </w:p>
    <w:p w14:paraId="3D4FEBFF" w14:textId="332EE62E"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consecutive observations visible</w:t>
      </w:r>
      <w:r w:rsidR="00F203FB">
        <w:rPr>
          <w:rFonts w:ascii="Courier New" w:hAnsi="Courier New" w:cs="Courier New"/>
        </w:rPr>
        <w:t>,</w:t>
      </w:r>
    </w:p>
    <w:p w14:paraId="41AF1D0D" w14:textId="29412F1B"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keep looking</w:t>
      </w:r>
      <w:r w:rsidR="00F203FB">
        <w:rPr>
          <w:rFonts w:ascii="Courier New" w:hAnsi="Courier New" w:cs="Courier New"/>
        </w:rPr>
        <w:t xml:space="preserve"> for end of </w:t>
      </w:r>
      <w:proofErr w:type="spellStart"/>
      <w:r w:rsidR="00F203FB">
        <w:rPr>
          <w:rFonts w:ascii="Courier New" w:hAnsi="Courier New" w:cs="Courier New"/>
        </w:rPr>
        <w:t>interva</w:t>
      </w:r>
      <w:proofErr w:type="spellEnd"/>
    </w:p>
    <w:p w14:paraId="25EA31DC" w14:textId="1C545FC8" w:rsidR="00C0264B" w:rsidRDefault="00C1546A"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w:t>
      </w:r>
      <w:r w:rsidR="00F203FB">
        <w:rPr>
          <w:rFonts w:ascii="Courier New" w:hAnsi="Courier New" w:cs="Courier New"/>
        </w:rPr>
        <w:t xml:space="preserve"> // are points consecutive</w:t>
      </w:r>
    </w:p>
    <w:p w14:paraId="6BEB44A2" w14:textId="3BB4F7E8" w:rsidR="00C0264B" w:rsidRDefault="00C0264B" w:rsidP="00C0264B">
      <w:pPr>
        <w:spacing w:after="0"/>
        <w:ind w:left="720"/>
        <w:rPr>
          <w:rFonts w:ascii="Courier New" w:hAnsi="Courier New" w:cs="Courier New"/>
        </w:rPr>
      </w:pPr>
    </w:p>
    <w:p w14:paraId="28975F44" w14:textId="14162BB0"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w:t>
      </w:r>
      <w:proofErr w:type="spellStart"/>
      <w:r>
        <w:rPr>
          <w:rFonts w:ascii="Courier New" w:hAnsi="Courier New" w:cs="Courier New"/>
        </w:rPr>
        <w:t>isEnd</w:t>
      </w:r>
      <w:proofErr w:type="spellEnd"/>
      <w:r>
        <w:rPr>
          <w:rFonts w:ascii="Courier New" w:hAnsi="Courier New" w:cs="Courier New"/>
        </w:rPr>
        <w:t>) then</w:t>
      </w:r>
    </w:p>
    <w:p w14:paraId="3196AEBE" w14:textId="65651972"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construct </w:t>
      </w:r>
      <w:proofErr w:type="spellStart"/>
      <w:r>
        <w:rPr>
          <w:rFonts w:ascii="Courier New" w:hAnsi="Courier New" w:cs="Courier New"/>
        </w:rPr>
        <w:t>intervalEventReport</w:t>
      </w:r>
      <w:proofErr w:type="spellEnd"/>
    </w:p>
    <w:p w14:paraId="3904504E"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start and end times</w:t>
      </w:r>
    </w:p>
    <w:p w14:paraId="6FC85C32"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add </w:t>
      </w:r>
      <w:proofErr w:type="spellStart"/>
      <w:r>
        <w:rPr>
          <w:rFonts w:ascii="Courier New" w:hAnsi="Courier New" w:cs="Courier New"/>
        </w:rPr>
        <w:t>visiblePOIrecord</w:t>
      </w:r>
      <w:proofErr w:type="spellEnd"/>
      <w:r>
        <w:rPr>
          <w:rFonts w:ascii="Courier New" w:hAnsi="Courier New" w:cs="Courier New"/>
        </w:rPr>
        <w:t xml:space="preserve"> for each time</w:t>
      </w:r>
    </w:p>
    <w:p w14:paraId="51306C3F" w14:textId="26FF6335"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between start and end times</w:t>
      </w:r>
    </w:p>
    <w:p w14:paraId="59EE2693" w14:textId="4A22FA33"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reports.pushback</w:t>
      </w:r>
      <w:proofErr w:type="spellEnd"/>
      <w:r>
        <w:rPr>
          <w:rFonts w:ascii="Courier New" w:hAnsi="Courier New" w:cs="Courier New"/>
        </w:rPr>
        <w:t>(</w:t>
      </w:r>
      <w:proofErr w:type="spellStart"/>
      <w:r>
        <w:rPr>
          <w:rFonts w:ascii="Courier New" w:hAnsi="Courier New" w:cs="Courier New"/>
        </w:rPr>
        <w:t>intervalEventReport</w:t>
      </w:r>
      <w:proofErr w:type="spellEnd"/>
      <w:r>
        <w:rPr>
          <w:rFonts w:ascii="Courier New" w:hAnsi="Courier New" w:cs="Courier New"/>
        </w:rPr>
        <w:t>)</w:t>
      </w:r>
    </w:p>
    <w:p w14:paraId="3AE55157" w14:textId="033FEABE" w:rsidR="00FD50F0" w:rsidRDefault="00FD50F0"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False // starts new search</w:t>
      </w:r>
    </w:p>
    <w:p w14:paraId="277971C1" w14:textId="311E8F5B"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reset everything to search for next</w:t>
      </w:r>
    </w:p>
    <w:p w14:paraId="1707C9E7" w14:textId="30F535F0" w:rsidR="00FD50F0" w:rsidRDefault="00C0264B" w:rsidP="00FD50F0">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interval</w:t>
      </w:r>
    </w:p>
    <w:p w14:paraId="181C0EFD" w14:textId="1F18864E"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 // is end of interval</w:t>
      </w:r>
    </w:p>
    <w:p w14:paraId="0AE522E6" w14:textId="77777777" w:rsidR="00C0264B" w:rsidRDefault="00C0264B" w:rsidP="00C0264B">
      <w:pPr>
        <w:spacing w:after="0"/>
        <w:ind w:left="720"/>
        <w:rPr>
          <w:rFonts w:ascii="Courier New" w:hAnsi="Courier New" w:cs="Courier New"/>
        </w:rPr>
      </w:pPr>
    </w:p>
    <w:p w14:paraId="718F0A58" w14:textId="60F882E4" w:rsidR="00F203FB" w:rsidRDefault="00F203FB"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end loop // over time tags</w:t>
      </w:r>
    </w:p>
    <w:p w14:paraId="38C259A4" w14:textId="77777777" w:rsidR="00C0264B" w:rsidRDefault="00C0264B" w:rsidP="008D31BC">
      <w:pPr>
        <w:spacing w:after="0"/>
        <w:ind w:left="720"/>
        <w:rPr>
          <w:rFonts w:ascii="Courier New" w:hAnsi="Courier New" w:cs="Courier New"/>
        </w:rPr>
      </w:pPr>
    </w:p>
    <w:p w14:paraId="386173E6" w14:textId="58FDE677" w:rsidR="00F203FB" w:rsidRDefault="00F203FB" w:rsidP="008D31BC">
      <w:pPr>
        <w:spacing w:after="0"/>
        <w:ind w:left="720"/>
        <w:rPr>
          <w:rFonts w:ascii="Courier New" w:hAnsi="Courier New" w:cs="Courier New"/>
        </w:rPr>
      </w:pPr>
      <w:r>
        <w:rPr>
          <w:rFonts w:ascii="Courier New" w:hAnsi="Courier New" w:cs="Courier New"/>
        </w:rPr>
        <w:tab/>
        <w:t>end if // enough points to form an interval</w:t>
      </w:r>
    </w:p>
    <w:p w14:paraId="77843DF1" w14:textId="71BB5A0C" w:rsidR="008D31BC" w:rsidRPr="008D31BC" w:rsidRDefault="00C0264B" w:rsidP="008D31BC">
      <w:pPr>
        <w:spacing w:after="0"/>
        <w:ind w:left="720"/>
        <w:rPr>
          <w:rFonts w:ascii="Courier New" w:hAnsi="Courier New" w:cs="Courier New"/>
        </w:rPr>
      </w:pPr>
      <w:r>
        <w:rPr>
          <w:rFonts w:ascii="Courier New" w:hAnsi="Courier New" w:cs="Courier New"/>
        </w:rPr>
        <w:t>e</w:t>
      </w:r>
      <w:r w:rsidR="008D31BC">
        <w:rPr>
          <w:rFonts w:ascii="Courier New" w:hAnsi="Courier New" w:cs="Courier New"/>
        </w:rPr>
        <w:t>nd loop</w:t>
      </w:r>
      <w:r>
        <w:rPr>
          <w:rFonts w:ascii="Courier New" w:hAnsi="Courier New" w:cs="Courier New"/>
        </w:rPr>
        <w:t xml:space="preserve"> // over POIs</w:t>
      </w:r>
    </w:p>
    <w:p w14:paraId="36CF31D0" w14:textId="555878C6" w:rsidR="00CD5877" w:rsidRPr="008D31BC" w:rsidRDefault="00C0264B" w:rsidP="008D31BC">
      <w:pPr>
        <w:ind w:left="720"/>
        <w:rPr>
          <w:rFonts w:ascii="Courier New" w:hAnsi="Courier New" w:cs="Courier New"/>
        </w:rPr>
      </w:pPr>
      <w:r>
        <w:rPr>
          <w:rFonts w:ascii="Courier New" w:hAnsi="Courier New" w:cs="Courier New"/>
        </w:rPr>
        <w:t>return reports</w:t>
      </w:r>
      <w:r w:rsidR="00CD5877">
        <w:tab/>
      </w:r>
    </w:p>
    <w:p w14:paraId="69DBA9DD" w14:textId="23670243" w:rsidR="00CD5877" w:rsidRPr="00C52056" w:rsidRDefault="00C0264B" w:rsidP="00C0264B">
      <w:r>
        <w:t xml:space="preserve">The final routines of interest </w:t>
      </w:r>
      <w:r w:rsidR="00536B13">
        <w:t xml:space="preserve">in </w:t>
      </w:r>
      <w:proofErr w:type="spellStart"/>
      <w:r w:rsidR="00536B13">
        <w:t>CoverageChecker</w:t>
      </w:r>
      <w:proofErr w:type="spellEnd"/>
      <w:r w:rsidR="00536B13">
        <w:t xml:space="preserve"> are the two versions of </w:t>
      </w:r>
      <w:proofErr w:type="spellStart"/>
      <w:r w:rsidR="00536B13">
        <w:t>AccumulateCoverageData</w:t>
      </w:r>
      <w:proofErr w:type="spellEnd"/>
      <w:r w:rsidR="00536B13">
        <w:t xml:space="preserve">(). In both cases the main function is to get the date and the spacecraft state, rotate the spacecraft state into body-fixed coordinates, increment the time index, and call </w:t>
      </w:r>
      <w:proofErr w:type="spellStart"/>
      <w:r w:rsidR="00536B13">
        <w:t>CheckPointCoverage</w:t>
      </w:r>
      <w:proofErr w:type="spellEnd"/>
      <w:r w:rsidR="00536B13">
        <w:t xml:space="preserve"> with the date and state. They are both less than 20 lines, and easy to understand lines at that. So read the source code directly to understand their role.</w:t>
      </w:r>
    </w:p>
    <w:p w14:paraId="698FAE78" w14:textId="77777777" w:rsidR="00F03876" w:rsidRDefault="00F03876" w:rsidP="009A7057">
      <w:pPr>
        <w:pStyle w:val="Heading1"/>
      </w:pPr>
      <w:r>
        <w:br w:type="page"/>
      </w:r>
    </w:p>
    <w:p w14:paraId="10638E82" w14:textId="7FB2F5E8" w:rsidR="00C24AF9" w:rsidRDefault="00C24AF9" w:rsidP="009A7057">
      <w:pPr>
        <w:pStyle w:val="Heading1"/>
      </w:pPr>
      <w:proofErr w:type="spellStart"/>
      <w:r>
        <w:lastRenderedPageBreak/>
        <w:t>Doxygen</w:t>
      </w:r>
      <w:proofErr w:type="spellEnd"/>
      <w:r>
        <w:t xml:space="preserve"> Documentation</w:t>
      </w:r>
    </w:p>
    <w:p w14:paraId="471F2AD8" w14:textId="77777777" w:rsidR="00F03876" w:rsidRDefault="00F03876" w:rsidP="00F03876">
      <w:proofErr w:type="spellStart"/>
      <w:r>
        <w:t>Doxygen</w:t>
      </w:r>
      <w:proofErr w:type="spellEnd"/>
      <w:r>
        <w:t xml:space="preserve"> is a tool that generates documentation from tags included in source code that extracts commentary into both HTML and PDF documents. The O&amp;C code includes both TAT-C specific code and reused GMAT utilities; these are documented separately.  The following files are delivered in conjunction with this design document</w:t>
      </w:r>
    </w:p>
    <w:p w14:paraId="4D964877" w14:textId="38C4A8AD" w:rsidR="00F03876" w:rsidRDefault="004745D5" w:rsidP="004745D5">
      <w:pPr>
        <w:pStyle w:val="ListParagraph"/>
        <w:numPr>
          <w:ilvl w:val="0"/>
          <w:numId w:val="9"/>
        </w:numPr>
      </w:pPr>
      <w:r>
        <w:t>GmatSRcRefMan.pdf – reused GMAT code</w:t>
      </w:r>
    </w:p>
    <w:p w14:paraId="6B87D86D" w14:textId="0407BEA5" w:rsidR="004745D5" w:rsidRDefault="004745D5" w:rsidP="004745D5">
      <w:pPr>
        <w:pStyle w:val="ListParagraph"/>
        <w:numPr>
          <w:ilvl w:val="0"/>
          <w:numId w:val="9"/>
        </w:numPr>
      </w:pPr>
      <w:r>
        <w:t>TatCSrcRefMan.pdf – TAT-C source code</w:t>
      </w:r>
    </w:p>
    <w:p w14:paraId="6CEDE811" w14:textId="0AEA9826" w:rsidR="004745D5" w:rsidRDefault="004745D5" w:rsidP="00B36EA0">
      <w:pPr>
        <w:pStyle w:val="ListParagraph"/>
        <w:numPr>
          <w:ilvl w:val="0"/>
          <w:numId w:val="9"/>
        </w:numPr>
      </w:pPr>
      <w:r w:rsidRPr="004745D5">
        <w:t>TatCReferenceManual-Doxygen.zip</w:t>
      </w:r>
      <w:r>
        <w:t xml:space="preserve"> – contains both PDF and HTML files. The HTML files within this zip file are themselves zipped.</w:t>
      </w:r>
    </w:p>
    <w:p w14:paraId="55634F75" w14:textId="0F90C3EA" w:rsidR="002A19E0" w:rsidRDefault="002A19E0" w:rsidP="002A19E0">
      <w:pPr>
        <w:pStyle w:val="Heading1"/>
      </w:pPr>
      <w:r>
        <w:t>Attitude Mathematic</w:t>
      </w:r>
      <w:r w:rsidR="00C24AF9">
        <w:t>s</w:t>
      </w:r>
    </w:p>
    <w:p w14:paraId="08242632" w14:textId="502425A5" w:rsidR="009264DF" w:rsidRDefault="00C24AF9" w:rsidP="00C24AF9">
      <w:r>
        <w:t>This section is intended to clarify how attitude and other rotations (e.g., from spacecraft body to sensor coordinate frame) are used in TAT-C. This incorporates two sections of a larger set of developer notes on attitude. The first provides a general high level background on attitude. It’s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1E7D98CB" w:rsidR="009264DF" w:rsidRPr="00C24AF9" w:rsidRDefault="009264DF" w:rsidP="00B36EA0">
      <w:r>
        <w:t>The second part of this section discusses the specifics of TAT-C; what coordinate frames are used and where the attitude math lives in the code.</w:t>
      </w:r>
    </w:p>
    <w:p w14:paraId="0F81BE03" w14:textId="77777777" w:rsidR="00C24AF9" w:rsidRDefault="00C24AF9" w:rsidP="00B36EA0">
      <w:pPr>
        <w:pStyle w:val="Heading2"/>
      </w:pPr>
      <w:r>
        <w:t>Attitude Background</w:t>
      </w:r>
    </w:p>
    <w:p w14:paraId="7F632837" w14:textId="77777777"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most commonly used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lastRenderedPageBreak/>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048598FD" w:rsidR="00C24AF9" w:rsidRDefault="00C24AF9" w:rsidP="00C24AF9">
      <w:r>
        <w:t>Another aspect of attitude modeling is that when you are modeling attitude dynamics (the response of the aircraft or spacecraft to the torques being exerted on it), the equations of motion are usually written with respect to an inertial frame. So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0442B43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now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46E1EAC8" w:rsidR="00C24AF9" w:rsidRDefault="00C24AF9" w:rsidP="00B36EA0">
      <w:pPr>
        <w:rPr>
          <w:rFonts w:eastAsiaTheme="minorEastAsia"/>
        </w:rPr>
      </w:pPr>
      <w:r>
        <w:rPr>
          <w:rFonts w:eastAsiaTheme="minorEastAsia"/>
        </w:rPr>
        <w:t xml:space="preserve">So enough background, we can now look at what we can do with attitude matrices. The first application is to </w:t>
      </w:r>
      <w:r>
        <w:rPr>
          <w:rFonts w:eastAsiaTheme="minorEastAsia"/>
          <w:i/>
        </w:rPr>
        <w:t>express vectors in different reference frames.</w:t>
      </w:r>
      <w:r>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Pr>
          <w:rStyle w:val="FootnoteReference"/>
          <w:rFonts w:eastAsiaTheme="minorEastAsia"/>
        </w:rPr>
        <w:footnoteReference w:id="1"/>
      </w:r>
      <w:r>
        <w:rPr>
          <w:rFonts w:eastAsiaTheme="minorEastAsia"/>
        </w:rPr>
        <w:t xml:space="preserve"> </w:t>
      </w:r>
    </w:p>
    <w:p w14:paraId="24CC6FBB" w14:textId="63F8E008" w:rsidR="00C24AF9" w:rsidRDefault="00C24AF9" w:rsidP="00B36EA0">
      <w:pPr>
        <w:rPr>
          <w:rFonts w:eastAsiaTheme="minorEastAsia"/>
        </w:rPr>
      </w:pPr>
      <w:r>
        <w:rPr>
          <w:rFonts w:eastAsiaTheme="minorEastAsia"/>
        </w:rPr>
        <w:t xml:space="preserve">So how do we express the inertial sun vector we have to the body sun vector we want? You simply multiply it by the cosine matrix representing the rotation from inertial to </w:t>
      </w:r>
      <w:proofErr w:type="spellStart"/>
      <w:r>
        <w:rPr>
          <w:rFonts w:eastAsiaTheme="minorEastAsia"/>
        </w:rPr>
        <w:t>body.Let</w:t>
      </w:r>
      <w:proofErr w:type="spellEnd"/>
      <w:r>
        <w:rPr>
          <w:rFonts w:eastAsiaTheme="minorEastAsia"/>
        </w:rPr>
        <w:t xml:space="preserve">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EA5041"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6744FA6E" w14:textId="77777777" w:rsidR="00C24AF9" w:rsidRDefault="00C24AF9" w:rsidP="00B36EA0">
      <w:pPr>
        <w:rPr>
          <w:rFonts w:eastAsiaTheme="minorEastAsia"/>
        </w:rPr>
      </w:pPr>
      <w:r>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EA5041"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7777777" w:rsidR="00C24AF9" w:rsidRDefault="00C24AF9" w:rsidP="005D3A93">
      <w:pPr>
        <w:rPr>
          <w:rFonts w:eastAsiaTheme="minorEastAsia"/>
        </w:rPr>
      </w:pPr>
      <w:r>
        <w:rPr>
          <w:rFonts w:eastAsiaTheme="minorEastAsia"/>
        </w:rPr>
        <w:t>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you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EA5041"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EA5041"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77777777" w:rsidR="00C24AF9" w:rsidRPr="006D7FA8" w:rsidRDefault="00C24AF9" w:rsidP="005D3A93">
      <w:pPr>
        <w:pStyle w:val="ListParagraph"/>
        <w:numPr>
          <w:ilvl w:val="0"/>
          <w:numId w:val="10"/>
        </w:numPr>
        <w:spacing w:after="0"/>
      </w:pPr>
      <w:r>
        <w:t>Multiplying two or more rotation matrices represent successive rotations between coordinate frames</w:t>
      </w:r>
    </w:p>
    <w:p w14:paraId="473F0A1F" w14:textId="77777777" w:rsidR="00C24AF9" w:rsidRPr="006D7FA8" w:rsidRDefault="00C24AF9" w:rsidP="005D3A93">
      <w:pPr>
        <w:pStyle w:val="ListParagraph"/>
        <w:numPr>
          <w:ilvl w:val="0"/>
          <w:numId w:val="10"/>
        </w:numPr>
        <w:spacing w:after="0"/>
      </w:pPr>
      <w:r>
        <w:t>The rotation back to the original frame</w:t>
      </w:r>
    </w:p>
    <w:p w14:paraId="58742D63" w14:textId="77777777" w:rsidR="00C24AF9" w:rsidRPr="00586966" w:rsidRDefault="00C24AF9" w:rsidP="00B36EA0"/>
    <w:p w14:paraId="700D61EC" w14:textId="77777777" w:rsidR="00CC356B" w:rsidRDefault="00CC356B" w:rsidP="00CC356B">
      <w:pPr>
        <w:pStyle w:val="Heading3"/>
      </w:pPr>
      <w:r>
        <w:t>Using Quaternions: The Basics</w:t>
      </w:r>
    </w:p>
    <w:p w14:paraId="4C729F82" w14:textId="36F8E408" w:rsidR="00CC356B" w:rsidRDefault="002616E7" w:rsidP="00CC356B">
      <w:r>
        <w:rPr>
          <w:highlight w:val="yellow"/>
        </w:rPr>
        <w:t xml:space="preserve">This section is a placeholder for future writing. </w:t>
      </w:r>
      <w:r w:rsidR="003F4EDA">
        <w:rPr>
          <w:highlight w:val="yellow"/>
        </w:rPr>
        <w:t>W</w:t>
      </w:r>
      <w:r w:rsidR="00FC65A8">
        <w:rPr>
          <w:highlight w:val="yellow"/>
        </w:rPr>
        <w:t>e don’t use quaternions in TAT-C code</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lastRenderedPageBreak/>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lastRenderedPageBreak/>
        <w:t>The spacecraft is looking for/at specific objects on the ground, for example ground stations to which telemetry is sent.</w:t>
      </w:r>
    </w:p>
    <w:p w14:paraId="29470929" w14:textId="77777777" w:rsidR="00C24AF9" w:rsidRDefault="00C24AF9" w:rsidP="00C24AF9">
      <w:pPr>
        <w:pStyle w:val="ListParagraph"/>
        <w:numPr>
          <w:ilvl w:val="0"/>
          <w:numId w:val="12"/>
        </w:numPr>
        <w:spacing w:after="0"/>
      </w:pPr>
      <w:r>
        <w:t>Modeling is dependent on the specific orientation of the earth; for example an accurate gravity model depends on the shape of the earth, which is not a smooth sphere. Which 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520C4B9E" w14:textId="77777777" w:rsidR="00C24AF9" w:rsidRDefault="00C24AF9" w:rsidP="00C24AF9">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56AD2C5E" w14:textId="77777777" w:rsidR="00C24AF9" w:rsidRDefault="00C24AF9" w:rsidP="00C24AF9"/>
    <w:p w14:paraId="4C8BEEFC" w14:textId="77777777" w:rsidR="00C24AF9" w:rsidRPr="00440B80" w:rsidRDefault="00EA5041" w:rsidP="00B36EA0">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i/>
        </w:rPr>
      </w:pPr>
      <w:r>
        <w:t>Where “F”</w:t>
      </w:r>
      <w:r>
        <w:rPr>
          <w:b/>
        </w:rPr>
        <w:t xml:space="preserve"> </w:t>
      </w:r>
      <w:r>
        <w:t>in the subscript represents the Earth-fixed frame and “I” the inertial frame.</w:t>
      </w:r>
      <w:r>
        <w:rPr>
          <w:rStyle w:val="FootnoteReference"/>
        </w:rPr>
        <w:footnoteReference w:id="8"/>
      </w:r>
    </w:p>
    <w:p w14:paraId="48EE9BA0" w14:textId="77777777" w:rsidR="00B52366" w:rsidRDefault="00B52366" w:rsidP="00C24AF9">
      <w:pPr>
        <w:pStyle w:val="Heading4"/>
      </w:pPr>
    </w:p>
    <w:p w14:paraId="29C46A03" w14:textId="11B0DBD8" w:rsidR="00C24AF9" w:rsidRDefault="00C24AF9" w:rsidP="00B36EA0">
      <w:pPr>
        <w:pStyle w:val="Heading4"/>
      </w:pPr>
      <w:r>
        <w:t>Reference Coordinate Systems</w:t>
      </w:r>
    </w:p>
    <w:p w14:paraId="6F23AE7B" w14:textId="77777777" w:rsidR="00C24AF9" w:rsidRDefault="00C24AF9" w:rsidP="00C24AF9">
      <w:r>
        <w:t>In principle, many frames can be used as reference frames for spacecraft, they can fall into two categories. The first is other inertial frames, for example frames centered on other bodies than the Earth, or fixed at different reference times. The second category is orbit-referenced frames, which are constructed from the spacecraft’s position and/or velocity, and have the origin at the center of the spacecraft.</w:t>
      </w:r>
      <w:r>
        <w:rPr>
          <w:rStyle w:val="FootnoteReference"/>
        </w:rPr>
        <w:footnoteReference w:id="9"/>
      </w:r>
      <w:r>
        <w:t xml:space="preserve"> These frames typically have one of the axes pointing down towards 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77777777"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w:t>
      </w:r>
      <w:proofErr w:type="spellStart"/>
      <w:r>
        <w:t>perpindicular</w:t>
      </w:r>
      <w:proofErr w:type="spellEnd"/>
      <w:r>
        <w:t xml:space="preserve">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77777777"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w:t>
      </w:r>
      <w:proofErr w:type="spellStart"/>
      <w:r w:rsidRPr="00C53706">
        <w:rPr>
          <w:b/>
        </w:rPr>
        <w:t>RxV</w:t>
      </w:r>
      <w:proofErr w:type="spellEnd"/>
      <w:r w:rsidRPr="00C53706">
        <w:rPr>
          <w:b/>
        </w:rPr>
        <w:t xml:space="preserve"> </w:t>
      </w:r>
      <w:r>
        <w:t>)</w:t>
      </w:r>
    </w:p>
    <w:p w14:paraId="12DAC9CD" w14:textId="77777777" w:rsidR="00C24AF9" w:rsidRDefault="00C24AF9" w:rsidP="00C24AF9">
      <w:pPr>
        <w:pStyle w:val="ListParagraph"/>
        <w:numPr>
          <w:ilvl w:val="0"/>
          <w:numId w:val="13"/>
        </w:numPr>
        <w:spacing w:after="0"/>
      </w:pPr>
      <w:r>
        <w:t>The +X axis completes the right handed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15542ADF" w14:textId="7F0A36A4" w:rsidR="00C24AF9" w:rsidRDefault="00C24AF9" w:rsidP="00C24AF9">
      <w:r>
        <w:t xml:space="preserve"> These systems are used as reference for attitude systems; for example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45DF31EE" w14:textId="77777777" w:rsidR="00B52366" w:rsidRDefault="00B52366" w:rsidP="00B36EA0"/>
    <w:p w14:paraId="35650928" w14:textId="77777777" w:rsidR="00CC356B" w:rsidRDefault="00CC356B" w:rsidP="00B36EA0">
      <w:pPr>
        <w:pStyle w:val="Heading2"/>
      </w:pPr>
      <w:r>
        <w:t>TAT-C Use Cases</w:t>
      </w:r>
    </w:p>
    <w:p w14:paraId="001D1F9F" w14:textId="77777777" w:rsidR="00CC356B" w:rsidRDefault="00CC356B" w:rsidP="00B36EA0">
      <w:r w:rsidRPr="00380802">
        <w:t xml:space="preserve">TAT-C </w:t>
      </w:r>
      <w:r>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77777777" w:rsidR="00CC356B" w:rsidRDefault="00CC356B" w:rsidP="00B36EA0">
      <w:r>
        <w:t>The second perspective is whether a point is actually in a sensor field of view. Unlike the first test, this requires attitude information and the orientation of the sensor to the spacecraft body frame.</w:t>
      </w:r>
    </w:p>
    <w:p w14:paraId="7B4E865D" w14:textId="77777777" w:rsidR="00CC356B" w:rsidRDefault="00CC356B" w:rsidP="00B36EA0">
      <w:r>
        <w:t>The next sections define the coordinate frames used in TAT-C, then lays out a use case for each of the two perspectives in mathematical terms.</w:t>
      </w:r>
    </w:p>
    <w:p w14:paraId="35DA125E" w14:textId="77777777" w:rsidR="00CC356B" w:rsidRDefault="00CC356B" w:rsidP="00B36EA0">
      <w:pPr>
        <w:pStyle w:val="Heading3"/>
      </w:pPr>
      <w:r>
        <w:t>TAT-C coordinate systems</w:t>
      </w:r>
    </w:p>
    <w:p w14:paraId="09FF68FB" w14:textId="77777777" w:rsidR="00CC356B" w:rsidRDefault="00CC356B" w:rsidP="00B36EA0">
      <w:r>
        <w:t>TAT-C 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77777777" w:rsidR="00CC356B" w:rsidRDefault="00CC356B" w:rsidP="00B36EA0">
      <w:pPr>
        <w:pStyle w:val="ListParagraph"/>
        <w:numPr>
          <w:ilvl w:val="0"/>
          <w:numId w:val="14"/>
        </w:numPr>
        <w:spacing w:after="0"/>
      </w:pPr>
      <w:r>
        <w:rPr>
          <w:b/>
        </w:rPr>
        <w:t>Fixed (F)</w:t>
      </w:r>
      <w:r>
        <w:t xml:space="preserve"> – uses the Earth-Centered, Earth-Fixed frame  to account for Earth’s rotation</w:t>
      </w:r>
    </w:p>
    <w:p w14:paraId="1A542784" w14:textId="77777777" w:rsidR="00CC356B" w:rsidRDefault="00CC356B" w:rsidP="00B36EA0">
      <w:pPr>
        <w:pStyle w:val="ListParagraph"/>
        <w:numPr>
          <w:ilvl w:val="0"/>
          <w:numId w:val="14"/>
        </w:numPr>
        <w:spacing w:after="0"/>
      </w:pPr>
      <w:r>
        <w:rPr>
          <w:b/>
        </w:rPr>
        <w:lastRenderedPageBreak/>
        <w:t>Nadir-Pointing (N)</w:t>
      </w:r>
      <w:r>
        <w:t xml:space="preserve"> - </w:t>
      </w:r>
      <w:commentRangeStart w:id="4"/>
      <w:r>
        <w:t>TBS</w:t>
      </w:r>
      <w:commentRangeEnd w:id="4"/>
      <w:r>
        <w:rPr>
          <w:rStyle w:val="CommentReference"/>
        </w:rPr>
        <w:commentReference w:id="4"/>
      </w:r>
    </w:p>
    <w:p w14:paraId="297CB890" w14:textId="77777777" w:rsidR="00CC356B" w:rsidRDefault="00CC356B" w:rsidP="00B36EA0">
      <w:pPr>
        <w:pStyle w:val="ListParagraph"/>
        <w:numPr>
          <w:ilvl w:val="0"/>
          <w:numId w:val="14"/>
        </w:numPr>
        <w:spacing w:after="0"/>
      </w:pPr>
      <w:r>
        <w:rPr>
          <w:b/>
        </w:rPr>
        <w:t xml:space="preserve">Body (B)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3FE80CD2" w14:textId="77777777" w:rsidR="005D3A93" w:rsidRDefault="005D3A93" w:rsidP="00CC356B"/>
    <w:p w14:paraId="7A703CD1" w14:textId="4B10004B" w:rsidR="00CC356B" w:rsidRPr="00822143"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7777777" w:rsidR="00CC356B" w:rsidRPr="00FF67F4" w:rsidRDefault="00CC356B" w:rsidP="005D3A93"/>
    <w:p w14:paraId="7B271567" w14:textId="77777777" w:rsidR="00CC356B" w:rsidRDefault="00CC356B" w:rsidP="00B36EA0">
      <w:pPr>
        <w:pStyle w:val="Heading3"/>
      </w:pPr>
      <w:r>
        <w:t>Referencing targets on Earth (attitude independent use case)</w:t>
      </w:r>
    </w:p>
    <w:p w14:paraId="256D12B8" w14:textId="77777777" w:rsidR="00CC356B" w:rsidRDefault="00CC356B" w:rsidP="00B36EA0">
      <w:r>
        <w:t xml:space="preserve">There are two types of position independent visibility checks that are done. The first is a dot product check to eliminate points that are blocked by the bulk of the Earth. If the dot product of the spacecraft position and the ground point’s position is less than zero, the point can be eliminated. </w:t>
      </w:r>
    </w:p>
    <w:p w14:paraId="4F137186" w14:textId="77777777" w:rsidR="00CC356B" w:rsidRDefault="00CC356B" w:rsidP="00B36EA0">
      <w:r>
        <w:t xml:space="preserve">This is done in the routine </w:t>
      </w:r>
      <w:proofErr w:type="spellStart"/>
      <w:r>
        <w:t>CheckGridFeasibility</w:t>
      </w:r>
      <w:proofErr w:type="spellEnd"/>
      <w:r>
        <w:t>(), which loops through all points of interest and eliminates the obviously unfeasible before any real processing starts. This function takes a the position in body fixed coordinates as input and iterates through the points of interest doing the dot product check and marking whether or not the point should be considered further.</w:t>
      </w:r>
    </w:p>
    <w:p w14:paraId="1852B80B" w14:textId="77777777" w:rsidR="00CC356B" w:rsidRDefault="00CC356B" w:rsidP="00B36EA0">
      <w:r>
        <w:t xml:space="preserve">The second visibility check computes the vector from the spacecraft to the ground point and uses it to determine whether the spacecraft is over the horizon when viewed from that point. The common element of both checks is that the point of interest positions are in ECEF coordinates, while the position vector is propagated in the inertial reference frame. </w:t>
      </w:r>
    </w:p>
    <w:p w14:paraId="06411F02" w14:textId="77777777" w:rsidR="00CC356B" w:rsidRDefault="00CC356B" w:rsidP="00B36EA0">
      <w:r>
        <w:t>The solution is to rotate the inertial position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0B83843F" w:rsidR="00CC356B" w:rsidRDefault="00B52366" w:rsidP="00B36EA0">
      <w:r>
        <w:t>In the interests of computational efficiency this</w:t>
      </w:r>
      <w:r w:rsidR="00CC356B">
        <w:t xml:space="preserve"> is done outside the loop that iterates over all the points of interest. See </w:t>
      </w:r>
      <w:proofErr w:type="spellStart"/>
      <w:r w:rsidR="00CC356B">
        <w:t>CoverageChecker</w:t>
      </w:r>
      <w:proofErr w:type="spellEnd"/>
      <w:r w:rsidR="00CC356B">
        <w:t>::</w:t>
      </w:r>
      <w:proofErr w:type="spellStart"/>
      <w:r w:rsidR="00CC356B">
        <w:t>CheckPointCoverage</w:t>
      </w:r>
      <w:proofErr w:type="spellEnd"/>
      <w:r w:rsidR="00CC356B">
        <w:t>() for the details of the code.</w:t>
      </w:r>
    </w:p>
    <w:p w14:paraId="5A84F5D6" w14:textId="77777777" w:rsidR="00B52366" w:rsidRDefault="00B52366" w:rsidP="00CC356B">
      <w:pPr>
        <w:pStyle w:val="Heading3"/>
      </w:pPr>
    </w:p>
    <w:p w14:paraId="56B19D3A" w14:textId="4F751A76" w:rsidR="00CC356B" w:rsidRDefault="00CC356B" w:rsidP="00B36EA0">
      <w:pPr>
        <w:pStyle w:val="Heading3"/>
      </w:pPr>
      <w:r>
        <w:t>Rotating vectors to sensor coordinate frames (attitude dependent use case)</w:t>
      </w:r>
    </w:p>
    <w:p w14:paraId="76E9AD28" w14:textId="77777777" w:rsidR="00CC356B" w:rsidRDefault="00CC356B" w:rsidP="00B36EA0">
      <w:r>
        <w:t>To rotate the satellite-to-target vector into the sensor frame, we will want to use the attitude to rotate the vector to the body frame, and then the body to sensor cosine matrix to rotate it to the sensor frame. The good news is, we already have that vector from the feasibility (dot product) checks. The bad news is that this vector was computed in the ECEF frame, but the attitude is in the inertial frame. The bad news isn’t that terrible though, all you have to do is rotate the vector to the inertial frame, using</w:t>
      </w:r>
    </w:p>
    <w:p w14:paraId="37F5190B"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50CE9B6E" w14:textId="77777777" w:rsidR="00CC356B" w:rsidRDefault="00CC356B" w:rsidP="00B36EA0"/>
    <w:p w14:paraId="212D9C09" w14:textId="77777777" w:rsidR="00CC356B" w:rsidRDefault="00CC356B" w:rsidP="00B36EA0">
      <w:r>
        <w:lastRenderedPageBreak/>
        <w:t>We haven’t computed R_IF yet, but it is quite easy. The fact that the inverse rotation is represented by the inverse of the cosine matrix, which conveniently is the transpose, so it is not a difficult computation.</w:t>
      </w:r>
    </w:p>
    <w:p w14:paraId="251AE5A0" w14:textId="77777777" w:rsidR="00CC356B" w:rsidRDefault="00CC356B" w:rsidP="00B36EA0">
      <w:r>
        <w:t>The attitude computation is also straightforward. It can be represented as the matrix product of the nominal attitude and the offset rotation from nominal for off-nadir pointing. If the frames are aligned, the offset matrix is the identity matrix. So the inertial-to-body rotation is defined as</w:t>
      </w:r>
    </w:p>
    <w:p w14:paraId="4483E6E3" w14:textId="77777777" w:rsidR="00CC356B" w:rsidRDefault="00CC356B" w:rsidP="00B36EA0">
      <w:pPr>
        <w:ind w:firstLine="720"/>
      </w:pPr>
      <w:r>
        <w:t>R_BI = R_BN * R_NI</w:t>
      </w:r>
    </w:p>
    <w:p w14:paraId="3933DE32" w14:textId="77777777" w:rsidR="00CC356B" w:rsidRDefault="00CC356B" w:rsidP="00B52366">
      <w:r>
        <w:t>The rotation from body to sensor frame is the product of the inertial to body and body to sensor cosine matrices</w:t>
      </w:r>
    </w:p>
    <w:p w14:paraId="4A9C5B01" w14:textId="77777777" w:rsidR="00CC356B" w:rsidRDefault="00CC356B" w:rsidP="00B52366">
      <w:pPr>
        <w:ind w:firstLine="720"/>
      </w:pPr>
      <w:r>
        <w:t>R_SI = R_SB * R_BI</w:t>
      </w:r>
    </w:p>
    <w:p w14:paraId="460ACC33" w14:textId="77777777" w:rsidR="00CC356B" w:rsidRDefault="00CC356B" w:rsidP="00B52366">
      <w:r>
        <w:t>so the full equation becomes</w:t>
      </w:r>
    </w:p>
    <w:p w14:paraId="28764CE4" w14:textId="77777777" w:rsidR="00CC356B" w:rsidRPr="00E31ED1" w:rsidRDefault="00CC356B" w:rsidP="00B52366">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NI</m:t>
                </m:r>
              </m:sub>
            </m:sSub>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407B03B7" w14:textId="77777777" w:rsidR="00CC356B" w:rsidRDefault="00CC356B" w:rsidP="00B52366">
      <w:r>
        <w:t xml:space="preserve">The step of rotating the satellite-to-target vector to the inertial frame is carried out in the function </w:t>
      </w:r>
      <w:proofErr w:type="spellStart"/>
      <w:r>
        <w:t>CoverageChecker</w:t>
      </w:r>
      <w:proofErr w:type="spellEnd"/>
      <w:r>
        <w:t>::</w:t>
      </w:r>
      <w:proofErr w:type="spellStart"/>
      <w:r>
        <w:t>CheckPointCoverage</w:t>
      </w:r>
      <w:proofErr w:type="spellEnd"/>
      <w:r>
        <w:t>(); the remaining rotations are done in the function Spacecraft::</w:t>
      </w:r>
      <w:proofErr w:type="spellStart"/>
      <w:r>
        <w:t>CheckTargetVisibility</w:t>
      </w:r>
      <w:proofErr w:type="spellEnd"/>
      <w:r>
        <w:t>(). The latter function is overloaded, the version with vector inputs is the one that is relevant.</w:t>
      </w:r>
    </w:p>
    <w:p w14:paraId="6672DCB9" w14:textId="2E478ADF" w:rsidR="00CC356B" w:rsidRDefault="00CC356B" w:rsidP="00CC356B">
      <w:pPr>
        <w:pStyle w:val="Heading2"/>
      </w:pPr>
      <w:r>
        <w:t>References</w:t>
      </w:r>
    </w:p>
    <w:p w14:paraId="09A7656E" w14:textId="0CA1D4C9" w:rsidR="00CC356B" w:rsidRDefault="00CC356B" w:rsidP="00CC356B">
      <w:r>
        <w:t xml:space="preserve">{Wertz </w:t>
      </w:r>
      <w:r w:rsidR="00B52366">
        <w:t xml:space="preserve">1978] Wertz, James, editor. Spacecraft Attitude Determination and Control.  D. </w:t>
      </w:r>
      <w:proofErr w:type="spellStart"/>
      <w:r w:rsidR="00B52366">
        <w:t>Reidel</w:t>
      </w:r>
      <w:proofErr w:type="spellEnd"/>
      <w:r w:rsidR="00B52366">
        <w:t xml:space="preserve"> Publishing Company, Dordrecht, Holland 1978.</w:t>
      </w:r>
    </w:p>
    <w:p w14:paraId="376CDD8A" w14:textId="559D6E4A" w:rsidR="00B52366" w:rsidRPr="00B52366" w:rsidRDefault="00B52366" w:rsidP="00B36EA0">
      <w:r>
        <w:t>[GMAT 2018] General Mission Analysis Tool (GMAT) Mathematical Specifications DRAFT, February 9, 2018.</w:t>
      </w:r>
    </w:p>
    <w:p w14:paraId="5DEC139E" w14:textId="0550E0E6" w:rsidR="002A19E0" w:rsidRDefault="002A19E0" w:rsidP="002A19E0">
      <w:pPr>
        <w:pStyle w:val="Heading1"/>
      </w:pPr>
      <w:r>
        <w:t>Change History</w:t>
      </w:r>
    </w:p>
    <w:tbl>
      <w:tblPr>
        <w:tblStyle w:val="TableGrid"/>
        <w:tblW w:w="0" w:type="auto"/>
        <w:tblLook w:val="04A0" w:firstRow="1" w:lastRow="0" w:firstColumn="1" w:lastColumn="0" w:noHBand="0" w:noVBand="1"/>
      </w:tblPr>
      <w:tblGrid>
        <w:gridCol w:w="1615"/>
        <w:gridCol w:w="7735"/>
      </w:tblGrid>
      <w:tr w:rsidR="002616E7" w14:paraId="31457F24" w14:textId="77777777" w:rsidTr="00B36EA0">
        <w:tc>
          <w:tcPr>
            <w:tcW w:w="1615" w:type="dxa"/>
          </w:tcPr>
          <w:p w14:paraId="6E6A5284" w14:textId="7D7ED413" w:rsidR="002616E7" w:rsidRDefault="002616E7" w:rsidP="002616E7">
            <w:r>
              <w:t>Version</w:t>
            </w:r>
          </w:p>
        </w:tc>
        <w:tc>
          <w:tcPr>
            <w:tcW w:w="7735" w:type="dxa"/>
          </w:tcPr>
          <w:p w14:paraId="7FEC8F61" w14:textId="777DD483" w:rsidR="002616E7" w:rsidRDefault="002616E7" w:rsidP="002616E7">
            <w:r>
              <w:t>Description of changes</w:t>
            </w:r>
          </w:p>
        </w:tc>
      </w:tr>
      <w:tr w:rsidR="002616E7" w14:paraId="57E5A2FF" w14:textId="77777777" w:rsidTr="00B36EA0">
        <w:tc>
          <w:tcPr>
            <w:tcW w:w="1615" w:type="dxa"/>
          </w:tcPr>
          <w:p w14:paraId="522B4824" w14:textId="487C592C" w:rsidR="002616E7" w:rsidRDefault="002616E7" w:rsidP="002616E7">
            <w:r>
              <w:t>1.0</w:t>
            </w:r>
          </w:p>
        </w:tc>
        <w:tc>
          <w:tcPr>
            <w:tcW w:w="7735" w:type="dxa"/>
          </w:tcPr>
          <w:p w14:paraId="617B7288" w14:textId="1AC40E35" w:rsidR="002616E7" w:rsidRDefault="002616E7" w:rsidP="002616E7">
            <w:r>
              <w:t>Initial delivery</w:t>
            </w:r>
          </w:p>
        </w:tc>
      </w:tr>
      <w:tr w:rsidR="002616E7" w14:paraId="3ABE47C0" w14:textId="77777777" w:rsidTr="00B36EA0">
        <w:tc>
          <w:tcPr>
            <w:tcW w:w="1615" w:type="dxa"/>
          </w:tcPr>
          <w:p w14:paraId="1FAAF771" w14:textId="7FB04325" w:rsidR="002616E7" w:rsidRDefault="002616E7" w:rsidP="002616E7">
            <w:r>
              <w:t>1.1</w:t>
            </w:r>
          </w:p>
        </w:tc>
        <w:tc>
          <w:tcPr>
            <w:tcW w:w="7735" w:type="dxa"/>
          </w:tcPr>
          <w:p w14:paraId="7CE3659E" w14:textId="69CC62F3" w:rsidR="002616E7" w:rsidRDefault="002616E7" w:rsidP="002616E7">
            <w:r>
              <w:t xml:space="preserve">Cleanup of writing, addition of </w:t>
            </w:r>
            <w:proofErr w:type="spellStart"/>
            <w:r>
              <w:t>Doxygen</w:t>
            </w:r>
            <w:proofErr w:type="spellEnd"/>
            <w:r>
              <w:t xml:space="preserve"> outputs</w:t>
            </w:r>
          </w:p>
        </w:tc>
      </w:tr>
      <w:tr w:rsidR="002616E7" w14:paraId="555CAA8B" w14:textId="77777777" w:rsidTr="00B36EA0">
        <w:tc>
          <w:tcPr>
            <w:tcW w:w="1615" w:type="dxa"/>
          </w:tcPr>
          <w:p w14:paraId="30D35336" w14:textId="084B8F18" w:rsidR="002616E7" w:rsidRDefault="002616E7" w:rsidP="002616E7">
            <w:r>
              <w:t>1.2</w:t>
            </w:r>
          </w:p>
        </w:tc>
        <w:tc>
          <w:tcPr>
            <w:tcW w:w="7735" w:type="dxa"/>
          </w:tcPr>
          <w:p w14:paraId="362C1CE1" w14:textId="1D214ED5" w:rsidR="002616E7" w:rsidRDefault="002616E7" w:rsidP="002616E7">
            <w:r>
              <w:t>Added section on attitude math, further minor edits</w:t>
            </w:r>
          </w:p>
        </w:tc>
      </w:tr>
    </w:tbl>
    <w:p w14:paraId="0AD090CE" w14:textId="77777777" w:rsidR="002616E7" w:rsidRPr="00CD342D" w:rsidRDefault="002616E7" w:rsidP="00B36EA0"/>
    <w:p w14:paraId="623CE67E" w14:textId="77777777" w:rsidR="002A19E0" w:rsidRPr="00F03876" w:rsidRDefault="002A19E0" w:rsidP="002A19E0"/>
    <w:sectPr w:rsidR="002A19E0" w:rsidRPr="00F03876"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Stark" w:date="2018-12-07T10:18:00Z" w:initials="MES">
    <w:p w14:paraId="2E72BED6" w14:textId="6A7BF8A2" w:rsidR="00C24AF9" w:rsidRDefault="00C24AF9">
      <w:pPr>
        <w:pStyle w:val="CommentText"/>
      </w:pPr>
      <w:r>
        <w:rPr>
          <w:rStyle w:val="CommentReference"/>
        </w:rPr>
        <w:annotationRef/>
      </w:r>
      <w:r>
        <w:t>Units – verify they are km and km/sec</w:t>
      </w:r>
    </w:p>
  </w:comment>
  <w:comment w:id="1" w:author="Mike Stark" w:date="2018-12-13T13:55:00Z" w:initials="MES">
    <w:p w14:paraId="3CA56C9A" w14:textId="235F944D" w:rsidR="00C24AF9" w:rsidRDefault="00C24AF9">
      <w:pPr>
        <w:pStyle w:val="CommentText"/>
      </w:pPr>
      <w:r>
        <w:rPr>
          <w:rStyle w:val="CommentReference"/>
        </w:rPr>
        <w:annotationRef/>
      </w:r>
      <w:r>
        <w:t>Should we make central body a constructor parameter? For now we are leaving it until we see how the larger GMAT system handles this when we are integrating with GMAT.</w:t>
      </w:r>
    </w:p>
  </w:comment>
  <w:comment w:id="2"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3"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 w:id="4" w:author="Mike Stark" w:date="2019-03-20T15:36:00Z" w:initials="MES">
    <w:p w14:paraId="4A4A4857" w14:textId="77777777" w:rsidR="00CC356B" w:rsidRDefault="00CC356B" w:rsidP="00CC356B">
      <w:pPr>
        <w:pStyle w:val="CommentText"/>
      </w:pPr>
      <w:r>
        <w:rPr>
          <w:rStyle w:val="CommentReference"/>
        </w:rPr>
        <w:annotationRef/>
      </w:r>
      <w:r>
        <w:t>This is a nadir pointing frame, but it currently defines +X as the negative orbit normal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72BED6" w15:done="1"/>
  <w15:commentEx w15:paraId="3CA56C9A" w15:done="0"/>
  <w15:commentEx w15:paraId="65EB0B24" w15:done="0"/>
  <w15:commentEx w15:paraId="0517468A" w15:done="0"/>
  <w15:commentEx w15:paraId="4A4A48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B4C78E" w16cex:dateUtc="2018-12-07T18:18:00Z"/>
  <w16cex:commentExtensible w16cex:durableId="1FBCE349" w16cex:dateUtc="2018-12-13T21:55:00Z"/>
  <w16cex:commentExtensible w16cex:durableId="1FC5FD9C" w16cex:dateUtc="2018-12-20T19:38:00Z"/>
  <w16cex:commentExtensible w16cex:durableId="1FC5FEAC" w16cex:dateUtc="2018-12-20T19:42:00Z"/>
  <w16cex:commentExtensible w16cex:durableId="203CDC92" w16cex:dateUtc="2019-03-20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72BED6" w16cid:durableId="1FB4C78E"/>
  <w16cid:commentId w16cid:paraId="3CA56C9A" w16cid:durableId="1FBCE349"/>
  <w16cid:commentId w16cid:paraId="65EB0B24" w16cid:durableId="1FC5FD9C"/>
  <w16cid:commentId w16cid:paraId="0517468A" w16cid:durableId="1FC5FEAC"/>
  <w16cid:commentId w16cid:paraId="4A4A4857" w16cid:durableId="203CDC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69517" w14:textId="77777777" w:rsidR="00EA5041" w:rsidRDefault="00EA5041" w:rsidP="00FE3ED5">
      <w:pPr>
        <w:spacing w:after="0"/>
      </w:pPr>
      <w:r>
        <w:separator/>
      </w:r>
    </w:p>
  </w:endnote>
  <w:endnote w:type="continuationSeparator" w:id="0">
    <w:p w14:paraId="6E183370" w14:textId="77777777" w:rsidR="00EA5041" w:rsidRDefault="00EA5041"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547FA" w14:textId="77777777" w:rsidR="00EA5041" w:rsidRDefault="00EA5041" w:rsidP="00FE3ED5">
      <w:pPr>
        <w:spacing w:after="0"/>
      </w:pPr>
      <w:r>
        <w:separator/>
      </w:r>
    </w:p>
  </w:footnote>
  <w:footnote w:type="continuationSeparator" w:id="0">
    <w:p w14:paraId="1EC1ECB7" w14:textId="77777777" w:rsidR="00EA5041" w:rsidRDefault="00EA5041"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proofErr w:type="spellStart"/>
    <w:r>
      <w:rPr>
        <w:b/>
        <w:sz w:val="28"/>
        <w:szCs w:val="28"/>
      </w:rPr>
      <w:t>propcov-cpp</w:t>
    </w:r>
    <w:proofErr w:type="spellEnd"/>
    <w:r>
      <w:rPr>
        <w:b/>
        <w:sz w:val="28"/>
        <w:szCs w:val="28"/>
      </w:rPr>
      <w:t xml:space="preserve">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5113B86"/>
    <w:multiLevelType w:val="hybridMultilevel"/>
    <w:tmpl w:val="6F8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2"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795525"/>
    <w:multiLevelType w:val="hybridMultilevel"/>
    <w:tmpl w:val="627E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6"/>
  </w:num>
  <w:num w:numId="4">
    <w:abstractNumId w:val="11"/>
  </w:num>
  <w:num w:numId="5">
    <w:abstractNumId w:val="2"/>
  </w:num>
  <w:num w:numId="6">
    <w:abstractNumId w:val="14"/>
  </w:num>
  <w:num w:numId="7">
    <w:abstractNumId w:val="13"/>
  </w:num>
  <w:num w:numId="8">
    <w:abstractNumId w:val="8"/>
  </w:num>
  <w:num w:numId="9">
    <w:abstractNumId w:val="3"/>
  </w:num>
  <w:num w:numId="10">
    <w:abstractNumId w:val="5"/>
  </w:num>
  <w:num w:numId="11">
    <w:abstractNumId w:val="12"/>
  </w:num>
  <w:num w:numId="12">
    <w:abstractNumId w:val="7"/>
  </w:num>
  <w:num w:numId="13">
    <w:abstractNumId w:val="1"/>
  </w:num>
  <w:num w:numId="14">
    <w:abstractNumId w:val="10"/>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4"/>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252B0"/>
    <w:rsid w:val="00036E4C"/>
    <w:rsid w:val="00045BED"/>
    <w:rsid w:val="0005134E"/>
    <w:rsid w:val="000544F5"/>
    <w:rsid w:val="00091B19"/>
    <w:rsid w:val="000A3E5A"/>
    <w:rsid w:val="000D007B"/>
    <w:rsid w:val="000E2C4C"/>
    <w:rsid w:val="000F27FB"/>
    <w:rsid w:val="0011576A"/>
    <w:rsid w:val="001338F4"/>
    <w:rsid w:val="00155BD3"/>
    <w:rsid w:val="001825BD"/>
    <w:rsid w:val="00191F77"/>
    <w:rsid w:val="001941DF"/>
    <w:rsid w:val="001946D9"/>
    <w:rsid w:val="00195A1F"/>
    <w:rsid w:val="00197C1E"/>
    <w:rsid w:val="001A5174"/>
    <w:rsid w:val="001B71AA"/>
    <w:rsid w:val="001C4690"/>
    <w:rsid w:val="001E0B82"/>
    <w:rsid w:val="001E5234"/>
    <w:rsid w:val="001E710C"/>
    <w:rsid w:val="002335D2"/>
    <w:rsid w:val="002405E5"/>
    <w:rsid w:val="002578D5"/>
    <w:rsid w:val="002616E7"/>
    <w:rsid w:val="002635EA"/>
    <w:rsid w:val="00282CB2"/>
    <w:rsid w:val="00283E48"/>
    <w:rsid w:val="002A19E0"/>
    <w:rsid w:val="002C7CEC"/>
    <w:rsid w:val="002E0D11"/>
    <w:rsid w:val="00320630"/>
    <w:rsid w:val="00327E9A"/>
    <w:rsid w:val="00363C23"/>
    <w:rsid w:val="00386A77"/>
    <w:rsid w:val="00391F6E"/>
    <w:rsid w:val="003A1CFD"/>
    <w:rsid w:val="003B4182"/>
    <w:rsid w:val="003C09F4"/>
    <w:rsid w:val="003C3520"/>
    <w:rsid w:val="003F4AE8"/>
    <w:rsid w:val="003F4EDA"/>
    <w:rsid w:val="003F563A"/>
    <w:rsid w:val="004160D1"/>
    <w:rsid w:val="0042298D"/>
    <w:rsid w:val="004449C8"/>
    <w:rsid w:val="00446DA7"/>
    <w:rsid w:val="004745D5"/>
    <w:rsid w:val="00495FDF"/>
    <w:rsid w:val="004A1834"/>
    <w:rsid w:val="004C1918"/>
    <w:rsid w:val="004D17E7"/>
    <w:rsid w:val="00506BFA"/>
    <w:rsid w:val="005127D7"/>
    <w:rsid w:val="00521603"/>
    <w:rsid w:val="00526466"/>
    <w:rsid w:val="00536B13"/>
    <w:rsid w:val="00563428"/>
    <w:rsid w:val="005638A4"/>
    <w:rsid w:val="0057081B"/>
    <w:rsid w:val="005B52DE"/>
    <w:rsid w:val="005C4D47"/>
    <w:rsid w:val="005D3A93"/>
    <w:rsid w:val="005E3D96"/>
    <w:rsid w:val="005F21F8"/>
    <w:rsid w:val="005F5CEA"/>
    <w:rsid w:val="006537C3"/>
    <w:rsid w:val="00673DA2"/>
    <w:rsid w:val="006A6A7B"/>
    <w:rsid w:val="006C2E9C"/>
    <w:rsid w:val="006C2FE3"/>
    <w:rsid w:val="006D20AA"/>
    <w:rsid w:val="0070722C"/>
    <w:rsid w:val="00733C88"/>
    <w:rsid w:val="007409F7"/>
    <w:rsid w:val="007910A9"/>
    <w:rsid w:val="007B55F5"/>
    <w:rsid w:val="007C2B64"/>
    <w:rsid w:val="007C4599"/>
    <w:rsid w:val="007D587D"/>
    <w:rsid w:val="0080106A"/>
    <w:rsid w:val="00803734"/>
    <w:rsid w:val="00861C35"/>
    <w:rsid w:val="00867683"/>
    <w:rsid w:val="008714A0"/>
    <w:rsid w:val="00877131"/>
    <w:rsid w:val="008877AF"/>
    <w:rsid w:val="0089249A"/>
    <w:rsid w:val="008A5147"/>
    <w:rsid w:val="008D31BC"/>
    <w:rsid w:val="008F1589"/>
    <w:rsid w:val="00913753"/>
    <w:rsid w:val="00913C80"/>
    <w:rsid w:val="009264DF"/>
    <w:rsid w:val="009301E5"/>
    <w:rsid w:val="00937DAB"/>
    <w:rsid w:val="00950D0C"/>
    <w:rsid w:val="00992037"/>
    <w:rsid w:val="00994C81"/>
    <w:rsid w:val="009A3082"/>
    <w:rsid w:val="009A61D2"/>
    <w:rsid w:val="009A7057"/>
    <w:rsid w:val="009A752A"/>
    <w:rsid w:val="009C0273"/>
    <w:rsid w:val="00A073C4"/>
    <w:rsid w:val="00A16FEC"/>
    <w:rsid w:val="00A203BB"/>
    <w:rsid w:val="00A36807"/>
    <w:rsid w:val="00A44901"/>
    <w:rsid w:val="00A50FA8"/>
    <w:rsid w:val="00A55769"/>
    <w:rsid w:val="00A91BEB"/>
    <w:rsid w:val="00A9729C"/>
    <w:rsid w:val="00AD2604"/>
    <w:rsid w:val="00AD2717"/>
    <w:rsid w:val="00B12F11"/>
    <w:rsid w:val="00B36EA0"/>
    <w:rsid w:val="00B52366"/>
    <w:rsid w:val="00BB2BEE"/>
    <w:rsid w:val="00BC0269"/>
    <w:rsid w:val="00C0264B"/>
    <w:rsid w:val="00C1546A"/>
    <w:rsid w:val="00C24AF9"/>
    <w:rsid w:val="00C52056"/>
    <w:rsid w:val="00C6070A"/>
    <w:rsid w:val="00C64565"/>
    <w:rsid w:val="00C74723"/>
    <w:rsid w:val="00C8129C"/>
    <w:rsid w:val="00CB409A"/>
    <w:rsid w:val="00CC306B"/>
    <w:rsid w:val="00CC356B"/>
    <w:rsid w:val="00CD342D"/>
    <w:rsid w:val="00CD5877"/>
    <w:rsid w:val="00CF2F9D"/>
    <w:rsid w:val="00D306CC"/>
    <w:rsid w:val="00D5027D"/>
    <w:rsid w:val="00D9404D"/>
    <w:rsid w:val="00DD11A2"/>
    <w:rsid w:val="00DD3DB9"/>
    <w:rsid w:val="00DD51B4"/>
    <w:rsid w:val="00DE1319"/>
    <w:rsid w:val="00DE6F59"/>
    <w:rsid w:val="00DF084E"/>
    <w:rsid w:val="00E03022"/>
    <w:rsid w:val="00E17101"/>
    <w:rsid w:val="00E20ABC"/>
    <w:rsid w:val="00E267F4"/>
    <w:rsid w:val="00E36C22"/>
    <w:rsid w:val="00E47350"/>
    <w:rsid w:val="00E53E23"/>
    <w:rsid w:val="00E8110A"/>
    <w:rsid w:val="00EA5041"/>
    <w:rsid w:val="00EB75D1"/>
    <w:rsid w:val="00F03876"/>
    <w:rsid w:val="00F04C89"/>
    <w:rsid w:val="00F203FB"/>
    <w:rsid w:val="00F57C90"/>
    <w:rsid w:val="00F67C18"/>
    <w:rsid w:val="00F7117E"/>
    <w:rsid w:val="00FA5822"/>
    <w:rsid w:val="00FA7A3F"/>
    <w:rsid w:val="00FC2674"/>
    <w:rsid w:val="00FC65A8"/>
    <w:rsid w:val="00FD0056"/>
    <w:rsid w:val="00FD50F0"/>
    <w:rsid w:val="00FE18E9"/>
    <w:rsid w:val="00FE3ED5"/>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24</Pages>
  <Words>5835</Words>
  <Characters>33263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39020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cp:lastModifiedBy>
  <cp:revision>16</cp:revision>
  <cp:lastPrinted>2019-03-25T13:58:00Z</cp:lastPrinted>
  <dcterms:created xsi:type="dcterms:W3CDTF">2019-03-25T14:39:00Z</dcterms:created>
  <dcterms:modified xsi:type="dcterms:W3CDTF">2021-12-17T20:34:00Z</dcterms:modified>
</cp:coreProperties>
</file>