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Aletleri</w:t>
      </w:r>
      <w:r>
        <w:t xml:space="preserve"> </w:t>
      </w:r>
      <w:r>
        <w:t xml:space="preserve">ile</w:t>
      </w:r>
      <w:r>
        <w:t xml:space="preserve"> </w:t>
      </w:r>
      <w:r>
        <w:t xml:space="preserve">Çalışma</w:t>
      </w:r>
      <w:r>
        <w:t xml:space="preserve"> </w:t>
      </w:r>
      <w:r>
        <w:t xml:space="preserve">Talimatı</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Dok. No</w:t>
            </w:r>
          </w:p>
        </w:tc>
        <w:tc>
          <w:tcPr/>
          <w:p>
            <w:pPr>
              <w:pStyle w:val="Compact"/>
              <w:jc w:val="left"/>
            </w:pPr>
            <w:r>
              <w:rPr>
                <w:b/>
              </w:rPr>
              <w:t xml:space="preserve">Yay. Tarihi</w:t>
            </w:r>
          </w:p>
        </w:tc>
        <w:tc>
          <w:tcPr/>
          <w:p>
            <w:pPr>
              <w:pStyle w:val="Compact"/>
              <w:jc w:val="left"/>
            </w:pPr>
            <w:r>
              <w:rPr>
                <w:b/>
              </w:rPr>
              <w:t xml:space="preserve">Rev. No</w:t>
            </w:r>
          </w:p>
        </w:tc>
      </w:tr>
      <w:tr>
        <w:tc>
          <w:tcPr/>
          <w:p>
            <w:pPr>
              <w:pStyle w:val="Compact"/>
              <w:jc w:val="left"/>
            </w:pPr>
            <w:r>
              <w:t xml:space="preserve">[Dok. No]</w:t>
            </w:r>
          </w:p>
        </w:tc>
        <w:tc>
          <w:tcPr/>
          <w:p>
            <w:pPr>
              <w:pStyle w:val="Compact"/>
              <w:jc w:val="left"/>
            </w:pPr>
            <w:r>
              <w:t xml:space="preserve">[gg.aa.yyyy]</w:t>
            </w:r>
          </w:p>
        </w:tc>
        <w:tc>
          <w:tcPr/>
          <w:p>
            <w:pPr>
              <w:pStyle w:val="Compact"/>
              <w:jc w:val="left"/>
            </w:pPr>
            <w:r>
              <w:t xml:space="preserve">[01]</w:t>
            </w:r>
          </w:p>
        </w:tc>
      </w:tr>
    </w:tbl>
    <w:bookmarkStart w:id="20" w:name="amaç-ve-kapsam"/>
    <w:p>
      <w:pPr>
        <w:pStyle w:val="Heading3"/>
      </w:pPr>
      <w:r>
        <w:t xml:space="preserve">Amaç ve kapsam</w:t>
      </w:r>
    </w:p>
    <w:p>
      <w:pPr>
        <w:pStyle w:val="FirstParagraph"/>
      </w:pPr>
      <w:r>
        <w:t xml:space="preserve">Bu talimat, REM Mimarlık Dekorasyon Restorasyon Proje ve Taahhüt Hizmetleri Ltd. Şti. ("SP Architects") şantiyelerinde, atölyelerinde ve saha işlerinde el aletleri ile elektrikli, hidrolik ve pnömatik aletlerin güvenli kullanımını düzenler. Güvenli ve sağlıklı çalışma ortamı bir ILO temel hakkıdır (ILO 155 ve 187 Sayılı Sözleşmeler) ve UN Global Compact İlke 1–6 taahhüdümüzün parçasıdır. Talimat Politika 7 — İş Sağlığı, Güvenliği ve Esenlik'e dayanır. Uygun ve sağlam aletler SP Architects tarafından ücretsiz sağlanır; kusurlu bir aleti bildiren çalışana yenisi verilir.</w:t>
      </w:r>
    </w:p>
    <w:bookmarkEnd w:id="20"/>
    <w:bookmarkStart w:id="21" w:name="genel-kurallar"/>
    <w:p>
      <w:pPr>
        <w:pStyle w:val="Heading3"/>
      </w:pPr>
      <w:r>
        <w:t xml:space="preserve">Genel kurallar</w:t>
      </w:r>
    </w:p>
    <w:p>
      <w:pPr>
        <w:numPr>
          <w:ilvl w:val="0"/>
          <w:numId w:val="1001"/>
        </w:numPr>
        <w:pStyle w:val="Compact"/>
      </w:pPr>
      <w:r>
        <w:t xml:space="preserve">Her alet kullanılmadan önce gözle kontrol edilir. Arızalı alet etiketlenip kullanımdan kaldırılır ve onarım için yetkili kişiye verilir; çalışma yerinde onarılmaya çalışılmaz.</w:t>
      </w:r>
    </w:p>
    <w:p>
      <w:pPr>
        <w:numPr>
          <w:ilvl w:val="0"/>
          <w:numId w:val="1001"/>
        </w:numPr>
        <w:pStyle w:val="Compact"/>
      </w:pPr>
      <w:r>
        <w:t xml:space="preserve">Elektrikli, hidrolik ve pnömatik aletler amirin verdiği çalışma talimatına ve üretici kılavuzuna uygun kullanılır.</w:t>
      </w:r>
    </w:p>
    <w:p>
      <w:pPr>
        <w:numPr>
          <w:ilvl w:val="0"/>
          <w:numId w:val="1001"/>
        </w:numPr>
        <w:pStyle w:val="Compact"/>
      </w:pPr>
      <w:r>
        <w:t xml:space="preserve">Gerektiğinde koruyucu gözlük, eldiven gibi KKD kullanılır. Yakında çalışan veya işten etkilenebilecek kişiler uyarılır ve onların da uygun KKD kullanması sağlanır.</w:t>
      </w:r>
    </w:p>
    <w:p>
      <w:pPr>
        <w:numPr>
          <w:ilvl w:val="0"/>
          <w:numId w:val="1001"/>
        </w:numPr>
        <w:pStyle w:val="Compact"/>
      </w:pPr>
      <w:r>
        <w:t xml:space="preserve">Aletler aşırı zorlanmaz, üzerine fazla kuvvet uygulanmaz; dar yerlerde dikkatli çalışılır.</w:t>
      </w:r>
    </w:p>
    <w:p>
      <w:pPr>
        <w:numPr>
          <w:ilvl w:val="0"/>
          <w:numId w:val="1001"/>
        </w:numPr>
        <w:pStyle w:val="Compact"/>
      </w:pPr>
      <w:r>
        <w:t xml:space="preserve">Çalışırken dengeli ve uygun bir duruş korunur.</w:t>
      </w:r>
    </w:p>
    <w:p>
      <w:pPr>
        <w:numPr>
          <w:ilvl w:val="0"/>
          <w:numId w:val="1001"/>
        </w:numPr>
        <w:pStyle w:val="Compact"/>
      </w:pPr>
      <w:r>
        <w:t xml:space="preserve">Yüksekte çalışırken aletlerin düşmesine karşı alet ipi, alet çantası veya kenar koruması kullanılır.</w:t>
      </w:r>
    </w:p>
    <w:p>
      <w:pPr>
        <w:numPr>
          <w:ilvl w:val="0"/>
          <w:numId w:val="1001"/>
        </w:numPr>
        <w:pStyle w:val="Compact"/>
      </w:pPr>
      <w:r>
        <w:t xml:space="preserve">Aletler cepte taşınmaz; alet çantası veya kemeri kullanılır. Keskin ve sivri uçlu aletler kullanılmadığında kılıfına konur, ortada bırakılmaz.</w:t>
      </w:r>
    </w:p>
    <w:p>
      <w:pPr>
        <w:numPr>
          <w:ilvl w:val="0"/>
          <w:numId w:val="1001"/>
        </w:numPr>
        <w:pStyle w:val="Compact"/>
      </w:pPr>
      <w:r>
        <w:t xml:space="preserve">Aletlerle şaka yapılmaz. Ekip arkadaşlarıyla sürekli iletişim sürdürülür.</w:t>
      </w:r>
    </w:p>
    <w:p>
      <w:pPr>
        <w:numPr>
          <w:ilvl w:val="0"/>
          <w:numId w:val="1001"/>
        </w:numPr>
        <w:pStyle w:val="Compact"/>
      </w:pPr>
      <w:r>
        <w:t xml:space="preserve">Kriko ile çalışırken krikonun sağlam zemine oturduğundan emin olunmadan yük altına girilmez.</w:t>
      </w:r>
    </w:p>
    <w:bookmarkEnd w:id="21"/>
    <w:bookmarkStart w:id="22" w:name="el-aletleri"/>
    <w:p>
      <w:pPr>
        <w:pStyle w:val="Heading3"/>
      </w:pPr>
      <w:r>
        <w:t xml:space="preserve">El aletleri</w:t>
      </w:r>
    </w:p>
    <w:p>
      <w:pPr>
        <w:numPr>
          <w:ilvl w:val="0"/>
          <w:numId w:val="1002"/>
        </w:numPr>
        <w:pStyle w:val="Compact"/>
      </w:pPr>
      <w:r>
        <w:t xml:space="preserve">Çekiç, balyoz, keski, zımba ve benzeri aletler ilgili TS EN standartlarına uygun olmalıdır. Başı bozulmuş veya çapaklanmış aletler eğe ya da taşlama ile düzeltilmeden kullanılmaz.</w:t>
      </w:r>
    </w:p>
    <w:p>
      <w:pPr>
        <w:numPr>
          <w:ilvl w:val="0"/>
          <w:numId w:val="1002"/>
        </w:numPr>
        <w:pStyle w:val="Compact"/>
      </w:pPr>
      <w:r>
        <w:t xml:space="preserve">Ahşap saplar budaksız, kıymıksız, kenarları yuvarlatılmış ve düzgün olmalı; saplar sağlam ve sıkı takılı olmalı, çatlak olmamalıdır.</w:t>
      </w:r>
    </w:p>
    <w:p>
      <w:pPr>
        <w:numPr>
          <w:ilvl w:val="0"/>
          <w:numId w:val="1002"/>
        </w:numPr>
        <w:pStyle w:val="Compact"/>
      </w:pPr>
      <w:r>
        <w:t xml:space="preserve">Eğe ve törpüler sapsız kullanılmaz, sert bir cisme vurmak için kullanılmaz; eski eğelerden keski veya zımba yapılmaz.</w:t>
      </w:r>
    </w:p>
    <w:p>
      <w:pPr>
        <w:numPr>
          <w:ilvl w:val="0"/>
          <w:numId w:val="1002"/>
        </w:numPr>
        <w:pStyle w:val="Compact"/>
      </w:pPr>
      <w:r>
        <w:t xml:space="preserve">Manivela ve benzeri aletler dik bırakılmaz, yatık olarak saklanır.</w:t>
      </w:r>
    </w:p>
    <w:p>
      <w:pPr>
        <w:numPr>
          <w:ilvl w:val="0"/>
          <w:numId w:val="1002"/>
        </w:numPr>
        <w:pStyle w:val="Compact"/>
      </w:pPr>
      <w:r>
        <w:t xml:space="preserve">Somun sıkmak veya sökmek için uygun anahtar kullanılır; pense kullanılmaz. Anahtarın ucuna boru takılmaz ve anahtar çekiç olarak kullanılmaz.</w:t>
      </w:r>
    </w:p>
    <w:p>
      <w:pPr>
        <w:numPr>
          <w:ilvl w:val="0"/>
          <w:numId w:val="1002"/>
        </w:numPr>
        <w:pStyle w:val="Compact"/>
      </w:pPr>
      <w:r>
        <w:t xml:space="preserve">Aletlerin bileme işleri yalnızca yetkin kişilerce yapılır.</w:t>
      </w:r>
    </w:p>
    <w:p>
      <w:pPr>
        <w:numPr>
          <w:ilvl w:val="0"/>
          <w:numId w:val="1002"/>
        </w:numPr>
        <w:pStyle w:val="Compact"/>
      </w:pPr>
      <w:r>
        <w:t xml:space="preserve">Elektrik bakım işlerinde sapı yalıtımlı (ilgili TS EN standardına uygun) pense, kargaburun ve tornavida kullanılır.</w:t>
      </w:r>
    </w:p>
    <w:bookmarkEnd w:id="22"/>
    <w:bookmarkStart w:id="23" w:name="elektrikli-el-aletleri"/>
    <w:p>
      <w:pPr>
        <w:pStyle w:val="Heading3"/>
      </w:pPr>
      <w:r>
        <w:t xml:space="preserve">Elektrikli el aletleri</w:t>
      </w:r>
    </w:p>
    <w:p>
      <w:pPr>
        <w:numPr>
          <w:ilvl w:val="0"/>
          <w:numId w:val="1003"/>
        </w:numPr>
        <w:pStyle w:val="Compact"/>
      </w:pPr>
      <w:r>
        <w:t xml:space="preserve">Elektrikli aletler ilgili TS EN standartlarına uygun ve CE işaretli olmalı; kaçak akım rölesi (RCD) ile korunan prizlere bağlanmalıdır.</w:t>
      </w:r>
    </w:p>
    <w:p>
      <w:pPr>
        <w:numPr>
          <w:ilvl w:val="0"/>
          <w:numId w:val="1003"/>
        </w:numPr>
        <w:pStyle w:val="Compact"/>
      </w:pPr>
      <w:r>
        <w:t xml:space="preserve">Kablosu, fişi veya gövdesi hasarlı aletler ve ara kablolar kullanılmaz; fişi olmayan alet kullanılmaz, önce onarılır.</w:t>
      </w:r>
    </w:p>
    <w:p>
      <w:pPr>
        <w:numPr>
          <w:ilvl w:val="0"/>
          <w:numId w:val="1003"/>
        </w:numPr>
        <w:pStyle w:val="Compact"/>
      </w:pPr>
      <w:r>
        <w:t xml:space="preserve">Fiş prize takılmadan önce aletin anahtarının kapalı (basılı kalmamış) olduğu kontrol edilir.</w:t>
      </w:r>
    </w:p>
    <w:p>
      <w:pPr>
        <w:numPr>
          <w:ilvl w:val="0"/>
          <w:numId w:val="1003"/>
        </w:numPr>
        <w:pStyle w:val="Compact"/>
      </w:pPr>
      <w:r>
        <w:t xml:space="preserve">Fiş prizdeyken ayar yapılmaz, uç veya disk değiştirilmez, temizlik yapılmaz.</w:t>
      </w:r>
    </w:p>
    <w:p>
      <w:pPr>
        <w:numPr>
          <w:ilvl w:val="0"/>
          <w:numId w:val="1003"/>
        </w:numPr>
        <w:pStyle w:val="Compact"/>
      </w:pPr>
      <w:r>
        <w:t xml:space="preserve">Yüksek hızla dönen aletler (taşlama, daire testere vb.) koruyucu kapağı takılı olmadan kullanılmaz; parmak, el ve giysi dönen parçadan uzak tutulur.</w:t>
      </w:r>
    </w:p>
    <w:p>
      <w:pPr>
        <w:numPr>
          <w:ilvl w:val="0"/>
          <w:numId w:val="1003"/>
        </w:numPr>
        <w:pStyle w:val="Compact"/>
      </w:pPr>
      <w:r>
        <w:t xml:space="preserve">Elektrikli aletler ıslak veya nemli yerlerde kullanılmaz. Yanıcı maddelerin bulunduğu yerlerde dikkatli çalışılır ve yakında kontrol edilmiş uygun bir yangın söndürücü bulundurulur.</w:t>
      </w:r>
    </w:p>
    <w:p>
      <w:pPr>
        <w:numPr>
          <w:ilvl w:val="0"/>
          <w:numId w:val="1003"/>
        </w:numPr>
        <w:pStyle w:val="Compact"/>
      </w:pPr>
      <w:r>
        <w:t xml:space="preserve">Kablolar yağdan, ısıdan, keskin kenarlardan ve kimyasallardan korunur; fiş kablodan çekilerek çıkarılmaz.</w:t>
      </w:r>
    </w:p>
    <w:p>
      <w:pPr>
        <w:numPr>
          <w:ilvl w:val="0"/>
          <w:numId w:val="1003"/>
        </w:numPr>
        <w:pStyle w:val="Compact"/>
      </w:pPr>
      <w:r>
        <w:t xml:space="preserve">Arızalı aletlerin kontrol, bakım ve onarımı yalnızca yetkili kişilerce yapılır.</w:t>
      </w:r>
    </w:p>
    <w:p>
      <w:pPr>
        <w:numPr>
          <w:ilvl w:val="0"/>
          <w:numId w:val="1003"/>
        </w:numPr>
        <w:pStyle w:val="Compact"/>
      </w:pPr>
      <w:r>
        <w:t xml:space="preserve">Kullanılmayan alet prizden çıkarılır, enerjili bırakılmaz. Kablolar düzgünce sarılıp raf veya askıda saklanır.</w:t>
      </w:r>
    </w:p>
    <w:bookmarkEnd w:id="23"/>
    <w:bookmarkStart w:id="24" w:name="okudum-anladım"/>
    <w:p>
      <w:pPr>
        <w:pStyle w:val="Heading3"/>
      </w:pPr>
      <w:r>
        <w:t xml:space="preserve">Okudum, anladım</w:t>
      </w:r>
    </w:p>
    <w:p>
      <w:pPr>
        <w:pStyle w:val="FirstParagraph"/>
      </w:pPr>
      <w:r>
        <w:t xml:space="preserve">Bu talimatı okudum ve anladım; kurallara uyacağımı, kusurlu alet veya tehlikeli durumları amirime ya da İSG uzmanına bildireceğimi beyan ederim.</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Adı Soyadı</w:t>
            </w:r>
          </w:p>
        </w:tc>
        <w:tc>
          <w:tcPr/>
          <w:p>
            <w:pPr>
              <w:pStyle w:val="Compact"/>
              <w:jc w:val="left"/>
            </w:pPr>
            <w:r>
              <w:rPr>
                <w:b/>
              </w:rPr>
              <w:t xml:space="preserve">Görevi</w:t>
            </w:r>
          </w:p>
        </w:tc>
        <w:tc>
          <w:tcPr/>
          <w:p>
            <w:pPr>
              <w:pStyle w:val="Compact"/>
              <w:jc w:val="left"/>
            </w:pPr>
            <w:r>
              <w:rPr>
                <w:b/>
              </w:rPr>
              <w:t xml:space="preserve">Tarih</w:t>
            </w:r>
          </w:p>
        </w:tc>
        <w:tc>
          <w:tcPr/>
          <w:p>
            <w:pPr>
              <w:pStyle w:val="Compact"/>
              <w:jc w:val="left"/>
            </w:pPr>
            <w:r>
              <w:rPr>
                <w:b/>
              </w:rPr>
              <w:t xml:space="preserve">İmza</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Aletleri ile Çalışma Talimatı</dc:title>
  <dc:creator/>
  <cp:keywords/>
  <dcterms:created xsi:type="dcterms:W3CDTF">2026-10-14T16:17:16Z</dcterms:created>
  <dcterms:modified xsi:type="dcterms:W3CDTF">2026-10-14T16:17:16Z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