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PPE</w:t>
      </w:r>
      <w:r>
        <w:t xml:space="preserve"> </w:t>
      </w:r>
      <w:r>
        <w:t xml:space="preserve">Issue</w:t>
      </w:r>
      <w:r>
        <w:t xml:space="preserve"> </w:t>
      </w:r>
      <w:r>
        <w:t xml:space="preserve">and</w:t>
      </w:r>
      <w:r>
        <w:t xml:space="preserve"> </w:t>
      </w:r>
      <w:r>
        <w:t xml:space="preserve">Briefing</w:t>
      </w:r>
      <w:r>
        <w:t xml:space="preserve"> </w:t>
      </w:r>
      <w:r>
        <w:t xml:space="preserve">Form</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Doc. No</w:t>
            </w:r>
          </w:p>
        </w:tc>
        <w:tc>
          <w:tcPr/>
          <w:p>
            <w:pPr>
              <w:pStyle w:val="Compact"/>
              <w:jc w:val="left"/>
            </w:pPr>
            <w:r>
              <w:rPr>
                <w:b/>
              </w:rPr>
              <w:t xml:space="preserve">Issue Date</w:t>
            </w:r>
          </w:p>
        </w:tc>
        <w:tc>
          <w:tcPr/>
          <w:p>
            <w:pPr>
              <w:pStyle w:val="Compact"/>
              <w:jc w:val="left"/>
            </w:pPr>
            <w:r>
              <w:rPr>
                <w:b/>
              </w:rPr>
              <w:t xml:space="preserve">Rev. No</w:t>
            </w:r>
          </w:p>
        </w:tc>
        <w:tc>
          <w:tcPr/>
          <w:p>
            <w:pPr>
              <w:pStyle w:val="Compact"/>
              <w:jc w:val="left"/>
            </w:pPr>
            <w:r>
              <w:rPr>
                <w:b/>
              </w:rPr>
              <w:t xml:space="preserve">Rev. Date</w:t>
            </w:r>
          </w:p>
        </w:tc>
      </w:tr>
      <w:tr>
        <w:tc>
          <w:tcPr/>
          <w:p>
            <w:pPr>
              <w:pStyle w:val="Compact"/>
              <w:jc w:val="left"/>
            </w:pPr>
            <w:r>
              <w:t xml:space="preserve">ISG 01</w:t>
            </w:r>
          </w:p>
        </w:tc>
        <w:tc>
          <w:tcPr/>
          <w:p>
            <w:pPr>
              <w:pStyle w:val="Compact"/>
              <w:jc w:val="left"/>
            </w:pPr>
            <w:r>
              <w:t xml:space="preserve">02.02.2015</w:t>
            </w:r>
          </w:p>
        </w:tc>
        <w:tc>
          <w:tcPr/>
          <w:p>
            <w:pPr>
              <w:pStyle w:val="Compact"/>
              <w:jc w:val="left"/>
            </w:pPr>
            <w:r>
              <w:t xml:space="preserve">[01]</w:t>
            </w:r>
          </w:p>
        </w:tc>
        <w:tc>
          <w:tcPr/>
          <w:p>
            <w:pPr>
              <w:pStyle w:val="Compact"/>
              <w:jc w:val="left"/>
            </w:pPr>
            <w:r>
              <w:t xml:space="preserve">[dd.mm.yyyy]</w:t>
            </w:r>
          </w:p>
        </w:tc>
      </w:tr>
    </w:tbl>
    <w:bookmarkStart w:id="20" w:name="purpose"/>
    <w:p>
      <w:pPr>
        <w:pStyle w:val="Heading3"/>
      </w:pPr>
      <w:r>
        <w:t xml:space="preserve">Purpose</w:t>
      </w:r>
    </w:p>
    <w:p>
      <w:pPr>
        <w:pStyle w:val="FirstParagraph"/>
      </w:pPr>
      <w:r>
        <w:t xml:space="preserve">In line with Policy 7 — Health, Safety and Wellbeing and Principles 1–6 of the UN Global Compact, REM Mimarlık Dekorasyon Restorasyon Proje ve Taahhüt Hizmetleri Ltd. Şti. ("SP Architects") first removes or reduces risks at source, and provides suitable personal protective equipment (PPE) for any risk that remains. A safe and healthy working environment is an ILO fundamental right at work (ILO Conventions No. 155 and No. 187). This form records the issue of PPE and the briefing given on its use.</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Field</w:t>
            </w:r>
          </w:p>
        </w:tc>
        <w:tc>
          <w:tcPr/>
          <w:p>
            <w:pPr>
              <w:pStyle w:val="Compact"/>
              <w:jc w:val="left"/>
            </w:pPr>
            <w:r>
              <w:rPr>
                <w:b/>
              </w:rPr>
              <w:t xml:space="preserve">Details</w:t>
            </w:r>
          </w:p>
        </w:tc>
      </w:tr>
      <w:tr>
        <w:tc>
          <w:tcPr/>
          <w:p>
            <w:pPr>
              <w:pStyle w:val="Compact"/>
              <w:jc w:val="left"/>
            </w:pPr>
            <w:r>
              <w:t xml:space="preserve">Worker's full name</w:t>
            </w:r>
          </w:p>
        </w:tc>
        <w:tc>
          <w:tcPr/>
          <w:p>
            <w:pPr>
              <w:pStyle w:val="Compact"/>
            </w:pPr>
          </w:p>
        </w:tc>
      </w:tr>
      <w:tr>
        <w:tc>
          <w:tcPr/>
          <w:p>
            <w:pPr>
              <w:pStyle w:val="Compact"/>
              <w:jc w:val="left"/>
            </w:pPr>
            <w:r>
              <w:t xml:space="preserve">Role</w:t>
            </w:r>
          </w:p>
        </w:tc>
        <w:tc>
          <w:tcPr/>
          <w:p>
            <w:pPr>
              <w:pStyle w:val="Compact"/>
            </w:pPr>
          </w:p>
        </w:tc>
      </w:tr>
      <w:tr>
        <w:tc>
          <w:tcPr/>
          <w:p>
            <w:pPr>
              <w:pStyle w:val="Compact"/>
              <w:jc w:val="left"/>
            </w:pPr>
            <w:r>
              <w:t xml:space="preserve">Company (if sub-contractor)</w:t>
            </w:r>
          </w:p>
        </w:tc>
        <w:tc>
          <w:tcPr/>
          <w:p>
            <w:pPr>
              <w:pStyle w:val="Compact"/>
            </w:pPr>
          </w:p>
        </w:tc>
      </w:tr>
      <w:tr>
        <w:tc>
          <w:tcPr/>
          <w:p>
            <w:pPr>
              <w:pStyle w:val="Compact"/>
              <w:jc w:val="left"/>
            </w:pPr>
            <w:r>
              <w:t xml:space="preserve">Project / site</w:t>
            </w:r>
          </w:p>
        </w:tc>
        <w:tc>
          <w:tcPr/>
          <w:p>
            <w:pPr>
              <w:pStyle w:val="Compact"/>
              <w:jc w:val="left"/>
            </w:pPr>
            <w:r>
              <w:t xml:space="preserve">[Project name]</w:t>
            </w:r>
          </w:p>
        </w:tc>
      </w:tr>
    </w:tbl>
    <w:bookmarkEnd w:id="20"/>
    <w:bookmarkStart w:id="21" w:name="ppe-issued"/>
    <w:p>
      <w:pPr>
        <w:pStyle w:val="Heading3"/>
      </w:pPr>
      <w:r>
        <w:t xml:space="preserve">PPE issued</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584"/>
        <w:gridCol w:w="1584"/>
        <w:gridCol w:w="1584"/>
        <w:gridCol w:w="1584"/>
        <w:gridCol w:w="1584"/>
      </w:tblGrid>
      <w:tr>
        <w:trPr>
          <w:tblHeader w:val="true"/>
        </w:trPr>
        <w:tc>
          <w:tcPr/>
          <w:p>
            <w:pPr>
              <w:pStyle w:val="Compact"/>
              <w:jc w:val="left"/>
            </w:pPr>
            <w:r>
              <w:rPr>
                <w:b/>
              </w:rPr>
              <w:t xml:space="preserve">Category</w:t>
            </w:r>
          </w:p>
        </w:tc>
        <w:tc>
          <w:tcPr/>
          <w:p>
            <w:pPr>
              <w:pStyle w:val="Compact"/>
              <w:jc w:val="left"/>
            </w:pPr>
            <w:r>
              <w:rPr>
                <w:b/>
              </w:rPr>
              <w:t xml:space="preserve">Type</w:t>
            </w:r>
          </w:p>
        </w:tc>
        <w:tc>
          <w:tcPr/>
          <w:p>
            <w:pPr>
              <w:pStyle w:val="Compact"/>
              <w:jc w:val="left"/>
            </w:pPr>
            <w:r>
              <w:rPr>
                <w:b/>
              </w:rPr>
              <w:t xml:space="preserve">Qty</w:t>
            </w:r>
          </w:p>
        </w:tc>
        <w:tc>
          <w:tcPr/>
          <w:p>
            <w:pPr>
              <w:pStyle w:val="Compact"/>
              <w:jc w:val="left"/>
            </w:pPr>
            <w:r>
              <w:rPr>
                <w:b/>
              </w:rPr>
              <w:t xml:space="preserve">Size</w:t>
            </w:r>
          </w:p>
        </w:tc>
        <w:tc>
          <w:tcPr/>
          <w:p>
            <w:pPr>
              <w:pStyle w:val="Compact"/>
              <w:jc w:val="left"/>
            </w:pPr>
            <w:r>
              <w:rPr>
                <w:b/>
              </w:rPr>
              <w:t xml:space="preserve">Date issued</w:t>
            </w:r>
          </w:p>
        </w:tc>
      </w:tr>
      <w:tr>
        <w:tc>
          <w:tcPr/>
          <w:p>
            <w:pPr>
              <w:pStyle w:val="Compact"/>
              <w:jc w:val="left"/>
            </w:pPr>
            <w:r>
              <w:t xml:space="preserve">Head protection</w:t>
            </w:r>
          </w:p>
        </w:tc>
        <w:tc>
          <w:tcPr/>
          <w:p>
            <w:pPr>
              <w:pStyle w:val="Compact"/>
              <w:jc w:val="left"/>
            </w:pPr>
            <w:r>
              <w:t xml:space="preserve">Safety helmet</w:t>
            </w:r>
          </w:p>
        </w:tc>
        <w:tc>
          <w:tcPr/>
          <w:p>
            <w:pPr>
              <w:pStyle w:val="Compact"/>
            </w:pPr>
          </w:p>
        </w:tc>
        <w:tc>
          <w:tcPr/>
          <w:p>
            <w:pPr>
              <w:pStyle w:val="Compact"/>
            </w:pPr>
          </w:p>
        </w:tc>
        <w:tc>
          <w:tcPr/>
          <w:p>
            <w:pPr>
              <w:pStyle w:val="Compact"/>
            </w:pPr>
          </w:p>
        </w:tc>
      </w:tr>
      <w:tr>
        <w:tc>
          <w:tcPr/>
          <w:p>
            <w:pPr>
              <w:pStyle w:val="Compact"/>
              <w:jc w:val="left"/>
            </w:pPr>
            <w:r>
              <w:t xml:space="preserve">Respiratory protection</w:t>
            </w:r>
          </w:p>
        </w:tc>
        <w:tc>
          <w:tcPr/>
          <w:p>
            <w:pPr>
              <w:pStyle w:val="Compact"/>
              <w:jc w:val="left"/>
            </w:pPr>
            <w:r>
              <w:t xml:space="preserve">Dust mask</w:t>
            </w:r>
          </w:p>
        </w:tc>
        <w:tc>
          <w:tcPr/>
          <w:p>
            <w:pPr>
              <w:pStyle w:val="Compact"/>
            </w:pPr>
          </w:p>
        </w:tc>
        <w:tc>
          <w:tcPr/>
          <w:p>
            <w:pPr>
              <w:pStyle w:val="Compact"/>
            </w:pPr>
          </w:p>
        </w:tc>
        <w:tc>
          <w:tcPr/>
          <w:p>
            <w:pPr>
              <w:pStyle w:val="Compact"/>
            </w:pPr>
          </w:p>
        </w:tc>
      </w:tr>
      <w:tr>
        <w:tc>
          <w:tcPr/>
          <w:p>
            <w:pPr>
              <w:pStyle w:val="Compact"/>
              <w:jc w:val="left"/>
            </w:pPr>
            <w:r>
              <w:t xml:space="preserve">Respiratory protection</w:t>
            </w:r>
          </w:p>
        </w:tc>
        <w:tc>
          <w:tcPr/>
          <w:p>
            <w:pPr>
              <w:pStyle w:val="Compact"/>
              <w:jc w:val="left"/>
            </w:pPr>
            <w:r>
              <w:t xml:space="preserve">Gas-filter mask</w:t>
            </w:r>
          </w:p>
        </w:tc>
        <w:tc>
          <w:tcPr/>
          <w:p>
            <w:pPr>
              <w:pStyle w:val="Compact"/>
            </w:pPr>
          </w:p>
        </w:tc>
        <w:tc>
          <w:tcPr/>
          <w:p>
            <w:pPr>
              <w:pStyle w:val="Compact"/>
            </w:pPr>
          </w:p>
        </w:tc>
        <w:tc>
          <w:tcPr/>
          <w:p>
            <w:pPr>
              <w:pStyle w:val="Compact"/>
            </w:pPr>
          </w:p>
        </w:tc>
      </w:tr>
      <w:tr>
        <w:tc>
          <w:tcPr/>
          <w:p>
            <w:pPr>
              <w:pStyle w:val="Compact"/>
              <w:jc w:val="left"/>
            </w:pPr>
            <w:r>
              <w:t xml:space="preserve">Respiratory protection</w:t>
            </w:r>
          </w:p>
        </w:tc>
        <w:tc>
          <w:tcPr/>
          <w:p>
            <w:pPr>
              <w:pStyle w:val="Compact"/>
              <w:jc w:val="left"/>
            </w:pPr>
            <w:r>
              <w:t xml:space="preserve">Half-face mask</w:t>
            </w:r>
          </w:p>
        </w:tc>
        <w:tc>
          <w:tcPr/>
          <w:p>
            <w:pPr>
              <w:pStyle w:val="Compact"/>
            </w:pPr>
          </w:p>
        </w:tc>
        <w:tc>
          <w:tcPr/>
          <w:p>
            <w:pPr>
              <w:pStyle w:val="Compact"/>
            </w:pPr>
          </w:p>
        </w:tc>
        <w:tc>
          <w:tcPr/>
          <w:p>
            <w:pPr>
              <w:pStyle w:val="Compact"/>
            </w:pPr>
          </w:p>
        </w:tc>
      </w:tr>
      <w:tr>
        <w:tc>
          <w:tcPr/>
          <w:p>
            <w:pPr>
              <w:pStyle w:val="Compact"/>
              <w:jc w:val="left"/>
            </w:pPr>
            <w:r>
              <w:t xml:space="preserve">Respiratory protection</w:t>
            </w:r>
          </w:p>
        </w:tc>
        <w:tc>
          <w:tcPr/>
          <w:p>
            <w:pPr>
              <w:pStyle w:val="Compact"/>
              <w:jc w:val="left"/>
            </w:pPr>
            <w:r>
              <w:t xml:space="preserve">Full-face mask</w:t>
            </w:r>
          </w:p>
        </w:tc>
        <w:tc>
          <w:tcPr/>
          <w:p>
            <w:pPr>
              <w:pStyle w:val="Compact"/>
            </w:pPr>
          </w:p>
        </w:tc>
        <w:tc>
          <w:tcPr/>
          <w:p>
            <w:pPr>
              <w:pStyle w:val="Compact"/>
            </w:pPr>
          </w:p>
        </w:tc>
        <w:tc>
          <w:tcPr/>
          <w:p>
            <w:pPr>
              <w:pStyle w:val="Compact"/>
            </w:pPr>
          </w:p>
        </w:tc>
      </w:tr>
      <w:tr>
        <w:tc>
          <w:tcPr/>
          <w:p>
            <w:pPr>
              <w:pStyle w:val="Compact"/>
              <w:jc w:val="left"/>
            </w:pPr>
            <w:r>
              <w:t xml:space="preserve">Body protection</w:t>
            </w:r>
          </w:p>
        </w:tc>
        <w:tc>
          <w:tcPr/>
          <w:p>
            <w:pPr>
              <w:pStyle w:val="Compact"/>
              <w:jc w:val="left"/>
            </w:pPr>
            <w:r>
              <w:t xml:space="preserve">High-visibility vest</w:t>
            </w:r>
          </w:p>
        </w:tc>
        <w:tc>
          <w:tcPr/>
          <w:p>
            <w:pPr>
              <w:pStyle w:val="Compact"/>
            </w:pPr>
          </w:p>
        </w:tc>
        <w:tc>
          <w:tcPr/>
          <w:p>
            <w:pPr>
              <w:pStyle w:val="Compact"/>
            </w:pPr>
          </w:p>
        </w:tc>
        <w:tc>
          <w:tcPr/>
          <w:p>
            <w:pPr>
              <w:pStyle w:val="Compact"/>
            </w:pPr>
          </w:p>
        </w:tc>
      </w:tr>
      <w:tr>
        <w:tc>
          <w:tcPr/>
          <w:p>
            <w:pPr>
              <w:pStyle w:val="Compact"/>
              <w:jc w:val="left"/>
            </w:pPr>
            <w:r>
              <w:t xml:space="preserve">Body protection</w:t>
            </w:r>
          </w:p>
        </w:tc>
        <w:tc>
          <w:tcPr/>
          <w:p>
            <w:pPr>
              <w:pStyle w:val="Compact"/>
              <w:jc w:val="left"/>
            </w:pPr>
            <w:r>
              <w:t xml:space="preserve">Work clothing</w:t>
            </w:r>
          </w:p>
        </w:tc>
        <w:tc>
          <w:tcPr/>
          <w:p>
            <w:pPr>
              <w:pStyle w:val="Compact"/>
            </w:pPr>
          </w:p>
        </w:tc>
        <w:tc>
          <w:tcPr/>
          <w:p>
            <w:pPr>
              <w:pStyle w:val="Compact"/>
            </w:pPr>
          </w:p>
        </w:tc>
        <w:tc>
          <w:tcPr/>
          <w:p>
            <w:pPr>
              <w:pStyle w:val="Compact"/>
            </w:pPr>
          </w:p>
        </w:tc>
      </w:tr>
      <w:tr>
        <w:tc>
          <w:tcPr/>
          <w:p>
            <w:pPr>
              <w:pStyle w:val="Compact"/>
              <w:jc w:val="left"/>
            </w:pPr>
            <w:r>
              <w:t xml:space="preserve">Body protection</w:t>
            </w:r>
          </w:p>
        </w:tc>
        <w:tc>
          <w:tcPr/>
          <w:p>
            <w:pPr>
              <w:pStyle w:val="Compact"/>
              <w:jc w:val="left"/>
            </w:pPr>
            <w:r>
              <w:t xml:space="preserve">Work jacket</w:t>
            </w:r>
          </w:p>
        </w:tc>
        <w:tc>
          <w:tcPr/>
          <w:p>
            <w:pPr>
              <w:pStyle w:val="Compact"/>
            </w:pPr>
          </w:p>
        </w:tc>
        <w:tc>
          <w:tcPr/>
          <w:p>
            <w:pPr>
              <w:pStyle w:val="Compact"/>
            </w:pPr>
          </w:p>
        </w:tc>
        <w:tc>
          <w:tcPr/>
          <w:p>
            <w:pPr>
              <w:pStyle w:val="Compact"/>
            </w:pPr>
          </w:p>
        </w:tc>
      </w:tr>
      <w:tr>
        <w:tc>
          <w:tcPr/>
          <w:p>
            <w:pPr>
              <w:pStyle w:val="Compact"/>
              <w:jc w:val="left"/>
            </w:pPr>
            <w:r>
              <w:t xml:space="preserve">Body protection</w:t>
            </w:r>
          </w:p>
        </w:tc>
        <w:tc>
          <w:tcPr/>
          <w:p>
            <w:pPr>
              <w:pStyle w:val="Compact"/>
              <w:jc w:val="left"/>
            </w:pPr>
            <w:r>
              <w:t xml:space="preserve">Rain gear</w:t>
            </w:r>
          </w:p>
        </w:tc>
        <w:tc>
          <w:tcPr/>
          <w:p>
            <w:pPr>
              <w:pStyle w:val="Compact"/>
            </w:pPr>
          </w:p>
        </w:tc>
        <w:tc>
          <w:tcPr/>
          <w:p>
            <w:pPr>
              <w:pStyle w:val="Compact"/>
            </w:pPr>
          </w:p>
        </w:tc>
        <w:tc>
          <w:tcPr/>
          <w:p>
            <w:pPr>
              <w:pStyle w:val="Compact"/>
            </w:pPr>
          </w:p>
        </w:tc>
      </w:tr>
      <w:tr>
        <w:tc>
          <w:tcPr/>
          <w:p>
            <w:pPr>
              <w:pStyle w:val="Compact"/>
              <w:jc w:val="left"/>
            </w:pPr>
            <w:r>
              <w:t xml:space="preserve">Fall protection</w:t>
            </w:r>
          </w:p>
        </w:tc>
        <w:tc>
          <w:tcPr/>
          <w:p>
            <w:pPr>
              <w:pStyle w:val="Compact"/>
              <w:jc w:val="left"/>
            </w:pPr>
            <w:r>
              <w:t xml:space="preserve">Full-body harness</w:t>
            </w:r>
          </w:p>
        </w:tc>
        <w:tc>
          <w:tcPr/>
          <w:p>
            <w:pPr>
              <w:pStyle w:val="Compact"/>
            </w:pPr>
          </w:p>
        </w:tc>
        <w:tc>
          <w:tcPr/>
          <w:p>
            <w:pPr>
              <w:pStyle w:val="Compact"/>
            </w:pPr>
          </w:p>
        </w:tc>
        <w:tc>
          <w:tcPr/>
          <w:p>
            <w:pPr>
              <w:pStyle w:val="Compact"/>
            </w:pPr>
          </w:p>
        </w:tc>
      </w:tr>
      <w:tr>
        <w:tc>
          <w:tcPr/>
          <w:p>
            <w:pPr>
              <w:pStyle w:val="Compact"/>
              <w:jc w:val="left"/>
            </w:pPr>
            <w:r>
              <w:t xml:space="preserve">Eye and hearing protection</w:t>
            </w:r>
          </w:p>
        </w:tc>
        <w:tc>
          <w:tcPr/>
          <w:p>
            <w:pPr>
              <w:pStyle w:val="Compact"/>
              <w:jc w:val="left"/>
            </w:pPr>
            <w:r>
              <w:t xml:space="preserve">Sealed (goggle-type) safety glasses</w:t>
            </w:r>
          </w:p>
        </w:tc>
        <w:tc>
          <w:tcPr/>
          <w:p>
            <w:pPr>
              <w:pStyle w:val="Compact"/>
            </w:pPr>
          </w:p>
        </w:tc>
        <w:tc>
          <w:tcPr/>
          <w:p>
            <w:pPr>
              <w:pStyle w:val="Compact"/>
            </w:pPr>
          </w:p>
        </w:tc>
        <w:tc>
          <w:tcPr/>
          <w:p>
            <w:pPr>
              <w:pStyle w:val="Compact"/>
            </w:pPr>
          </w:p>
        </w:tc>
      </w:tr>
      <w:tr>
        <w:tc>
          <w:tcPr/>
          <w:p>
            <w:pPr>
              <w:pStyle w:val="Compact"/>
              <w:jc w:val="left"/>
            </w:pPr>
            <w:r>
              <w:t xml:space="preserve">Eye and hearing protection</w:t>
            </w:r>
          </w:p>
        </w:tc>
        <w:tc>
          <w:tcPr/>
          <w:p>
            <w:pPr>
              <w:pStyle w:val="Compact"/>
              <w:jc w:val="left"/>
            </w:pPr>
            <w:r>
              <w:t xml:space="preserve">Clear safety glasses</w:t>
            </w:r>
          </w:p>
        </w:tc>
        <w:tc>
          <w:tcPr/>
          <w:p>
            <w:pPr>
              <w:pStyle w:val="Compact"/>
            </w:pPr>
          </w:p>
        </w:tc>
        <w:tc>
          <w:tcPr/>
          <w:p>
            <w:pPr>
              <w:pStyle w:val="Compact"/>
            </w:pPr>
          </w:p>
        </w:tc>
        <w:tc>
          <w:tcPr/>
          <w:p>
            <w:pPr>
              <w:pStyle w:val="Compact"/>
            </w:pPr>
          </w:p>
        </w:tc>
      </w:tr>
      <w:tr>
        <w:tc>
          <w:tcPr/>
          <w:p>
            <w:pPr>
              <w:pStyle w:val="Compact"/>
              <w:jc w:val="left"/>
            </w:pPr>
            <w:r>
              <w:t xml:space="preserve">Eye and hearing protection</w:t>
            </w:r>
          </w:p>
        </w:tc>
        <w:tc>
          <w:tcPr/>
          <w:p>
            <w:pPr>
              <w:pStyle w:val="Compact"/>
              <w:jc w:val="left"/>
            </w:pPr>
            <w:r>
              <w:t xml:space="preserve">Welding goggles / helmet</w:t>
            </w:r>
          </w:p>
        </w:tc>
        <w:tc>
          <w:tcPr/>
          <w:p>
            <w:pPr>
              <w:pStyle w:val="Compact"/>
            </w:pPr>
          </w:p>
        </w:tc>
        <w:tc>
          <w:tcPr/>
          <w:p>
            <w:pPr>
              <w:pStyle w:val="Compact"/>
            </w:pPr>
          </w:p>
        </w:tc>
        <w:tc>
          <w:tcPr/>
          <w:p>
            <w:pPr>
              <w:pStyle w:val="Compact"/>
            </w:pPr>
          </w:p>
        </w:tc>
      </w:tr>
      <w:tr>
        <w:tc>
          <w:tcPr/>
          <w:p>
            <w:pPr>
              <w:pStyle w:val="Compact"/>
              <w:jc w:val="left"/>
            </w:pPr>
            <w:r>
              <w:t xml:space="preserve">Eye and hearing protection</w:t>
            </w:r>
          </w:p>
        </w:tc>
        <w:tc>
          <w:tcPr/>
          <w:p>
            <w:pPr>
              <w:pStyle w:val="Compact"/>
              <w:jc w:val="left"/>
            </w:pPr>
            <w:r>
              <w:t xml:space="preserve">Grinding goggles / face shield</w:t>
            </w:r>
          </w:p>
        </w:tc>
        <w:tc>
          <w:tcPr/>
          <w:p>
            <w:pPr>
              <w:pStyle w:val="Compact"/>
            </w:pPr>
          </w:p>
        </w:tc>
        <w:tc>
          <w:tcPr/>
          <w:p>
            <w:pPr>
              <w:pStyle w:val="Compact"/>
            </w:pPr>
          </w:p>
        </w:tc>
        <w:tc>
          <w:tcPr/>
          <w:p>
            <w:pPr>
              <w:pStyle w:val="Compact"/>
            </w:pPr>
          </w:p>
        </w:tc>
      </w:tr>
      <w:tr>
        <w:tc>
          <w:tcPr/>
          <w:p>
            <w:pPr>
              <w:pStyle w:val="Compact"/>
              <w:jc w:val="left"/>
            </w:pPr>
            <w:r>
              <w:t xml:space="preserve">Eye and hearing protection</w:t>
            </w:r>
          </w:p>
        </w:tc>
        <w:tc>
          <w:tcPr/>
          <w:p>
            <w:pPr>
              <w:pStyle w:val="Compact"/>
              <w:jc w:val="left"/>
            </w:pPr>
            <w:r>
              <w:t xml:space="preserve">Ear defenders</w:t>
            </w:r>
          </w:p>
        </w:tc>
        <w:tc>
          <w:tcPr/>
          <w:p>
            <w:pPr>
              <w:pStyle w:val="Compact"/>
            </w:pPr>
          </w:p>
        </w:tc>
        <w:tc>
          <w:tcPr/>
          <w:p>
            <w:pPr>
              <w:pStyle w:val="Compact"/>
            </w:pPr>
          </w:p>
        </w:tc>
        <w:tc>
          <w:tcPr/>
          <w:p>
            <w:pPr>
              <w:pStyle w:val="Compact"/>
            </w:pPr>
          </w:p>
        </w:tc>
      </w:tr>
      <w:tr>
        <w:tc>
          <w:tcPr/>
          <w:p>
            <w:pPr>
              <w:pStyle w:val="Compact"/>
              <w:jc w:val="left"/>
            </w:pPr>
            <w:r>
              <w:t xml:space="preserve">Eye and hearing protection</w:t>
            </w:r>
          </w:p>
        </w:tc>
        <w:tc>
          <w:tcPr/>
          <w:p>
            <w:pPr>
              <w:pStyle w:val="Compact"/>
              <w:jc w:val="left"/>
            </w:pPr>
            <w:r>
              <w:t xml:space="preserve">Earplugs</w:t>
            </w:r>
          </w:p>
        </w:tc>
        <w:tc>
          <w:tcPr/>
          <w:p>
            <w:pPr>
              <w:pStyle w:val="Compact"/>
            </w:pPr>
          </w:p>
        </w:tc>
        <w:tc>
          <w:tcPr/>
          <w:p>
            <w:pPr>
              <w:pStyle w:val="Compact"/>
            </w:pPr>
          </w:p>
        </w:tc>
        <w:tc>
          <w:tcPr/>
          <w:p>
            <w:pPr>
              <w:pStyle w:val="Compact"/>
            </w:pPr>
          </w:p>
        </w:tc>
      </w:tr>
      <w:tr>
        <w:tc>
          <w:tcPr/>
          <w:p>
            <w:pPr>
              <w:pStyle w:val="Compact"/>
              <w:jc w:val="left"/>
            </w:pPr>
            <w:r>
              <w:t xml:space="preserve">Hand and foot protection</w:t>
            </w:r>
          </w:p>
        </w:tc>
        <w:tc>
          <w:tcPr/>
          <w:p>
            <w:pPr>
              <w:pStyle w:val="Compact"/>
              <w:jc w:val="left"/>
            </w:pPr>
            <w:r>
              <w:t xml:space="preserve">Work gloves</w:t>
            </w:r>
          </w:p>
        </w:tc>
        <w:tc>
          <w:tcPr/>
          <w:p>
            <w:pPr>
              <w:pStyle w:val="Compact"/>
            </w:pPr>
          </w:p>
        </w:tc>
        <w:tc>
          <w:tcPr/>
          <w:p>
            <w:pPr>
              <w:pStyle w:val="Compact"/>
            </w:pPr>
          </w:p>
        </w:tc>
        <w:tc>
          <w:tcPr/>
          <w:p>
            <w:pPr>
              <w:pStyle w:val="Compact"/>
            </w:pPr>
          </w:p>
        </w:tc>
      </w:tr>
      <w:tr>
        <w:tc>
          <w:tcPr/>
          <w:p>
            <w:pPr>
              <w:pStyle w:val="Compact"/>
              <w:jc w:val="left"/>
            </w:pPr>
            <w:r>
              <w:t xml:space="preserve">Hand and foot protection</w:t>
            </w:r>
          </w:p>
        </w:tc>
        <w:tc>
          <w:tcPr/>
          <w:p>
            <w:pPr>
              <w:pStyle w:val="Compact"/>
              <w:jc w:val="left"/>
            </w:pPr>
            <w:r>
              <w:t xml:space="preserve">Steel-toe safety shoes / boots</w:t>
            </w:r>
          </w:p>
        </w:tc>
        <w:tc>
          <w:tcPr/>
          <w:p>
            <w:pPr>
              <w:pStyle w:val="Compact"/>
            </w:pPr>
          </w:p>
        </w:tc>
        <w:tc>
          <w:tcPr/>
          <w:p>
            <w:pPr>
              <w:pStyle w:val="Compact"/>
            </w:pPr>
          </w:p>
        </w:tc>
        <w:tc>
          <w:tcPr/>
          <w:p>
            <w:pPr>
              <w:pStyle w:val="Compact"/>
            </w:pPr>
          </w:p>
        </w:tc>
      </w:tr>
      <w:tr>
        <w:tc>
          <w:tcPr/>
          <w:p>
            <w:pPr>
              <w:pStyle w:val="Compact"/>
              <w:jc w:val="left"/>
            </w:pPr>
            <w:r>
              <w:t xml:space="preserve">Hand and foot protection</w:t>
            </w:r>
          </w:p>
        </w:tc>
        <w:tc>
          <w:tcPr/>
          <w:p>
            <w:pPr>
              <w:pStyle w:val="Compact"/>
              <w:jc w:val="left"/>
            </w:pPr>
            <w:r>
              <w:t xml:space="preserve">Steel-toe wellington boots</w:t>
            </w:r>
          </w:p>
        </w:tc>
        <w:tc>
          <w:tcPr/>
          <w:p>
            <w:pPr>
              <w:pStyle w:val="Compact"/>
            </w:pPr>
          </w:p>
        </w:tc>
        <w:tc>
          <w:tcPr/>
          <w:p>
            <w:pPr>
              <w:pStyle w:val="Compact"/>
            </w:pPr>
          </w:p>
        </w:tc>
        <w:tc>
          <w:tcPr/>
          <w:p>
            <w:pPr>
              <w:pStyle w:val="Compact"/>
            </w:pPr>
          </w:p>
        </w:tc>
      </w:tr>
      <w:tr>
        <w:tc>
          <w:tcPr/>
          <w:p>
            <w:pPr>
              <w:pStyle w:val="Compact"/>
              <w:jc w:val="left"/>
            </w:pPr>
            <w:r>
              <w:t xml:space="preserve">Hand and foot protection</w:t>
            </w:r>
          </w:p>
        </w:tc>
        <w:tc>
          <w:tcPr/>
          <w:p>
            <w:pPr>
              <w:pStyle w:val="Compact"/>
              <w:jc w:val="left"/>
            </w:pPr>
            <w:r>
              <w:t xml:space="preserve">Electrician's footwear and gloves</w:t>
            </w:r>
          </w:p>
        </w:tc>
        <w:tc>
          <w:tcPr/>
          <w:p>
            <w:pPr>
              <w:pStyle w:val="Compact"/>
            </w:pPr>
          </w:p>
        </w:tc>
        <w:tc>
          <w:tcPr/>
          <w:p>
            <w:pPr>
              <w:pStyle w:val="Compact"/>
            </w:pPr>
          </w:p>
        </w:tc>
        <w:tc>
          <w:tcPr/>
          <w:p>
            <w:pPr>
              <w:pStyle w:val="Compact"/>
            </w:pPr>
          </w:p>
        </w:tc>
      </w:tr>
      <w:tr>
        <w:tc>
          <w:tcPr/>
          <w:p>
            <w:pPr>
              <w:pStyle w:val="Compact"/>
              <w:jc w:val="left"/>
            </w:pPr>
            <w:r>
              <w:t xml:space="preserve">Hand and foot protection</w:t>
            </w:r>
          </w:p>
        </w:tc>
        <w:tc>
          <w:tcPr/>
          <w:p>
            <w:pPr>
              <w:pStyle w:val="Compact"/>
              <w:jc w:val="left"/>
            </w:pPr>
            <w:r>
              <w:t xml:space="preserve">Welder's footwear and gloves</w:t>
            </w:r>
          </w:p>
        </w:tc>
        <w:tc>
          <w:tcPr/>
          <w:p>
            <w:pPr>
              <w:pStyle w:val="Compact"/>
            </w:pPr>
          </w:p>
        </w:tc>
        <w:tc>
          <w:tcPr/>
          <w:p>
            <w:pPr>
              <w:pStyle w:val="Compact"/>
            </w:pPr>
          </w:p>
        </w:tc>
        <w:tc>
          <w:tcPr/>
          <w:p>
            <w:pPr>
              <w:pStyle w:val="Compact"/>
            </w:pPr>
          </w:p>
        </w:tc>
      </w:tr>
      <w:tr>
        <w:tc>
          <w:tcPr/>
          <w:p>
            <w:pPr>
              <w:pStyle w:val="Compact"/>
              <w:jc w:val="left"/>
            </w:pPr>
            <w:r>
              <w:t xml:space="preserve">Other</w:t>
            </w:r>
          </w:p>
        </w:tc>
        <w:tc>
          <w:tcPr/>
          <w:p>
            <w:pPr>
              <w:pStyle w:val="Compact"/>
              <w:jc w:val="left"/>
            </w:pPr>
            <w:r>
              <w:t xml:space="preserve">[Type]</w:t>
            </w:r>
          </w:p>
        </w:tc>
        <w:tc>
          <w:tcPr/>
          <w:p>
            <w:pPr>
              <w:pStyle w:val="Compact"/>
            </w:pPr>
          </w:p>
        </w:tc>
        <w:tc>
          <w:tcPr/>
          <w:p>
            <w:pPr>
              <w:pStyle w:val="Compact"/>
            </w:pPr>
          </w:p>
        </w:tc>
        <w:tc>
          <w:tcPr/>
          <w:p>
            <w:pPr>
              <w:pStyle w:val="Compact"/>
            </w:pPr>
          </w:p>
        </w:tc>
      </w:tr>
    </w:tbl>
    <w:bookmarkEnd w:id="21"/>
    <w:bookmarkStart w:id="22" w:name="briefing-and-declaration"/>
    <w:p>
      <w:pPr>
        <w:pStyle w:val="Heading3"/>
      </w:pPr>
      <w:r>
        <w:t xml:space="preserve">Briefing and declaration</w:t>
      </w:r>
    </w:p>
    <w:p>
      <w:pPr>
        <w:numPr>
          <w:ilvl w:val="0"/>
          <w:numId w:val="1001"/>
        </w:numPr>
        <w:pStyle w:val="Compact"/>
      </w:pPr>
      <w:r>
        <w:t xml:space="preserve">I have received the PPE listed above in sound, usable condition. It has been provided free of charge and its cost will not be passed on to me (Occupational Health and Safety Law No. 6331, Art. 4(4)).</w:t>
      </w:r>
    </w:p>
    <w:p>
      <w:pPr>
        <w:numPr>
          <w:ilvl w:val="0"/>
          <w:numId w:val="1001"/>
        </w:numPr>
        <w:pStyle w:val="Compact"/>
      </w:pPr>
      <w:r>
        <w:t xml:space="preserve">I have been briefed on when and how to use the PPE, and how to check, clean and store it.</w:t>
      </w:r>
    </w:p>
    <w:p>
      <w:pPr>
        <w:numPr>
          <w:ilvl w:val="0"/>
          <w:numId w:val="1001"/>
        </w:numPr>
        <w:pStyle w:val="Compact"/>
      </w:pPr>
      <w:r>
        <w:t xml:space="preserve">I will use the PPE in line with the training and instructions I have received.</w:t>
      </w:r>
    </w:p>
    <w:p>
      <w:pPr>
        <w:numPr>
          <w:ilvl w:val="0"/>
          <w:numId w:val="1001"/>
        </w:numPr>
        <w:pStyle w:val="Compact"/>
      </w:pPr>
      <w:r>
        <w:t xml:space="preserve">If the PPE is damaged, lost, reaches the end of its life or does not fit, I will tell my supervisor or the OHS specialist and will receive a free replacement.</w:t>
      </w:r>
    </w:p>
    <w:p>
      <w:pPr>
        <w:numPr>
          <w:ilvl w:val="0"/>
          <w:numId w:val="1001"/>
        </w:numPr>
        <w:pStyle w:val="Compact"/>
      </w:pPr>
      <w:r>
        <w:t xml:space="preserve">If the PPE causes discomfort or a health problem, or I believe it does not give adequate protection, I can report this without penalty, including through the channel in Policy 6 — Speak-Up and Whistleblower Protection.</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pPr>
          </w:p>
        </w:tc>
        <w:tc>
          <w:tcPr/>
          <w:p>
            <w:pPr>
              <w:pStyle w:val="Compact"/>
              <w:jc w:val="left"/>
            </w:pPr>
            <w:r>
              <w:rPr>
                <w:b/>
              </w:rPr>
              <w:t xml:space="preserve">Received by (Worker)</w:t>
            </w:r>
          </w:p>
        </w:tc>
        <w:tc>
          <w:tcPr/>
          <w:p>
            <w:pPr>
              <w:pStyle w:val="Compact"/>
              <w:jc w:val="left"/>
            </w:pPr>
            <w:r>
              <w:rPr>
                <w:b/>
              </w:rPr>
              <w:t xml:space="preserve">Issued by</w:t>
            </w:r>
          </w:p>
        </w:tc>
        <w:tc>
          <w:tcPr/>
          <w:p>
            <w:pPr>
              <w:pStyle w:val="Compact"/>
              <w:jc w:val="left"/>
            </w:pPr>
            <w:r>
              <w:rPr>
                <w:b/>
              </w:rPr>
              <w:t xml:space="preserve">OHS Specialist</w:t>
            </w:r>
          </w:p>
        </w:tc>
      </w:tr>
      <w:tr>
        <w:tc>
          <w:tcPr/>
          <w:p>
            <w:pPr>
              <w:pStyle w:val="Compact"/>
              <w:jc w:val="left"/>
            </w:pPr>
            <w:r>
              <w:t xml:space="preserve">Full name</w:t>
            </w:r>
          </w:p>
        </w:tc>
        <w:tc>
          <w:tcPr/>
          <w:p>
            <w:pPr>
              <w:pStyle w:val="Compact"/>
            </w:pPr>
          </w:p>
        </w:tc>
        <w:tc>
          <w:tcPr/>
          <w:p>
            <w:pPr>
              <w:pStyle w:val="Compact"/>
            </w:pPr>
          </w:p>
        </w:tc>
        <w:tc>
          <w:tcPr/>
          <w:p>
            <w:pPr>
              <w:pStyle w:val="Compact"/>
            </w:pPr>
          </w:p>
        </w:tc>
      </w:tr>
      <w:tr>
        <w:tc>
          <w:tcPr/>
          <w:p>
            <w:pPr>
              <w:pStyle w:val="Compact"/>
              <w:jc w:val="left"/>
            </w:pPr>
            <w:r>
              <w:t xml:space="preserve">Date</w:t>
            </w:r>
          </w:p>
        </w:tc>
        <w:tc>
          <w:tcPr/>
          <w:p>
            <w:pPr>
              <w:pStyle w:val="Compact"/>
            </w:pPr>
          </w:p>
        </w:tc>
        <w:tc>
          <w:tcPr/>
          <w:p>
            <w:pPr>
              <w:pStyle w:val="Compact"/>
            </w:pPr>
          </w:p>
        </w:tc>
        <w:tc>
          <w:tcPr/>
          <w:p>
            <w:pPr>
              <w:pStyle w:val="Compact"/>
            </w:pPr>
          </w:p>
        </w:tc>
      </w:tr>
      <w:tr>
        <w:tc>
          <w:tcPr/>
          <w:p>
            <w:pPr>
              <w:pStyle w:val="Compact"/>
              <w:jc w:val="left"/>
            </w:pPr>
            <w:r>
              <w:t xml:space="preserve">Signature</w:t>
            </w:r>
          </w:p>
        </w:tc>
        <w:tc>
          <w:tcPr/>
          <w:p>
            <w:pPr>
              <w:pStyle w:val="Compact"/>
            </w:pPr>
          </w:p>
        </w:tc>
        <w:tc>
          <w:tcPr/>
          <w:p>
            <w:pPr>
              <w:pStyle w:val="Compact"/>
            </w:pPr>
          </w:p>
        </w:tc>
        <w:tc>
          <w:tcPr/>
          <w:p>
            <w:pPr>
              <w:pStyle w:val="Compact"/>
            </w:pPr>
          </w:p>
        </w:tc>
      </w:tr>
    </w:tbl>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PPE Issue and Briefing Form</dc:title>
  <dc:creator/>
  <cp:keywords/>
  <dcterms:created xsi:type="dcterms:W3CDTF">2026-10-14T16:17:17Z</dcterms:created>
  <dcterms:modified xsi:type="dcterms:W3CDTF">2026-10-14T16:17:17Z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