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6F3" w:rsidRPr="008476F3" w:rsidRDefault="008476F3" w:rsidP="008476F3">
      <w:pPr>
        <w:ind w:left="-284" w:firstLine="0"/>
      </w:pPr>
      <w:bookmarkStart w:id="0" w:name="_Toc75448821"/>
      <w:r w:rsidRPr="008476F3">
        <w:t>1.1 Общие сведения</w:t>
      </w:r>
      <w:bookmarkEnd w:id="0"/>
    </w:p>
    <w:p w:rsidR="008476F3" w:rsidRPr="008476F3" w:rsidRDefault="008476F3" w:rsidP="008476F3">
      <w:pPr>
        <w:ind w:left="-284" w:firstLine="0"/>
      </w:pPr>
      <w:r w:rsidRPr="008476F3">
        <w:t>Автоматизированная информационная система (далее система) «Комбинат питания».</w:t>
      </w:r>
    </w:p>
    <w:p w:rsidR="008476F3" w:rsidRPr="008476F3" w:rsidRDefault="008476F3" w:rsidP="008476F3">
      <w:pPr>
        <w:ind w:left="-284" w:firstLine="0"/>
      </w:pPr>
      <w:bookmarkStart w:id="1" w:name="_Toc75448822"/>
      <w:r w:rsidRPr="008476F3">
        <w:t>1.2 Назначение и цели создания системы</w:t>
      </w:r>
      <w:bookmarkEnd w:id="1"/>
    </w:p>
    <w:p w:rsidR="008476F3" w:rsidRPr="008476F3" w:rsidRDefault="008476F3" w:rsidP="008476F3">
      <w:pPr>
        <w:ind w:left="-284" w:firstLine="0"/>
      </w:pPr>
      <w:bookmarkStart w:id="2" w:name="_Toc75448823"/>
      <w:bookmarkStart w:id="3" w:name="_Toc74926356"/>
      <w:bookmarkStart w:id="4" w:name="_Toc74873435"/>
      <w:r w:rsidRPr="008476F3">
        <w:t>1.2.1 Назначение системы</w:t>
      </w:r>
      <w:bookmarkEnd w:id="2"/>
      <w:bookmarkEnd w:id="3"/>
      <w:bookmarkEnd w:id="4"/>
    </w:p>
    <w:p w:rsidR="008476F3" w:rsidRDefault="008476F3" w:rsidP="008476F3">
      <w:pPr>
        <w:ind w:left="-284" w:firstLine="0"/>
        <w:rPr>
          <w:lang w:val="en-US"/>
        </w:rPr>
      </w:pPr>
      <w:bookmarkStart w:id="5" w:name="_Toc74926357"/>
      <w:bookmarkStart w:id="6" w:name="_Toc74873436"/>
      <w:r w:rsidRPr="008476F3">
        <w:t>Система представляет собой удобный способ хранения данных, необходимых комбинату питания для нормального функционирования. Данная система может быть доступна производствам разного типа, размера и специализации.</w:t>
      </w:r>
    </w:p>
    <w:p w:rsidR="008476F3" w:rsidRPr="008476F3" w:rsidRDefault="008476F3" w:rsidP="008476F3">
      <w:pPr>
        <w:ind w:left="-284" w:firstLine="0"/>
        <w:rPr>
          <w:sz w:val="10"/>
          <w:szCs w:val="10"/>
          <w:lang w:val="en-US"/>
        </w:rPr>
      </w:pPr>
    </w:p>
    <w:p w:rsidR="008476F3" w:rsidRPr="008476F3" w:rsidRDefault="008476F3" w:rsidP="008476F3">
      <w:pPr>
        <w:ind w:left="-284" w:firstLine="0"/>
      </w:pPr>
      <w:bookmarkStart w:id="7" w:name="_Toc75448824"/>
      <w:r w:rsidRPr="008476F3">
        <w:t>1.2.2 Цели создания системы</w:t>
      </w:r>
      <w:bookmarkEnd w:id="5"/>
      <w:bookmarkEnd w:id="6"/>
      <w:bookmarkEnd w:id="7"/>
    </w:p>
    <w:p w:rsidR="008476F3" w:rsidRPr="008476F3" w:rsidRDefault="008476F3" w:rsidP="008476F3">
      <w:pPr>
        <w:pStyle w:val="a4"/>
        <w:numPr>
          <w:ilvl w:val="0"/>
          <w:numId w:val="5"/>
        </w:numPr>
      </w:pPr>
      <w:bookmarkStart w:id="8" w:name="_Toc74873437"/>
      <w:r w:rsidRPr="008476F3">
        <w:t>Систематизировать хранение данных персонала производства.</w:t>
      </w:r>
    </w:p>
    <w:p w:rsidR="008476F3" w:rsidRPr="008476F3" w:rsidRDefault="008476F3" w:rsidP="008476F3">
      <w:pPr>
        <w:pStyle w:val="a4"/>
        <w:numPr>
          <w:ilvl w:val="0"/>
          <w:numId w:val="5"/>
        </w:numPr>
      </w:pPr>
      <w:r w:rsidRPr="008476F3">
        <w:t>Обеспечить удобство получения информации о товарах, производящихся на комбинате.</w:t>
      </w:r>
    </w:p>
    <w:p w:rsidR="008476F3" w:rsidRPr="008476F3" w:rsidRDefault="008476F3" w:rsidP="008476F3">
      <w:pPr>
        <w:pStyle w:val="a4"/>
        <w:numPr>
          <w:ilvl w:val="0"/>
          <w:numId w:val="5"/>
        </w:numPr>
        <w:rPr>
          <w:lang w:val="en-US"/>
        </w:rPr>
      </w:pPr>
      <w:r w:rsidRPr="008476F3">
        <w:t>Организовать хранение информации о партнерах предприятия в виде структурированного справочника.</w:t>
      </w:r>
    </w:p>
    <w:p w:rsidR="008476F3" w:rsidRPr="008476F3" w:rsidRDefault="008476F3" w:rsidP="008476F3">
      <w:pPr>
        <w:ind w:left="-284" w:firstLine="0"/>
        <w:rPr>
          <w:sz w:val="10"/>
          <w:szCs w:val="10"/>
          <w:lang w:val="en-US"/>
        </w:rPr>
      </w:pPr>
    </w:p>
    <w:p w:rsidR="008476F3" w:rsidRPr="008476F3" w:rsidRDefault="008476F3" w:rsidP="008476F3">
      <w:pPr>
        <w:ind w:left="-284" w:firstLine="0"/>
        <w:rPr>
          <w:lang w:val="en-US"/>
        </w:rPr>
      </w:pPr>
      <w:bookmarkStart w:id="9" w:name="_Toc75448825"/>
      <w:r w:rsidRPr="008476F3">
        <w:t>1.3 Характеристика объекта автоматизации</w:t>
      </w:r>
      <w:bookmarkEnd w:id="8"/>
      <w:bookmarkEnd w:id="9"/>
    </w:p>
    <w:p w:rsidR="008476F3" w:rsidRPr="008476F3" w:rsidRDefault="008476F3" w:rsidP="008476F3">
      <w:pPr>
        <w:ind w:left="-284" w:firstLine="0"/>
        <w:rPr>
          <w:lang w:val="en-US"/>
        </w:rPr>
      </w:pPr>
      <w:bookmarkStart w:id="10" w:name="_Toc74873438"/>
      <w:r w:rsidRPr="008476F3">
        <w:t xml:space="preserve">Комбинат питания — крупное торгово-производственное объединение, в состав которого входят: </w:t>
      </w:r>
      <w:proofErr w:type="gramStart"/>
      <w:r w:rsidRPr="008476F3">
        <w:t>фабрика-заготовочная</w:t>
      </w:r>
      <w:proofErr w:type="gramEnd"/>
      <w:r w:rsidRPr="008476F3">
        <w:t xml:space="preserve"> или специализированные заготовочные цехи и </w:t>
      </w:r>
      <w:proofErr w:type="spellStart"/>
      <w:r w:rsidRPr="008476F3">
        <w:t>доготовочные</w:t>
      </w:r>
      <w:proofErr w:type="spellEnd"/>
      <w:r w:rsidRPr="008476F3">
        <w:t xml:space="preserve"> предприятия (столовые, кафе, закусочные). Имея высокомеханизированное оборудование, комбинат питания обеспечивает производство и доставку полуфабрикатов другим предприятиям общественного питания. Комбинат питания имеет единую производственную программу, единое административное управление, общее складское хозяйство. Комбинат питания, как правило, создается на территории крупного производственного предприятия для обслуживания его контингента, но, кроме того, может обслуживать население прилегающего жилого района, сотрудников расположенных поблизости учреждений. Комбинат питания может быть также создан при крупном высшем учебном заведении с общей численностью студентов более 5 тыс. человек. Создаются также школьные комбинаты питания. </w:t>
      </w:r>
    </w:p>
    <w:p w:rsidR="008476F3" w:rsidRPr="008476F3" w:rsidRDefault="008476F3" w:rsidP="008476F3">
      <w:pPr>
        <w:ind w:left="-284" w:firstLine="0"/>
      </w:pPr>
      <w:bookmarkStart w:id="11" w:name="_Toc75448826"/>
      <w:r w:rsidRPr="008476F3">
        <w:lastRenderedPageBreak/>
        <w:t>1.4 Требования к системе</w:t>
      </w:r>
      <w:bookmarkEnd w:id="10"/>
      <w:bookmarkEnd w:id="11"/>
    </w:p>
    <w:p w:rsidR="008476F3" w:rsidRPr="008476F3" w:rsidRDefault="008476F3" w:rsidP="008476F3">
      <w:pPr>
        <w:ind w:left="-284" w:firstLine="0"/>
      </w:pPr>
      <w:bookmarkStart w:id="12" w:name="_Toc75448827"/>
      <w:bookmarkStart w:id="13" w:name="_Toc74926360"/>
      <w:bookmarkStart w:id="14" w:name="_Toc74873439"/>
      <w:r w:rsidRPr="008476F3">
        <w:t>1.4.1 Требования к системе в целом</w:t>
      </w:r>
      <w:bookmarkEnd w:id="12"/>
      <w:bookmarkEnd w:id="13"/>
      <w:bookmarkEnd w:id="14"/>
    </w:p>
    <w:p w:rsidR="008476F3" w:rsidRPr="008476F3" w:rsidRDefault="008476F3" w:rsidP="008476F3">
      <w:pPr>
        <w:ind w:left="-284" w:firstLine="0"/>
      </w:pPr>
      <w:r w:rsidRPr="008476F3">
        <w:t>1.4.1.1 Требования к структуре и функционированию системы</w:t>
      </w:r>
    </w:p>
    <w:p w:rsidR="008476F3" w:rsidRPr="008476F3" w:rsidRDefault="008476F3" w:rsidP="008476F3">
      <w:pPr>
        <w:ind w:left="-284" w:firstLine="0"/>
      </w:pPr>
      <w:r w:rsidRPr="008476F3">
        <w:t>Определяется общей постановкой задачи задания на курсовую работу.</w:t>
      </w:r>
    </w:p>
    <w:p w:rsidR="008476F3" w:rsidRPr="008476F3" w:rsidRDefault="008476F3" w:rsidP="008476F3">
      <w:pPr>
        <w:ind w:left="-284" w:firstLine="0"/>
      </w:pPr>
      <w:r w:rsidRPr="008476F3">
        <w:t>1.4.1.2 Требования к защите информации он несанкционированного доступа</w:t>
      </w:r>
    </w:p>
    <w:p w:rsidR="008476F3" w:rsidRDefault="008476F3" w:rsidP="008476F3">
      <w:pPr>
        <w:ind w:left="-284" w:firstLine="0"/>
        <w:rPr>
          <w:lang w:val="en-US"/>
        </w:rPr>
      </w:pPr>
      <w:bookmarkStart w:id="15" w:name="_Toc74926361"/>
      <w:bookmarkStart w:id="16" w:name="_Toc74873440"/>
      <w:r w:rsidRPr="008476F3">
        <w:t>Гость пользователь может просматривать только некоторые поля из таблицы «Товар». Администратору доступно добавление, аутентификация и удаление записей во всех таблицах; использование процедур, функций, поиска и фильтраций. Сотрудник может просматривать данные всех таблиц без права на добавление, изменение и удаление записей.</w:t>
      </w:r>
    </w:p>
    <w:p w:rsidR="008476F3" w:rsidRPr="008476F3" w:rsidRDefault="008476F3" w:rsidP="008476F3">
      <w:pPr>
        <w:ind w:left="-284" w:firstLine="0"/>
        <w:rPr>
          <w:sz w:val="10"/>
          <w:szCs w:val="10"/>
          <w:lang w:val="en-US"/>
        </w:rPr>
      </w:pPr>
    </w:p>
    <w:p w:rsidR="008476F3" w:rsidRPr="008476F3" w:rsidRDefault="008476F3" w:rsidP="008476F3">
      <w:pPr>
        <w:ind w:left="-284" w:firstLine="0"/>
      </w:pPr>
      <w:bookmarkStart w:id="17" w:name="_Toc75448828"/>
      <w:r w:rsidRPr="008476F3">
        <w:t>1.4.2 Требования к функциям, выполняемым системой</w:t>
      </w:r>
      <w:bookmarkEnd w:id="15"/>
      <w:bookmarkEnd w:id="16"/>
      <w:bookmarkEnd w:id="17"/>
    </w:p>
    <w:p w:rsidR="008476F3" w:rsidRPr="008476F3" w:rsidRDefault="008476F3" w:rsidP="008476F3">
      <w:pPr>
        <w:pStyle w:val="a4"/>
        <w:numPr>
          <w:ilvl w:val="0"/>
          <w:numId w:val="6"/>
        </w:numPr>
      </w:pPr>
      <w:r w:rsidRPr="008476F3">
        <w:t>Хранение информации о персонале комбината питания</w:t>
      </w:r>
    </w:p>
    <w:p w:rsidR="008476F3" w:rsidRPr="008476F3" w:rsidRDefault="008476F3" w:rsidP="008476F3">
      <w:pPr>
        <w:pStyle w:val="a4"/>
        <w:numPr>
          <w:ilvl w:val="0"/>
          <w:numId w:val="6"/>
        </w:numPr>
      </w:pPr>
      <w:r w:rsidRPr="008476F3">
        <w:t>Учет смен и изготавливаемой продукции</w:t>
      </w:r>
    </w:p>
    <w:p w:rsidR="008476F3" w:rsidRPr="008476F3" w:rsidRDefault="008476F3" w:rsidP="008476F3">
      <w:pPr>
        <w:pStyle w:val="a4"/>
        <w:numPr>
          <w:ilvl w:val="0"/>
          <w:numId w:val="6"/>
        </w:numPr>
      </w:pPr>
      <w:r w:rsidRPr="008476F3">
        <w:t>Ведение справочника о партнерских организациях</w:t>
      </w:r>
    </w:p>
    <w:p w:rsidR="008476F3" w:rsidRPr="008476F3" w:rsidRDefault="008476F3" w:rsidP="008476F3">
      <w:pPr>
        <w:pStyle w:val="a4"/>
        <w:numPr>
          <w:ilvl w:val="0"/>
          <w:numId w:val="6"/>
        </w:numPr>
        <w:rPr>
          <w:lang w:val="en-US"/>
        </w:rPr>
      </w:pPr>
      <w:r w:rsidRPr="008476F3">
        <w:t>Хранение данных о поставках в партнерские организации</w:t>
      </w:r>
    </w:p>
    <w:p w:rsidR="008476F3" w:rsidRPr="008476F3" w:rsidRDefault="008476F3" w:rsidP="008476F3">
      <w:pPr>
        <w:ind w:left="-284" w:firstLine="0"/>
        <w:rPr>
          <w:sz w:val="10"/>
          <w:szCs w:val="10"/>
          <w:lang w:val="en-US"/>
        </w:rPr>
      </w:pPr>
    </w:p>
    <w:p w:rsidR="008476F3" w:rsidRPr="008476F3" w:rsidRDefault="008476F3" w:rsidP="008476F3">
      <w:pPr>
        <w:ind w:left="-284" w:firstLine="0"/>
      </w:pPr>
      <w:bookmarkStart w:id="18" w:name="_Toc75448829"/>
      <w:bookmarkStart w:id="19" w:name="_Toc74926362"/>
      <w:bookmarkStart w:id="20" w:name="_Toc74873441"/>
      <w:r w:rsidRPr="008476F3">
        <w:t>1.4.3 Требования к видам обеспечения</w:t>
      </w:r>
      <w:bookmarkEnd w:id="18"/>
      <w:bookmarkEnd w:id="19"/>
      <w:bookmarkEnd w:id="20"/>
    </w:p>
    <w:p w:rsidR="008476F3" w:rsidRPr="008476F3" w:rsidRDefault="008476F3" w:rsidP="008476F3">
      <w:pPr>
        <w:ind w:left="-284" w:firstLine="0"/>
      </w:pPr>
      <w:r w:rsidRPr="008476F3">
        <w:t>1.4.3.1 Требования к техническому обеспечению</w:t>
      </w:r>
    </w:p>
    <w:p w:rsidR="008476F3" w:rsidRPr="008476F3" w:rsidRDefault="008476F3" w:rsidP="008476F3">
      <w:pPr>
        <w:ind w:left="-284" w:firstLine="0"/>
      </w:pPr>
      <w:r w:rsidRPr="008476F3">
        <w:t>Рекомендуемая конфигурация технического обеспечения:</w:t>
      </w:r>
    </w:p>
    <w:p w:rsidR="008476F3" w:rsidRPr="008476F3" w:rsidRDefault="008476F3" w:rsidP="008476F3">
      <w:pPr>
        <w:ind w:left="-284" w:firstLine="0"/>
      </w:pPr>
      <w:r w:rsidRPr="008476F3">
        <w:t xml:space="preserve">Процессор: </w:t>
      </w:r>
      <w:proofErr w:type="spellStart"/>
      <w:r w:rsidRPr="008476F3">
        <w:t>Intel</w:t>
      </w:r>
      <w:proofErr w:type="spellEnd"/>
      <w:r w:rsidRPr="008476F3">
        <w:t xml:space="preserve">(R) </w:t>
      </w:r>
      <w:proofErr w:type="spellStart"/>
      <w:r w:rsidRPr="008476F3">
        <w:t>Core</w:t>
      </w:r>
      <w:proofErr w:type="spellEnd"/>
      <w:r w:rsidRPr="008476F3">
        <w:t xml:space="preserve">(TM) i3-7100U CPU @ 2.40GHz   2.40 </w:t>
      </w:r>
      <w:proofErr w:type="spellStart"/>
      <w:r w:rsidRPr="008476F3">
        <w:t>GHz</w:t>
      </w:r>
      <w:proofErr w:type="spellEnd"/>
      <w:r w:rsidRPr="008476F3">
        <w:t xml:space="preserve"> </w:t>
      </w:r>
    </w:p>
    <w:p w:rsidR="008476F3" w:rsidRPr="008476F3" w:rsidRDefault="008476F3" w:rsidP="008476F3">
      <w:pPr>
        <w:ind w:left="-284" w:firstLine="0"/>
      </w:pPr>
      <w:r w:rsidRPr="008476F3">
        <w:t>Количество ядер: 2</w:t>
      </w:r>
    </w:p>
    <w:p w:rsidR="008476F3" w:rsidRPr="008476F3" w:rsidRDefault="008476F3" w:rsidP="008476F3">
      <w:pPr>
        <w:ind w:left="-284" w:firstLine="0"/>
      </w:pPr>
      <w:r w:rsidRPr="008476F3">
        <w:t xml:space="preserve">Оперативная память: 6,00 ГБ </w:t>
      </w:r>
    </w:p>
    <w:p w:rsidR="008476F3" w:rsidRPr="008476F3" w:rsidRDefault="008476F3" w:rsidP="008476F3">
      <w:pPr>
        <w:ind w:left="-284" w:firstLine="0"/>
      </w:pPr>
      <w:r w:rsidRPr="008476F3">
        <w:t xml:space="preserve">Операционная система: </w:t>
      </w:r>
      <w:proofErr w:type="spellStart"/>
      <w:r w:rsidRPr="008476F3">
        <w:t>Windows</w:t>
      </w:r>
      <w:proofErr w:type="spellEnd"/>
      <w:r w:rsidRPr="008476F3">
        <w:t xml:space="preserve"> 10 </w:t>
      </w:r>
      <w:proofErr w:type="gramStart"/>
      <w:r w:rsidRPr="008476F3">
        <w:t>Домашняя</w:t>
      </w:r>
      <w:proofErr w:type="gramEnd"/>
      <w:r w:rsidRPr="008476F3">
        <w:t xml:space="preserve"> для одного языка </w:t>
      </w:r>
    </w:p>
    <w:p w:rsidR="008476F3" w:rsidRPr="008476F3" w:rsidRDefault="008476F3" w:rsidP="008476F3">
      <w:pPr>
        <w:ind w:left="-284" w:firstLine="0"/>
      </w:pPr>
      <w:r w:rsidRPr="008476F3">
        <w:t xml:space="preserve">Материнская плата: X542UQ </w:t>
      </w:r>
    </w:p>
    <w:p w:rsidR="008476F3" w:rsidRPr="008476F3" w:rsidRDefault="008476F3" w:rsidP="008476F3">
      <w:pPr>
        <w:ind w:left="-284" w:firstLine="0"/>
      </w:pPr>
      <w:r w:rsidRPr="008476F3">
        <w:t>Жесткий диск: ST1000LM035-1RK172</w:t>
      </w:r>
    </w:p>
    <w:p w:rsidR="008476F3" w:rsidRPr="008476F3" w:rsidRDefault="008476F3" w:rsidP="008476F3">
      <w:pPr>
        <w:ind w:left="-284" w:firstLine="0"/>
      </w:pPr>
      <w:r w:rsidRPr="008476F3">
        <w:t xml:space="preserve">Видеокарта: </w:t>
      </w:r>
      <w:proofErr w:type="spellStart"/>
      <w:r w:rsidRPr="008476F3">
        <w:t>Intel</w:t>
      </w:r>
      <w:proofErr w:type="spellEnd"/>
      <w:r w:rsidRPr="008476F3">
        <w:t xml:space="preserve">(R) HD </w:t>
      </w:r>
      <w:proofErr w:type="spellStart"/>
      <w:r w:rsidRPr="008476F3">
        <w:t>Graphics</w:t>
      </w:r>
      <w:proofErr w:type="spellEnd"/>
      <w:r w:rsidRPr="008476F3">
        <w:t xml:space="preserve"> 620</w:t>
      </w:r>
    </w:p>
    <w:p w:rsidR="008476F3" w:rsidRPr="008476F3" w:rsidRDefault="008476F3" w:rsidP="008476F3">
      <w:pPr>
        <w:ind w:left="-284" w:firstLine="0"/>
        <w:rPr>
          <w:lang w:val="en-US"/>
        </w:rPr>
      </w:pPr>
      <w:r w:rsidRPr="008476F3">
        <w:t>Звуковая</w:t>
      </w:r>
      <w:r w:rsidRPr="008476F3">
        <w:rPr>
          <w:lang w:val="en-US"/>
        </w:rPr>
        <w:t xml:space="preserve"> </w:t>
      </w:r>
      <w:r w:rsidRPr="008476F3">
        <w:t>карта</w:t>
      </w:r>
      <w:r w:rsidRPr="008476F3">
        <w:rPr>
          <w:lang w:val="en-US"/>
        </w:rPr>
        <w:t xml:space="preserve">: </w:t>
      </w:r>
      <w:proofErr w:type="spellStart"/>
      <w:r w:rsidRPr="008476F3">
        <w:rPr>
          <w:lang w:val="en-US"/>
        </w:rPr>
        <w:t>Realtek</w:t>
      </w:r>
      <w:proofErr w:type="spellEnd"/>
      <w:r w:rsidRPr="008476F3">
        <w:rPr>
          <w:lang w:val="en-US"/>
        </w:rPr>
        <w:t xml:space="preserve"> High Definition Audio </w:t>
      </w:r>
    </w:p>
    <w:p w:rsidR="008476F3" w:rsidRPr="008476F3" w:rsidRDefault="008476F3" w:rsidP="008476F3">
      <w:pPr>
        <w:ind w:left="-284" w:firstLine="0"/>
      </w:pPr>
      <w:r w:rsidRPr="008476F3">
        <w:t>1.4.3.2 Требования к программному обеспечению</w:t>
      </w:r>
    </w:p>
    <w:p w:rsidR="008476F3" w:rsidRPr="008476F3" w:rsidRDefault="008476F3" w:rsidP="008476F3">
      <w:pPr>
        <w:ind w:left="-284" w:firstLine="0"/>
      </w:pPr>
      <w:r w:rsidRPr="008476F3">
        <w:t xml:space="preserve">Операционная система: </w:t>
      </w:r>
      <w:proofErr w:type="spellStart"/>
      <w:r w:rsidRPr="008476F3">
        <w:t>Windows</w:t>
      </w:r>
      <w:proofErr w:type="spellEnd"/>
      <w:r w:rsidRPr="008476F3">
        <w:t xml:space="preserve"> 10 Домашняя для одного языка;</w:t>
      </w:r>
    </w:p>
    <w:p w:rsidR="008476F3" w:rsidRPr="008476F3" w:rsidRDefault="008476F3" w:rsidP="008476F3">
      <w:pPr>
        <w:ind w:left="-284" w:firstLine="0"/>
      </w:pPr>
      <w:r w:rsidRPr="008476F3">
        <w:t xml:space="preserve">Инструментальная среда разработки: </w:t>
      </w:r>
      <w:proofErr w:type="spellStart"/>
      <w:r w:rsidRPr="008476F3">
        <w:t>Visual</w:t>
      </w:r>
      <w:proofErr w:type="spellEnd"/>
      <w:r w:rsidRPr="008476F3">
        <w:t xml:space="preserve"> </w:t>
      </w:r>
      <w:proofErr w:type="spellStart"/>
      <w:r w:rsidRPr="008476F3">
        <w:t>Studio</w:t>
      </w:r>
      <w:proofErr w:type="spellEnd"/>
      <w:r w:rsidRPr="008476F3">
        <w:t xml:space="preserve"> 2019;</w:t>
      </w:r>
    </w:p>
    <w:p w:rsidR="008476F3" w:rsidRPr="008476F3" w:rsidRDefault="008476F3" w:rsidP="008476F3">
      <w:pPr>
        <w:ind w:left="-284" w:firstLine="0"/>
      </w:pPr>
      <w:r w:rsidRPr="008476F3">
        <w:lastRenderedPageBreak/>
        <w:t xml:space="preserve">СУБД: </w:t>
      </w:r>
      <w:proofErr w:type="spellStart"/>
      <w:r w:rsidRPr="008476F3">
        <w:t>Microsoft</w:t>
      </w:r>
      <w:proofErr w:type="spellEnd"/>
      <w:r w:rsidRPr="008476F3">
        <w:t xml:space="preserve"> SQL </w:t>
      </w:r>
      <w:proofErr w:type="spellStart"/>
      <w:r w:rsidRPr="008476F3">
        <w:t>Management</w:t>
      </w:r>
      <w:proofErr w:type="spellEnd"/>
      <w:r w:rsidRPr="008476F3">
        <w:t xml:space="preserve"> </w:t>
      </w:r>
      <w:proofErr w:type="spellStart"/>
      <w:r w:rsidRPr="008476F3">
        <w:t>Server</w:t>
      </w:r>
      <w:proofErr w:type="spellEnd"/>
      <w:r w:rsidRPr="008476F3">
        <w:t xml:space="preserve"> 2019;</w:t>
      </w:r>
    </w:p>
    <w:p w:rsidR="008476F3" w:rsidRDefault="008476F3" w:rsidP="008476F3">
      <w:pPr>
        <w:ind w:left="-284" w:firstLine="0"/>
        <w:rPr>
          <w:lang w:val="en-US"/>
        </w:rPr>
      </w:pPr>
      <w:r w:rsidRPr="008476F3">
        <w:t>ПО, использованное при создании модели «сущность-связь»: ER-</w:t>
      </w:r>
      <w:proofErr w:type="spellStart"/>
      <w:r w:rsidRPr="008476F3">
        <w:t>constructor</w:t>
      </w:r>
      <w:proofErr w:type="spellEnd"/>
    </w:p>
    <w:p w:rsidR="008476F3" w:rsidRPr="008476F3" w:rsidRDefault="008476F3" w:rsidP="008476F3">
      <w:pPr>
        <w:ind w:left="-284" w:firstLine="0"/>
        <w:rPr>
          <w:sz w:val="10"/>
          <w:szCs w:val="10"/>
          <w:lang w:val="en-US"/>
        </w:rPr>
      </w:pPr>
    </w:p>
    <w:p w:rsidR="008476F3" w:rsidRPr="008476F3" w:rsidRDefault="008476F3" w:rsidP="008476F3">
      <w:pPr>
        <w:ind w:left="-284" w:firstLine="0"/>
      </w:pPr>
      <w:bookmarkStart w:id="21" w:name="_Toc75448830"/>
      <w:bookmarkStart w:id="22" w:name="_Toc74873442"/>
      <w:r w:rsidRPr="008476F3">
        <w:t>1.5 Состав и содержание работ по созданию системы</w:t>
      </w:r>
      <w:bookmarkEnd w:id="21"/>
      <w:bookmarkEnd w:id="22"/>
    </w:p>
    <w:p w:rsidR="008476F3" w:rsidRDefault="008476F3" w:rsidP="008476F3">
      <w:pPr>
        <w:ind w:left="-284" w:firstLine="0"/>
        <w:rPr>
          <w:lang w:val="en-US"/>
        </w:rPr>
      </w:pPr>
      <w:r w:rsidRPr="008476F3">
        <w:t>Определяется этапами выполнения работы задания на курсовую работу.</w:t>
      </w:r>
    </w:p>
    <w:p w:rsidR="008476F3" w:rsidRPr="008476F3" w:rsidRDefault="008476F3" w:rsidP="008476F3">
      <w:pPr>
        <w:ind w:left="-284" w:firstLine="0"/>
        <w:rPr>
          <w:sz w:val="10"/>
          <w:szCs w:val="10"/>
          <w:lang w:val="en-US"/>
        </w:rPr>
      </w:pPr>
    </w:p>
    <w:p w:rsidR="008476F3" w:rsidRPr="008476F3" w:rsidRDefault="008476F3" w:rsidP="008476F3">
      <w:pPr>
        <w:ind w:left="-284" w:firstLine="0"/>
      </w:pPr>
      <w:bookmarkStart w:id="23" w:name="_Toc75448831"/>
      <w:bookmarkStart w:id="24" w:name="_Toc74873443"/>
      <w:r w:rsidRPr="008476F3">
        <w:t>1.6 Порядок контроля и приёмки системы</w:t>
      </w:r>
      <w:bookmarkEnd w:id="23"/>
      <w:bookmarkEnd w:id="24"/>
    </w:p>
    <w:p w:rsidR="008476F3" w:rsidRDefault="008476F3" w:rsidP="008476F3">
      <w:pPr>
        <w:ind w:left="-284" w:firstLine="0"/>
        <w:rPr>
          <w:lang w:val="en-US"/>
        </w:rPr>
      </w:pPr>
      <w:r w:rsidRPr="008476F3">
        <w:t>Определяется порядком защиты и критериями оценки работы задания на курсовую работу.</w:t>
      </w:r>
    </w:p>
    <w:p w:rsidR="008476F3" w:rsidRPr="008476F3" w:rsidRDefault="008476F3" w:rsidP="008476F3">
      <w:pPr>
        <w:ind w:left="-284" w:firstLine="0"/>
        <w:rPr>
          <w:sz w:val="10"/>
          <w:szCs w:val="10"/>
          <w:lang w:val="en-US"/>
        </w:rPr>
      </w:pPr>
    </w:p>
    <w:p w:rsidR="008476F3" w:rsidRPr="008476F3" w:rsidRDefault="008476F3" w:rsidP="008476F3">
      <w:pPr>
        <w:ind w:left="-284" w:firstLine="0"/>
      </w:pPr>
      <w:bookmarkStart w:id="25" w:name="_Toc75448832"/>
      <w:bookmarkStart w:id="26" w:name="_Toc74873444"/>
      <w:r w:rsidRPr="008476F3">
        <w:t>1.7 Требования к документированию</w:t>
      </w:r>
      <w:bookmarkEnd w:id="25"/>
      <w:bookmarkEnd w:id="26"/>
    </w:p>
    <w:p w:rsidR="008476F3" w:rsidRPr="008476F3" w:rsidRDefault="008476F3" w:rsidP="008476F3">
      <w:pPr>
        <w:ind w:left="-284" w:firstLine="0"/>
      </w:pPr>
      <w:r w:rsidRPr="008476F3">
        <w:t>Структурные компоненты (заголовки), которые не будут включены в пояснительную записку:</w:t>
      </w:r>
    </w:p>
    <w:p w:rsidR="008476F3" w:rsidRPr="008476F3" w:rsidRDefault="008476F3" w:rsidP="008476F3">
      <w:pPr>
        <w:ind w:left="-284" w:firstLine="0"/>
      </w:pPr>
      <w:r w:rsidRPr="008476F3">
        <w:t>1. Анализ концептуальной схемы</w:t>
      </w:r>
    </w:p>
    <w:p w:rsidR="008476F3" w:rsidRPr="008476F3" w:rsidRDefault="008476F3" w:rsidP="008476F3">
      <w:pPr>
        <w:ind w:left="-284" w:firstLine="0"/>
      </w:pPr>
      <w:r w:rsidRPr="008476F3">
        <w:t>2. Список использованных обозначений и сокращений</w:t>
      </w:r>
    </w:p>
    <w:p w:rsidR="008476F3" w:rsidRPr="008476F3" w:rsidRDefault="008476F3" w:rsidP="008476F3">
      <w:pPr>
        <w:ind w:left="-284" w:firstLine="0"/>
      </w:pPr>
      <w:r w:rsidRPr="008476F3">
        <w:t>3. Алгоритмическое обеспечение системы</w:t>
      </w:r>
    </w:p>
    <w:p w:rsidR="0032312B" w:rsidRPr="008476F3" w:rsidRDefault="008476F3" w:rsidP="008476F3">
      <w:pPr>
        <w:ind w:left="-284" w:firstLine="0"/>
      </w:pPr>
      <w:r w:rsidRPr="008476F3">
        <w:t>4. Заключение.</w:t>
      </w:r>
      <w:bookmarkStart w:id="27" w:name="_GoBack"/>
      <w:bookmarkEnd w:id="27"/>
    </w:p>
    <w:sectPr w:rsidR="0032312B" w:rsidRPr="008476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C3188"/>
    <w:multiLevelType w:val="hybridMultilevel"/>
    <w:tmpl w:val="05469452"/>
    <w:lvl w:ilvl="0" w:tplc="04190001">
      <w:start w:val="1"/>
      <w:numFmt w:val="bullet"/>
      <w:lvlText w:val=""/>
      <w:lvlJc w:val="left"/>
      <w:pPr>
        <w:ind w:left="720" w:hanging="360"/>
      </w:pPr>
      <w:rPr>
        <w:rFonts w:ascii="Symbol" w:hAnsi="Symbol" w:hint="default"/>
      </w:rPr>
    </w:lvl>
    <w:lvl w:ilvl="1" w:tplc="7BEC8542">
      <w:start w:val="2"/>
      <w:numFmt w:val="bullet"/>
      <w:lvlText w:val="·"/>
      <w:lvlJc w:val="left"/>
      <w:pPr>
        <w:ind w:left="1440" w:hanging="360"/>
      </w:pPr>
      <w:rPr>
        <w:rFonts w:ascii="Verdana" w:eastAsia="Times New Roman" w:hAnsi="Verdana"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nsid w:val="361A4DD5"/>
    <w:multiLevelType w:val="hybridMultilevel"/>
    <w:tmpl w:val="4EE87C90"/>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
    <w:nsid w:val="4B193AF2"/>
    <w:multiLevelType w:val="hybridMultilevel"/>
    <w:tmpl w:val="3394290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nsid w:val="501E42B6"/>
    <w:multiLevelType w:val="hybridMultilevel"/>
    <w:tmpl w:val="FF948D90"/>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4">
    <w:nsid w:val="5B2A176F"/>
    <w:multiLevelType w:val="hybridMultilevel"/>
    <w:tmpl w:val="8778A58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B0A"/>
    <w:rsid w:val="0032312B"/>
    <w:rsid w:val="008476F3"/>
    <w:rsid w:val="009B5B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6F3"/>
    <w:pPr>
      <w:spacing w:after="0" w:line="360" w:lineRule="auto"/>
      <w:ind w:firstLine="567"/>
      <w:jc w:val="both"/>
    </w:pPr>
    <w:rPr>
      <w:rFonts w:ascii="Times New Roman" w:eastAsia="Calibri" w:hAnsi="Times New Roman" w:cs="Times New Roman"/>
      <w:kern w:val="20"/>
      <w:sz w:val="28"/>
      <w:szCs w:val="28"/>
    </w:rPr>
  </w:style>
  <w:style w:type="paragraph" w:styleId="2">
    <w:name w:val="heading 2"/>
    <w:basedOn w:val="a"/>
    <w:next w:val="a"/>
    <w:link w:val="20"/>
    <w:autoRedefine/>
    <w:uiPriority w:val="9"/>
    <w:semiHidden/>
    <w:unhideWhenUsed/>
    <w:qFormat/>
    <w:rsid w:val="008476F3"/>
    <w:pPr>
      <w:ind w:firstLine="709"/>
      <w:outlineLvl w:val="1"/>
    </w:pPr>
    <w:rPr>
      <w:rFonts w:ascii="Arial" w:hAnsi="Arial" w:cs="Arial"/>
    </w:rPr>
  </w:style>
  <w:style w:type="paragraph" w:styleId="3">
    <w:name w:val="heading 3"/>
    <w:basedOn w:val="2"/>
    <w:next w:val="a"/>
    <w:link w:val="30"/>
    <w:autoRedefine/>
    <w:uiPriority w:val="9"/>
    <w:semiHidden/>
    <w:unhideWhenUsed/>
    <w:qFormat/>
    <w:rsid w:val="008476F3"/>
    <w:pPr>
      <w:outlineLvl w:val="2"/>
    </w:pPr>
    <w:rPr>
      <w:w w:val="115"/>
      <w:kern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8476F3"/>
    <w:rPr>
      <w:rFonts w:ascii="Arial" w:eastAsia="Calibri" w:hAnsi="Arial" w:cs="Arial"/>
      <w:kern w:val="20"/>
      <w:sz w:val="28"/>
      <w:szCs w:val="28"/>
    </w:rPr>
  </w:style>
  <w:style w:type="character" w:customStyle="1" w:styleId="30">
    <w:name w:val="Заголовок 3 Знак"/>
    <w:basedOn w:val="a0"/>
    <w:link w:val="3"/>
    <w:uiPriority w:val="9"/>
    <w:semiHidden/>
    <w:rsid w:val="008476F3"/>
    <w:rPr>
      <w:rFonts w:ascii="Arial" w:eastAsia="Calibri" w:hAnsi="Arial" w:cs="Arial"/>
      <w:w w:val="115"/>
      <w:kern w:val="32"/>
      <w:sz w:val="28"/>
      <w:szCs w:val="28"/>
    </w:rPr>
  </w:style>
  <w:style w:type="paragraph" w:styleId="a3">
    <w:name w:val="Normal (Web)"/>
    <w:basedOn w:val="a"/>
    <w:uiPriority w:val="99"/>
    <w:semiHidden/>
    <w:unhideWhenUsed/>
    <w:rsid w:val="008476F3"/>
    <w:pPr>
      <w:spacing w:before="100" w:beforeAutospacing="1" w:after="100" w:afterAutospacing="1" w:line="240" w:lineRule="auto"/>
      <w:ind w:firstLine="0"/>
      <w:jc w:val="left"/>
    </w:pPr>
    <w:rPr>
      <w:rFonts w:ascii="Verdana" w:eastAsia="Times New Roman" w:hAnsi="Verdana"/>
      <w:kern w:val="0"/>
      <w:sz w:val="18"/>
      <w:szCs w:val="18"/>
      <w:lang w:eastAsia="ru-RU"/>
    </w:rPr>
  </w:style>
  <w:style w:type="paragraph" w:styleId="a4">
    <w:name w:val="List Paragraph"/>
    <w:basedOn w:val="a"/>
    <w:uiPriority w:val="34"/>
    <w:qFormat/>
    <w:rsid w:val="008476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6F3"/>
    <w:pPr>
      <w:spacing w:after="0" w:line="360" w:lineRule="auto"/>
      <w:ind w:firstLine="567"/>
      <w:jc w:val="both"/>
    </w:pPr>
    <w:rPr>
      <w:rFonts w:ascii="Times New Roman" w:eastAsia="Calibri" w:hAnsi="Times New Roman" w:cs="Times New Roman"/>
      <w:kern w:val="20"/>
      <w:sz w:val="28"/>
      <w:szCs w:val="28"/>
    </w:rPr>
  </w:style>
  <w:style w:type="paragraph" w:styleId="2">
    <w:name w:val="heading 2"/>
    <w:basedOn w:val="a"/>
    <w:next w:val="a"/>
    <w:link w:val="20"/>
    <w:autoRedefine/>
    <w:uiPriority w:val="9"/>
    <w:semiHidden/>
    <w:unhideWhenUsed/>
    <w:qFormat/>
    <w:rsid w:val="008476F3"/>
    <w:pPr>
      <w:ind w:firstLine="709"/>
      <w:outlineLvl w:val="1"/>
    </w:pPr>
    <w:rPr>
      <w:rFonts w:ascii="Arial" w:hAnsi="Arial" w:cs="Arial"/>
    </w:rPr>
  </w:style>
  <w:style w:type="paragraph" w:styleId="3">
    <w:name w:val="heading 3"/>
    <w:basedOn w:val="2"/>
    <w:next w:val="a"/>
    <w:link w:val="30"/>
    <w:autoRedefine/>
    <w:uiPriority w:val="9"/>
    <w:semiHidden/>
    <w:unhideWhenUsed/>
    <w:qFormat/>
    <w:rsid w:val="008476F3"/>
    <w:pPr>
      <w:outlineLvl w:val="2"/>
    </w:pPr>
    <w:rPr>
      <w:w w:val="115"/>
      <w:kern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8476F3"/>
    <w:rPr>
      <w:rFonts w:ascii="Arial" w:eastAsia="Calibri" w:hAnsi="Arial" w:cs="Arial"/>
      <w:kern w:val="20"/>
      <w:sz w:val="28"/>
      <w:szCs w:val="28"/>
    </w:rPr>
  </w:style>
  <w:style w:type="character" w:customStyle="1" w:styleId="30">
    <w:name w:val="Заголовок 3 Знак"/>
    <w:basedOn w:val="a0"/>
    <w:link w:val="3"/>
    <w:uiPriority w:val="9"/>
    <w:semiHidden/>
    <w:rsid w:val="008476F3"/>
    <w:rPr>
      <w:rFonts w:ascii="Arial" w:eastAsia="Calibri" w:hAnsi="Arial" w:cs="Arial"/>
      <w:w w:val="115"/>
      <w:kern w:val="32"/>
      <w:sz w:val="28"/>
      <w:szCs w:val="28"/>
    </w:rPr>
  </w:style>
  <w:style w:type="paragraph" w:styleId="a3">
    <w:name w:val="Normal (Web)"/>
    <w:basedOn w:val="a"/>
    <w:uiPriority w:val="99"/>
    <w:semiHidden/>
    <w:unhideWhenUsed/>
    <w:rsid w:val="008476F3"/>
    <w:pPr>
      <w:spacing w:before="100" w:beforeAutospacing="1" w:after="100" w:afterAutospacing="1" w:line="240" w:lineRule="auto"/>
      <w:ind w:firstLine="0"/>
      <w:jc w:val="left"/>
    </w:pPr>
    <w:rPr>
      <w:rFonts w:ascii="Verdana" w:eastAsia="Times New Roman" w:hAnsi="Verdana"/>
      <w:kern w:val="0"/>
      <w:sz w:val="18"/>
      <w:szCs w:val="18"/>
      <w:lang w:eastAsia="ru-RU"/>
    </w:rPr>
  </w:style>
  <w:style w:type="paragraph" w:styleId="a4">
    <w:name w:val="List Paragraph"/>
    <w:basedOn w:val="a"/>
    <w:uiPriority w:val="34"/>
    <w:qFormat/>
    <w:rsid w:val="00847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Эмилия А</dc:creator>
  <cp:keywords/>
  <dc:description/>
  <cp:lastModifiedBy>Эмилия А</cp:lastModifiedBy>
  <cp:revision>2</cp:revision>
  <dcterms:created xsi:type="dcterms:W3CDTF">2022-09-15T14:14:00Z</dcterms:created>
  <dcterms:modified xsi:type="dcterms:W3CDTF">2022-09-15T14:18:00Z</dcterms:modified>
</cp:coreProperties>
</file>