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91309b399fcac1e766a6f8d121175c001e91bc"/>
    <w:p>
      <w:pPr>
        <w:pStyle w:val="Heading1"/>
      </w:pPr>
      <w:r>
        <w:t xml:space="preserve">XIU LMS — masofaviy ta’lim platformasini ishlab chiqish</w:t>
      </w:r>
    </w:p>
    <w:p>
      <w:pPr>
        <w:pStyle w:val="FirstParagraph"/>
      </w:pPr>
      <w:r>
        <w:rPr>
          <w:b/>
          <w:bCs/>
        </w:rPr>
        <w:t xml:space="preserve">Buyurtmachi:</w:t>
      </w:r>
      <w:r>
        <w:t xml:space="preserve"> </w:t>
      </w:r>
      <w:r>
        <w:t xml:space="preserve">Xalqaro Innovatsiya Universiteti (XIU)</w:t>
      </w:r>
      <w:r>
        <w:t xml:space="preserve"> </w:t>
      </w:r>
      <w:r>
        <w:rPr>
          <w:b/>
          <w:bCs/>
        </w:rPr>
        <w:t xml:space="preserve">Ijrochi:</w:t>
      </w:r>
      <w:r>
        <w:t xml:space="preserve"> </w:t>
      </w:r>
      <w:r>
        <w:t xml:space="preserve">NEONSOFT MCHJ</w:t>
      </w:r>
    </w:p>
    <w:p>
      <w:r>
        <w:pict>
          <v:rect style="width:0;height:1.5pt" o:hralign="center" o:hrstd="t" o:hr="t"/>
        </w:pict>
      </w:r>
    </w:p>
    <w:bookmarkStart w:id="20" w:name="loyihaning-maqsadi"/>
    <w:p>
      <w:pPr>
        <w:pStyle w:val="Heading2"/>
      </w:pPr>
      <w:r>
        <w:t xml:space="preserve">Loyihaning maqsadi</w:t>
      </w:r>
    </w:p>
    <w:p>
      <w:pPr>
        <w:pStyle w:val="FirstParagraph"/>
      </w:pPr>
      <w:r>
        <w:t xml:space="preserve">Universitetning o’quv jarayonini to’liq raqamlashtirish — talabalar, o’qituvchilar va ma’muriyat uchun yagona muhit yaratish. HEMIS bilan integratsiya, masofaviy darslar, baholash, kurs materiallari va kommunikatsiyani bitta zamonaviy tizimga birlashtirish.</w:t>
      </w:r>
    </w:p>
    <w:p>
      <w:r>
        <w:pict>
          <v:rect style="width:0;height:1.5pt" o:hralign="center" o:hrstd="t" o:hr="t"/>
        </w:pict>
      </w:r>
    </w:p>
    <w:bookmarkEnd w:id="20"/>
    <w:bookmarkStart w:id="34" w:name="Xa5a2050031130f7104336ed9d2101e82530f46d"/>
    <w:p>
      <w:pPr>
        <w:pStyle w:val="Heading2"/>
      </w:pPr>
      <w:r>
        <w:t xml:space="preserve">Loyiha doirasida bajarilgan asosiy ishlar</w:t>
      </w:r>
    </w:p>
    <w:bookmarkStart w:id="21" w:name="foydalanuvchi-tizimi-va-xavfsizlik"/>
    <w:p>
      <w:pPr>
        <w:pStyle w:val="Heading3"/>
      </w:pPr>
      <w:r>
        <w:t xml:space="preserve">1. Foydalanuvchi tizimi va xavfsizlik</w:t>
      </w:r>
    </w:p>
    <w:p>
      <w:pPr>
        <w:pStyle w:val="Compact"/>
        <w:numPr>
          <w:ilvl w:val="0"/>
          <w:numId w:val="1001"/>
        </w:numPr>
      </w:pPr>
      <w:r>
        <w:t xml:space="preserve">JWT asosida autentifikatsiya, parol siyosati,</w:t>
      </w:r>
      <w:r>
        <w:t xml:space="preserve"> </w:t>
      </w:r>
      <w:r>
        <w:t xml:space="preserve">“</w:t>
      </w:r>
      <w:r>
        <w:t xml:space="preserve">Eslab qol</w:t>
      </w:r>
      <w:r>
        <w:t xml:space="preserve">”</w:t>
      </w:r>
      <w:r>
        <w:t xml:space="preserve"> </w:t>
      </w:r>
      <w:r>
        <w:t xml:space="preserve">mexanizmi</w:t>
      </w:r>
    </w:p>
    <w:p>
      <w:pPr>
        <w:pStyle w:val="Compact"/>
        <w:numPr>
          <w:ilvl w:val="0"/>
          <w:numId w:val="1001"/>
        </w:numPr>
      </w:pPr>
      <w:r>
        <w:t xml:space="preserve">2FA (Authenticator orqali ikki bosqichli kirish) va zaxira kodlar</w:t>
      </w:r>
    </w:p>
    <w:p>
      <w:pPr>
        <w:pStyle w:val="Compact"/>
        <w:numPr>
          <w:ilvl w:val="0"/>
          <w:numId w:val="1001"/>
        </w:numPr>
      </w:pPr>
      <w:r>
        <w:t xml:space="preserve">Email tasdiqlash, parolni tiklash oqimi</w:t>
      </w:r>
    </w:p>
    <w:p>
      <w:pPr>
        <w:pStyle w:val="Compact"/>
        <w:numPr>
          <w:ilvl w:val="0"/>
          <w:numId w:val="1001"/>
        </w:numPr>
      </w:pPr>
      <w:r>
        <w:t xml:space="preserve">RBAC — rol va ruxsatlar tizimi (talaba, o’qituvchi, admin, super admin)</w:t>
      </w:r>
    </w:p>
    <w:p>
      <w:pPr>
        <w:pStyle w:val="Compact"/>
        <w:numPr>
          <w:ilvl w:val="0"/>
          <w:numId w:val="1001"/>
        </w:numPr>
      </w:pPr>
      <w:r>
        <w:t xml:space="preserve">HEMIS OAuth2 standart oqimi orqali avtomatik kirish</w:t>
      </w:r>
    </w:p>
    <w:bookmarkEnd w:id="21"/>
    <w:bookmarkStart w:id="22" w:name="akademik-modul"/>
    <w:p>
      <w:pPr>
        <w:pStyle w:val="Heading3"/>
      </w:pPr>
      <w:r>
        <w:t xml:space="preserve">2. Akademik modul</w:t>
      </w:r>
    </w:p>
    <w:p>
      <w:pPr>
        <w:pStyle w:val="Compact"/>
        <w:numPr>
          <w:ilvl w:val="0"/>
          <w:numId w:val="1002"/>
        </w:numPr>
      </w:pPr>
      <w:r>
        <w:t xml:space="preserve">Fakultetlar, kafedralar, yo’nalishlar, fanlar bazasi</w:t>
      </w:r>
    </w:p>
    <w:p>
      <w:pPr>
        <w:pStyle w:val="Compact"/>
        <w:numPr>
          <w:ilvl w:val="0"/>
          <w:numId w:val="1002"/>
        </w:numPr>
      </w:pPr>
      <w:r>
        <w:t xml:space="preserve">O’quv rejalari (versiyalanadi) va o’quv kalendari (semestrlar, ta’tillar, imtihon davrlari)</w:t>
      </w:r>
    </w:p>
    <w:p>
      <w:pPr>
        <w:pStyle w:val="Compact"/>
        <w:numPr>
          <w:ilvl w:val="0"/>
          <w:numId w:val="1002"/>
        </w:numPr>
      </w:pPr>
      <w:r>
        <w:t xml:space="preserve">HEMIS bilan ma’lumotlarni avtomatik sinxronlash va audit log</w:t>
      </w:r>
    </w:p>
    <w:bookmarkEnd w:id="22"/>
    <w:bookmarkStart w:id="23" w:name="kurslar-va-oquv-materiallari"/>
    <w:p>
      <w:pPr>
        <w:pStyle w:val="Heading3"/>
      </w:pPr>
      <w:r>
        <w:t xml:space="preserve">3. Kurslar va o’quv materiallari</w:t>
      </w:r>
    </w:p>
    <w:p>
      <w:pPr>
        <w:pStyle w:val="Compact"/>
        <w:numPr>
          <w:ilvl w:val="0"/>
          <w:numId w:val="1003"/>
        </w:numPr>
      </w:pPr>
      <w:r>
        <w:t xml:space="preserve">Kurs konstruktori: modullar, darslar, kontent (video, PDF, matn, fayl, havola)</w:t>
      </w:r>
    </w:p>
    <w:p>
      <w:pPr>
        <w:pStyle w:val="Compact"/>
        <w:numPr>
          <w:ilvl w:val="0"/>
          <w:numId w:val="1003"/>
        </w:numPr>
      </w:pPr>
      <w:r>
        <w:t xml:space="preserve">Kursga yozilish (avto, qo’lda, self-enroll), kurs talabalari ro’yxati</w:t>
      </w:r>
    </w:p>
    <w:p>
      <w:pPr>
        <w:pStyle w:val="Compact"/>
        <w:numPr>
          <w:ilvl w:val="0"/>
          <w:numId w:val="1003"/>
        </w:numPr>
      </w:pPr>
      <w:r>
        <w:t xml:space="preserve">Talaba progressi: dars-darsbay yakunlanish, sertifikat avtomatik berilishi</w:t>
      </w:r>
    </w:p>
    <w:p>
      <w:pPr>
        <w:pStyle w:val="Compact"/>
        <w:numPr>
          <w:ilvl w:val="0"/>
          <w:numId w:val="1003"/>
        </w:numPr>
      </w:pPr>
      <w:r>
        <w:t xml:space="preserve">Kurslar katalogi va talaba</w:t>
      </w:r>
      <w:r>
        <w:t xml:space="preserve"> </w:t>
      </w:r>
      <w:r>
        <w:t xml:space="preserve">“</w:t>
      </w:r>
      <w:r>
        <w:t xml:space="preserve">Mening kurslarim</w:t>
      </w:r>
      <w:r>
        <w:t xml:space="preserve">”</w:t>
      </w:r>
      <w:r>
        <w:t xml:space="preserve"> </w:t>
      </w:r>
      <w:r>
        <w:t xml:space="preserve">sahifasi</w:t>
      </w:r>
    </w:p>
    <w:bookmarkEnd w:id="23"/>
    <w:bookmarkStart w:id="24" w:name="topshiriqlar-va-baholash"/>
    <w:p>
      <w:pPr>
        <w:pStyle w:val="Heading3"/>
      </w:pPr>
      <w:r>
        <w:t xml:space="preserve">4. Topshiriqlar va baholash</w:t>
      </w:r>
    </w:p>
    <w:p>
      <w:pPr>
        <w:pStyle w:val="Compact"/>
        <w:numPr>
          <w:ilvl w:val="0"/>
          <w:numId w:val="1004"/>
        </w:numPr>
      </w:pPr>
      <w:r>
        <w:t xml:space="preserve">Topshiriq turlari (essay, fayl yuklash), urinishlar soni va kechikish jarimasi</w:t>
      </w:r>
    </w:p>
    <w:p>
      <w:pPr>
        <w:pStyle w:val="Compact"/>
        <w:numPr>
          <w:ilvl w:val="0"/>
          <w:numId w:val="1004"/>
        </w:numPr>
      </w:pPr>
      <w:r>
        <w:t xml:space="preserve">Avtomatik va qo’lda baholash, rubric’lar, peer review</w:t>
      </w:r>
    </w:p>
    <w:p>
      <w:pPr>
        <w:pStyle w:val="Compact"/>
        <w:numPr>
          <w:ilvl w:val="0"/>
          <w:numId w:val="1004"/>
        </w:numPr>
      </w:pPr>
      <w:r>
        <w:t xml:space="preserve">Gradebook (oraliq, yakuniy, jami ball, harf bahoga konvertatsiya)</w:t>
      </w:r>
    </w:p>
    <w:p>
      <w:pPr>
        <w:pStyle w:val="Compact"/>
        <w:numPr>
          <w:ilvl w:val="0"/>
          <w:numId w:val="1004"/>
        </w:numPr>
      </w:pPr>
      <w:r>
        <w:t xml:space="preserve">GPA hisoblash va semestr ko’rsatkichlari</w:t>
      </w:r>
    </w:p>
    <w:p>
      <w:pPr>
        <w:pStyle w:val="Compact"/>
        <w:numPr>
          <w:ilvl w:val="0"/>
          <w:numId w:val="1004"/>
        </w:numPr>
      </w:pPr>
      <w:r>
        <w:t xml:space="preserve">Apellyatsiya tizimi</w:t>
      </w:r>
    </w:p>
    <w:bookmarkEnd w:id="24"/>
    <w:bookmarkStart w:id="25" w:name="live-jonli-darslar"/>
    <w:p>
      <w:pPr>
        <w:pStyle w:val="Heading3"/>
      </w:pPr>
      <w:r>
        <w:t xml:space="preserve">5. Live (jonli) darslar</w:t>
      </w:r>
    </w:p>
    <w:p>
      <w:pPr>
        <w:pStyle w:val="Compact"/>
        <w:numPr>
          <w:ilvl w:val="0"/>
          <w:numId w:val="1005"/>
        </w:numPr>
      </w:pPr>
      <w:r>
        <w:t xml:space="preserve">LiveKit WebRTC asosida video-konferens xona</w:t>
      </w:r>
    </w:p>
    <w:p>
      <w:pPr>
        <w:pStyle w:val="Compact"/>
        <w:numPr>
          <w:ilvl w:val="0"/>
          <w:numId w:val="1005"/>
        </w:numPr>
      </w:pPr>
      <w:r>
        <w:t xml:space="preserve">Ekran ulashish, audio-only rejim, qo’l ko’tarish, reaksiyalar</w:t>
      </w:r>
    </w:p>
    <w:p>
      <w:pPr>
        <w:pStyle w:val="Compact"/>
        <w:numPr>
          <w:ilvl w:val="0"/>
          <w:numId w:val="1005"/>
        </w:numPr>
      </w:pPr>
      <w:r>
        <w:t xml:space="preserve">Yozib olish va keyinchalik ko’rish (MinIO’da saqlash)</w:t>
      </w:r>
    </w:p>
    <w:p>
      <w:pPr>
        <w:pStyle w:val="Compact"/>
        <w:numPr>
          <w:ilvl w:val="0"/>
          <w:numId w:val="1005"/>
        </w:numPr>
      </w:pPr>
      <w:r>
        <w:t xml:space="preserve">Live dars jadvali va eslatmalar</w:t>
      </w:r>
    </w:p>
    <w:bookmarkEnd w:id="25"/>
    <w:bookmarkStart w:id="26" w:name="imtihonlar-va-proktoring"/>
    <w:p>
      <w:pPr>
        <w:pStyle w:val="Heading3"/>
      </w:pPr>
      <w:r>
        <w:t xml:space="preserve">6. Imtihonlar va proktoring</w:t>
      </w:r>
    </w:p>
    <w:p>
      <w:pPr>
        <w:pStyle w:val="Compact"/>
        <w:numPr>
          <w:ilvl w:val="0"/>
          <w:numId w:val="1006"/>
        </w:numPr>
      </w:pPr>
      <w:r>
        <w:t xml:space="preserve">Imtihon vaqti, ochilish/yopilish oqimi</w:t>
      </w:r>
    </w:p>
    <w:p>
      <w:pPr>
        <w:pStyle w:val="Compact"/>
        <w:numPr>
          <w:ilvl w:val="0"/>
          <w:numId w:val="1006"/>
        </w:numPr>
      </w:pPr>
      <w:r>
        <w:t xml:space="preserve">Avtomatik proktoring uchun infratuzilma</w:t>
      </w:r>
    </w:p>
    <w:p>
      <w:pPr>
        <w:pStyle w:val="Compact"/>
        <w:numPr>
          <w:ilvl w:val="0"/>
          <w:numId w:val="1006"/>
        </w:numPr>
      </w:pPr>
      <w:r>
        <w:t xml:space="preserve">Yaqinlashayotgan imtihonlar widget’i</w:t>
      </w:r>
    </w:p>
    <w:bookmarkEnd w:id="26"/>
    <w:bookmarkStart w:id="27" w:name="sertifikatlar"/>
    <w:p>
      <w:pPr>
        <w:pStyle w:val="Heading3"/>
      </w:pPr>
      <w:r>
        <w:t xml:space="preserve">7. Sertifikatlar</w:t>
      </w:r>
    </w:p>
    <w:p>
      <w:pPr>
        <w:pStyle w:val="Compact"/>
        <w:numPr>
          <w:ilvl w:val="0"/>
          <w:numId w:val="1007"/>
        </w:numPr>
      </w:pPr>
      <w:r>
        <w:t xml:space="preserve">Kursni 100% yakunlash bo’yicha avtomatik PDF sertifikat</w:t>
      </w:r>
    </w:p>
    <w:p>
      <w:pPr>
        <w:pStyle w:val="Compact"/>
        <w:numPr>
          <w:ilvl w:val="0"/>
          <w:numId w:val="1007"/>
        </w:numPr>
      </w:pPr>
      <w:r>
        <w:t xml:space="preserve">QR-kod va tasdiqlash sahifasi (public verify)</w:t>
      </w:r>
    </w:p>
    <w:p>
      <w:pPr>
        <w:pStyle w:val="Compact"/>
        <w:numPr>
          <w:ilvl w:val="0"/>
          <w:numId w:val="1007"/>
        </w:numPr>
      </w:pPr>
      <w:r>
        <w:t xml:space="preserve">Sertifikatlar reestri</w:t>
      </w:r>
    </w:p>
    <w:bookmarkEnd w:id="27"/>
    <w:bookmarkStart w:id="28" w:name="forum-chat-va-xabarnomalar"/>
    <w:p>
      <w:pPr>
        <w:pStyle w:val="Heading3"/>
      </w:pPr>
      <w:r>
        <w:t xml:space="preserve">8. Forum, chat va xabarnomalar</w:t>
      </w:r>
    </w:p>
    <w:p>
      <w:pPr>
        <w:pStyle w:val="Compact"/>
        <w:numPr>
          <w:ilvl w:val="0"/>
          <w:numId w:val="1008"/>
        </w:numPr>
      </w:pPr>
      <w:r>
        <w:t xml:space="preserve">Kurs forumi: mavzu, javob,</w:t>
      </w:r>
      <w:r>
        <w:t xml:space="preserve"> </w:t>
      </w:r>
      <w:r>
        <w:t xml:space="preserve">“</w:t>
      </w:r>
      <w:r>
        <w:t xml:space="preserve">like</w:t>
      </w:r>
      <w:r>
        <w:t xml:space="preserve">”</w:t>
      </w:r>
      <w:r>
        <w:t xml:space="preserve">, pin, lock, e’lon</w:t>
      </w:r>
    </w:p>
    <w:p>
      <w:pPr>
        <w:pStyle w:val="Compact"/>
        <w:numPr>
          <w:ilvl w:val="0"/>
          <w:numId w:val="1008"/>
        </w:numPr>
      </w:pPr>
      <w:r>
        <w:t xml:space="preserve">Real-vaqt chat (1-1, guruh, kurs guruhi) WebSocket orqali</w:t>
      </w:r>
    </w:p>
    <w:p>
      <w:pPr>
        <w:pStyle w:val="Compact"/>
        <w:numPr>
          <w:ilvl w:val="0"/>
          <w:numId w:val="1008"/>
        </w:numPr>
      </w:pPr>
      <w:r>
        <w:t xml:space="preserve">Push xabarnomalar (Email, SMS, Telegram bot, Web Push)</w:t>
      </w:r>
    </w:p>
    <w:p>
      <w:pPr>
        <w:pStyle w:val="Compact"/>
        <w:numPr>
          <w:ilvl w:val="0"/>
          <w:numId w:val="1008"/>
        </w:numPr>
      </w:pPr>
      <w:r>
        <w:t xml:space="preserve">Foydalanuvchi sozlamalari (kanal-by-kanal)</w:t>
      </w:r>
    </w:p>
    <w:bookmarkEnd w:id="28"/>
    <w:bookmarkStart w:id="29" w:name="gamifikatsiya"/>
    <w:p>
      <w:pPr>
        <w:pStyle w:val="Heading3"/>
      </w:pPr>
      <w:r>
        <w:t xml:space="preserve">9. Gamifikatsiya</w:t>
      </w:r>
    </w:p>
    <w:p>
      <w:pPr>
        <w:pStyle w:val="Compact"/>
        <w:numPr>
          <w:ilvl w:val="0"/>
          <w:numId w:val="1009"/>
        </w:numPr>
      </w:pPr>
      <w:r>
        <w:t xml:space="preserve">Belgilar (badges), reyting (kunlik / haftalik / oylik)</w:t>
      </w:r>
    </w:p>
    <w:p>
      <w:pPr>
        <w:pStyle w:val="Compact"/>
        <w:numPr>
          <w:ilvl w:val="0"/>
          <w:numId w:val="1009"/>
        </w:numPr>
      </w:pPr>
      <w:r>
        <w:t xml:space="preserve">Ball tizimi va talabalar leaderboard</w:t>
      </w:r>
    </w:p>
    <w:bookmarkEnd w:id="29"/>
    <w:bookmarkStart w:id="30" w:name="admin-panel"/>
    <w:p>
      <w:pPr>
        <w:pStyle w:val="Heading3"/>
      </w:pPr>
      <w:r>
        <w:t xml:space="preserve">10. Admin panel</w:t>
      </w:r>
    </w:p>
    <w:p>
      <w:pPr>
        <w:pStyle w:val="Compact"/>
        <w:numPr>
          <w:ilvl w:val="0"/>
          <w:numId w:val="1010"/>
        </w:numPr>
      </w:pPr>
      <w:r>
        <w:t xml:space="preserve">Foydalanuvchilarni boshqarish, rollar va ruxsatlar</w:t>
      </w:r>
    </w:p>
    <w:p>
      <w:pPr>
        <w:pStyle w:val="Compact"/>
        <w:numPr>
          <w:ilvl w:val="0"/>
          <w:numId w:val="1010"/>
        </w:numPr>
      </w:pPr>
      <w:r>
        <w:t xml:space="preserve">Universitet sozlamalari, fakultetlar va kafedralar</w:t>
      </w:r>
    </w:p>
    <w:p>
      <w:pPr>
        <w:pStyle w:val="Compact"/>
        <w:numPr>
          <w:ilvl w:val="0"/>
          <w:numId w:val="1010"/>
        </w:numPr>
      </w:pPr>
      <w:r>
        <w:t xml:space="preserve">Kurslar va kontent boshqaruvi</w:t>
      </w:r>
    </w:p>
    <w:p>
      <w:pPr>
        <w:pStyle w:val="Compact"/>
        <w:numPr>
          <w:ilvl w:val="0"/>
          <w:numId w:val="1010"/>
        </w:numPr>
      </w:pPr>
      <w:r>
        <w:t xml:space="preserve">Hisobotlar va analitika</w:t>
      </w:r>
    </w:p>
    <w:p>
      <w:pPr>
        <w:pStyle w:val="Compact"/>
        <w:numPr>
          <w:ilvl w:val="0"/>
          <w:numId w:val="1010"/>
        </w:numPr>
      </w:pPr>
      <w:r>
        <w:t xml:space="preserve">To’liq audit log (har bir admin amali)</w:t>
      </w:r>
    </w:p>
    <w:bookmarkEnd w:id="30"/>
    <w:bookmarkStart w:id="31" w:name="talaba-shaxsiy-kabineti"/>
    <w:p>
      <w:pPr>
        <w:pStyle w:val="Heading3"/>
      </w:pPr>
      <w:r>
        <w:t xml:space="preserve">11. Talaba shaxsiy kabineti</w:t>
      </w:r>
    </w:p>
    <w:p>
      <w:pPr>
        <w:pStyle w:val="Compact"/>
        <w:numPr>
          <w:ilvl w:val="0"/>
          <w:numId w:val="1011"/>
        </w:numPr>
      </w:pPr>
      <w:r>
        <w:t xml:space="preserve">Bosh sahifa: faollik grafigi (7 kun / 30 kun / yil), seriya kunlar, eng faol kun</w:t>
      </w:r>
    </w:p>
    <w:p>
      <w:pPr>
        <w:pStyle w:val="Compact"/>
        <w:numPr>
          <w:ilvl w:val="0"/>
          <w:numId w:val="1011"/>
        </w:numPr>
      </w:pPr>
      <w:r>
        <w:t xml:space="preserve">Yaqinlashayotgan imtihonlar va live darslar widget’i</w:t>
      </w:r>
    </w:p>
    <w:p>
      <w:pPr>
        <w:pStyle w:val="Compact"/>
        <w:numPr>
          <w:ilvl w:val="0"/>
          <w:numId w:val="1011"/>
        </w:numPr>
      </w:pPr>
      <w:r>
        <w:t xml:space="preserve">O’qib chiqilmagan xabarnomalar</w:t>
      </w:r>
    </w:p>
    <w:p>
      <w:pPr>
        <w:pStyle w:val="Compact"/>
        <w:numPr>
          <w:ilvl w:val="0"/>
          <w:numId w:val="1011"/>
        </w:numPr>
      </w:pPr>
      <w:r>
        <w:t xml:space="preserve">Profil, avatar, til, vaqt mintaqasi sozlamalari</w:t>
      </w:r>
    </w:p>
    <w:bookmarkEnd w:id="31"/>
    <w:bookmarkStart w:id="32" w:name="kop-tilli-interfeys"/>
    <w:p>
      <w:pPr>
        <w:pStyle w:val="Heading3"/>
      </w:pPr>
      <w:r>
        <w:t xml:space="preserve">12. Ko’p tilli interfeys</w:t>
      </w:r>
    </w:p>
    <w:p>
      <w:pPr>
        <w:pStyle w:val="Compact"/>
        <w:numPr>
          <w:ilvl w:val="0"/>
          <w:numId w:val="1012"/>
        </w:numPr>
      </w:pPr>
      <w:r>
        <w:t xml:space="preserve">O’zbek (lotin), O’zbek (kirill), Rus, Ingliz tillarida to’liq tarjima</w:t>
      </w:r>
    </w:p>
    <w:bookmarkEnd w:id="32"/>
    <w:bookmarkStart w:id="33" w:name="xavfsizlik-va-monitoring"/>
    <w:p>
      <w:pPr>
        <w:pStyle w:val="Heading3"/>
      </w:pPr>
      <w:r>
        <w:t xml:space="preserve">13. Xavfsizlik va monitoring</w:t>
      </w:r>
    </w:p>
    <w:p>
      <w:pPr>
        <w:pStyle w:val="Compact"/>
        <w:numPr>
          <w:ilvl w:val="0"/>
          <w:numId w:val="1013"/>
        </w:numPr>
      </w:pPr>
      <w:r>
        <w:t xml:space="preserve">Rate limiting (Redis bo’yicha), CSRF, XSS himoyasi</w:t>
      </w:r>
    </w:p>
    <w:p>
      <w:pPr>
        <w:pStyle w:val="Compact"/>
        <w:numPr>
          <w:ilvl w:val="0"/>
          <w:numId w:val="1013"/>
        </w:numPr>
      </w:pPr>
      <w:r>
        <w:t xml:space="preserve">Sentry orqali xato monitoringi</w:t>
      </w:r>
    </w:p>
    <w:p>
      <w:pPr>
        <w:pStyle w:val="Compact"/>
        <w:numPr>
          <w:ilvl w:val="0"/>
          <w:numId w:val="1013"/>
        </w:numPr>
      </w:pPr>
      <w:r>
        <w:t xml:space="preserve">To’liq audit log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oydalanilgan-texnologiyalar"/>
    <w:p>
      <w:pPr>
        <w:pStyle w:val="Heading2"/>
      </w:pPr>
      <w:r>
        <w:t xml:space="preserve">Foydalanilgan texnologiyalar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3.11, FastAPI 0.110+, SQLAlchemy 2.0 (async), Alembic, Pydantic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(Composition API) + TypeScript, Vite, Pinia, vue-i18n, 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Ma’lumotlar bazasi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Kesh va real-vaqt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(rate-limit, pub/sub,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Fayl saqlash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(S3-mos), presigned URL’lar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Real-vaqt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WebRTC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Konteynerlashtirish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LTS, nginx reverse proxy, Let’s Encrypt 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Integratsiyalar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HEMIS OAuth2, SMTP, SMS gateway, Telegram bot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loyiha-natijasi"/>
    <w:p>
      <w:pPr>
        <w:pStyle w:val="Heading2"/>
      </w:pPr>
      <w:r>
        <w:t xml:space="preserve">Loyiha natijasi</w:t>
      </w:r>
    </w:p>
    <w:p>
      <w:pPr>
        <w:pStyle w:val="FirstParagraph"/>
      </w:pPr>
      <w:r>
        <w:t xml:space="preserve">Universitet uchun to’liq ishchi holatga keltirilgan, production-ready masofaviy ta’lim platformasi yaratildi va serverga joriy etildi: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https://lms.xiuedu.uz</w:t>
      </w:r>
      <w:r>
        <w:t xml:space="preserve"> </w:t>
      </w:r>
      <w:r>
        <w:t xml:space="preserve">— talaba va o’qituvchi kabineti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https://lms-admin.xiuedu.uz</w:t>
      </w:r>
      <w:r>
        <w:t xml:space="preserve"> </w:t>
      </w:r>
      <w:r>
        <w:t xml:space="preserve">— administratsiya paneli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https://lms-api.xiuedu.uz</w:t>
      </w:r>
      <w:r>
        <w:t xml:space="preserve"> </w:t>
      </w:r>
      <w:r>
        <w:t xml:space="preserve">— backend API</w:t>
      </w:r>
    </w:p>
    <w:p>
      <w:pPr>
        <w:pStyle w:val="FirstParagraph"/>
      </w:pPr>
      <w:r>
        <w:t xml:space="preserve">Tizim 4 til (uz-lat, uz-cyr, ru, en), HEMIS bilan integratsiya, jonli darslar, avtomatik sertifikatlash va to’liq ma’muriy boshqaruv funksiyalari bilan ta’minlangan.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Ijrochi:</w:t>
      </w:r>
      <w:r>
        <w:t xml:space="preserve"> </w:t>
      </w:r>
      <w:r>
        <w:t xml:space="preserve">NEONSOFT MCHJ</w:t>
      </w:r>
      <w:r>
        <w:t xml:space="preserve"> </w:t>
      </w:r>
      <w:r>
        <w:rPr>
          <w:b/>
          <w:bCs/>
        </w:rPr>
        <w:t xml:space="preserve">Buyurtmachi:</w:t>
      </w:r>
      <w:r>
        <w:t xml:space="preserve"> </w:t>
      </w:r>
      <w:r>
        <w:t xml:space="preserve">Xalqaro Innovatsiya Universiteti (XIU)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2026-06-01T10:18:09Z</dcterms:created>
  <dcterms:modified xsi:type="dcterms:W3CDTF">2026-06-01T10:18:09Z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