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A8D73" w14:textId="77777777" w:rsidR="00904E9B" w:rsidRPr="00B73792" w:rsidRDefault="004E0D2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color w:val="000000" w:themeColor="text1"/>
          <w:sz w:val="28"/>
          <w:szCs w:val="28"/>
        </w:rPr>
        <w:t>En la ciudad de..... a los....días del mes de.... del año...., entre los suscritos.......y........ Personas mayores y vecinos de....domiciliados en..........., identificados con las cédulas de ciudadanía número.......y....expedidas en...y...respectivamente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, llamados contratante y contratistas, en su orden, acordamos un contrato de construcción, regido por las siguientes cláusulas:</w:t>
      </w:r>
    </w:p>
    <w:p w14:paraId="17716DDD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El contratante contrata los servicios del contratista para dirigir la construcción de...en el lote de terreno de.......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..., ubicado en.........,ciudad de.....</w:t>
      </w:r>
    </w:p>
    <w:p w14:paraId="75907F23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El contratista se ajustará al plano preparado por el arquitecto, señor...., y al pliego de condiciones, instrumentos ambos que las partes firman por separado, pero como integrante de este contrato.</w:t>
      </w:r>
    </w:p>
    <w:p w14:paraId="436A6956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TERCERA: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El contratista pondrá su conocimiento y trabajo al servicio de la construcción de la obra (puede agregarse la maquinaria y los elementos necesarios), vigilando que ésta se ejecute conforme al plano y al pliego de condiciones indicados; responderá, asimismo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, ante los organismos oficiales por el debido cumplimiento de las disposiciones legales vigentes.</w:t>
      </w:r>
    </w:p>
    <w:p w14:paraId="6457D963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El contratante asume los gastos de la obra inclusive los aumentos que sobrevengan. Entre los gastos se comprende el pago de salario y jornales del per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sonal, vacaciones, sueldo anual complementario y toda otra retribución fijada o a fijarse y toda obligación que surja de la relación laboral, así como los aportes provisionales correspondientes; el suministro, a su cargo, de los materiales para la obra en 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la forma y en el momento que lo requiera y el contratista, la contratación de los seguros para todo el personal a ocuparse. El pago de derechos, impuestos y tasas, de obras sanitarias y de las que rijan o puedan regir en el futuro.</w:t>
      </w:r>
    </w:p>
    <w:p w14:paraId="193BA04E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QUINTA: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El contratante p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agará como única retribución al contratista el........por ciento del costo total de la obra que se estima en la suma de....pesos. Dicho pago se hará de la manera siguiente:......pesos al iniciarse la obra;.......pesos cuando concluya la tarea de techado;..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.....pesos al procederse a la instalación de los sanitarios y a trabajos de plomería; el resto, o sea la suma de.......pesos a los....meses de la entrega definitiva de la obra concluida. De esta última suma, el contratante podrá retener la inversión que tu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viera eventualmente que hacer para subsanar defectos y vicios imputables al contratista por la errónea interpretación del plano o por no haber hecho cumplir lo estipulado en el pliego de condiciones.</w:t>
      </w:r>
    </w:p>
    <w:p w14:paraId="1F81950C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SEXTA: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En el caso de fallecimiento o incapacidad del con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tratista las partes acuerdan que continuará con la ejecución, con las mismas obligaciones e iguales derechos, propuestos por el contratista.</w:t>
      </w:r>
    </w:p>
    <w:p w14:paraId="493FB67D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SÉPTIMA: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Cualquier divergencia en la interpretación del contrato, plano de construcción y pliego de condiciones, la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s partes acuerdan que.....</w:t>
      </w:r>
    </w:p>
    <w:p w14:paraId="2C48BE0A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OCTAVA: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 A los efectos legales y judiciales que pudieran corresponder las partes constituyen, real y legalmente sus domicilios en los lugares indicados al principio de este contrato, donde serán buenas y válidas todas las notifica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ciones judiciales y extrajudiciales. Aceptan, además, expresamente la jurisdicción de los jueces ordinarios de la ciudad de....renunciando a cualquier otro fuero o jurisdicción que les pudiera corresponder.</w:t>
      </w:r>
    </w:p>
    <w:p w14:paraId="7DAF5D4C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color w:val="000000" w:themeColor="text1"/>
          <w:sz w:val="28"/>
          <w:szCs w:val="28"/>
        </w:rPr>
        <w:t>De conformidad, se firman en .... ejemplares de u</w:t>
      </w:r>
      <w:r w:rsidRPr="00B73792">
        <w:rPr>
          <w:rFonts w:ascii="Arial" w:hAnsi="Arial" w:cs="Arial"/>
          <w:color w:val="000000" w:themeColor="text1"/>
          <w:sz w:val="28"/>
          <w:szCs w:val="28"/>
        </w:rPr>
        <w:t>n mismo tenor.</w:t>
      </w:r>
    </w:p>
    <w:p w14:paraId="4B9B1A61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EL CONTRATANTE</w:t>
      </w:r>
    </w:p>
    <w:p w14:paraId="184FD920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color w:val="000000" w:themeColor="text1"/>
          <w:sz w:val="28"/>
          <w:szCs w:val="28"/>
        </w:rPr>
        <w:t>....................................</w:t>
      </w:r>
    </w:p>
    <w:p w14:paraId="4A496AF4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color w:val="000000" w:themeColor="text1"/>
          <w:sz w:val="28"/>
          <w:szCs w:val="28"/>
        </w:rPr>
        <w:t>CC ………………… de …………</w:t>
      </w:r>
    </w:p>
    <w:p w14:paraId="7D98F3AB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b/>
          <w:color w:val="000000" w:themeColor="text1"/>
          <w:sz w:val="28"/>
          <w:szCs w:val="28"/>
        </w:rPr>
        <w:t>EL CONTRATISTA</w:t>
      </w:r>
    </w:p>
    <w:p w14:paraId="6FC8EFF0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color w:val="000000" w:themeColor="text1"/>
          <w:sz w:val="28"/>
          <w:szCs w:val="28"/>
        </w:rPr>
        <w:t>..................................</w:t>
      </w:r>
    </w:p>
    <w:p w14:paraId="0AA9BE1B" w14:textId="77777777" w:rsidR="00904E9B" w:rsidRPr="00B73792" w:rsidRDefault="004E0D2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B73792">
        <w:rPr>
          <w:rFonts w:ascii="Arial" w:hAnsi="Arial" w:cs="Arial"/>
          <w:color w:val="000000" w:themeColor="text1"/>
          <w:sz w:val="28"/>
          <w:szCs w:val="28"/>
        </w:rPr>
        <w:t>CC ……………………….. de ……………</w:t>
      </w:r>
    </w:p>
    <w:p w14:paraId="2CEEC549" w14:textId="77777777" w:rsidR="00904E9B" w:rsidRPr="00B73792" w:rsidRDefault="004E0D2E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fundamentos-de-derecho"/>
      <w:bookmarkEnd w:id="0"/>
      <w:r w:rsidRPr="00B73792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7">
        <w:r w:rsidRPr="00B7379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B73792">
        <w:rPr>
          <w:rFonts w:ascii="Arial" w:hAnsi="Arial" w:cs="Arial"/>
          <w:color w:val="000000" w:themeColor="text1"/>
          <w:sz w:val="28"/>
          <w:szCs w:val="28"/>
        </w:rPr>
        <w:t xml:space="preserve">]  Fundamentos de Derecho: </w:t>
      </w:r>
    </w:p>
    <w:p w14:paraId="5F135331" w14:textId="77777777" w:rsidR="00904E9B" w:rsidRPr="00B73792" w:rsidRDefault="004E0D2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hyperlink r:id="rId8" w:anchor="vid/43010756">
        <w:r w:rsidRPr="00B73792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Código Civil Colombiano</w:t>
        </w:r>
      </w:hyperlink>
    </w:p>
    <w:sectPr w:rsidR="00904E9B" w:rsidRPr="00B73792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00E9" w14:textId="77777777" w:rsidR="004E0D2E" w:rsidRDefault="004E0D2E">
      <w:pPr>
        <w:spacing w:after="0"/>
      </w:pPr>
      <w:r>
        <w:separator/>
      </w:r>
    </w:p>
  </w:endnote>
  <w:endnote w:type="continuationSeparator" w:id="0">
    <w:p w14:paraId="0DC2D086" w14:textId="77777777" w:rsidR="004E0D2E" w:rsidRDefault="004E0D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23334" w14:textId="77777777" w:rsidR="004E0D2E" w:rsidRDefault="004E0D2E">
      <w:r>
        <w:separator/>
      </w:r>
    </w:p>
  </w:footnote>
  <w:footnote w:type="continuationSeparator" w:id="0">
    <w:p w14:paraId="4E39EAB5" w14:textId="77777777" w:rsidR="004E0D2E" w:rsidRDefault="004E0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DF078110"/>
    <w:multiLevelType w:val="multilevel"/>
    <w:tmpl w:val="F29AA9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0D2E"/>
    <w:rsid w:val="004E29B3"/>
    <w:rsid w:val="00590D07"/>
    <w:rsid w:val="00784D58"/>
    <w:rsid w:val="008D6863"/>
    <w:rsid w:val="00904E9B"/>
    <w:rsid w:val="00B73792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2E98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.minutas.a-in.vpublishing.vlex.com/index.php?title=Contrato_de_Construccion_sin_Suministro_de_Materiales&amp;action=edit&amp;sectio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2</Pages>
  <Words>578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2023-09-12T21:38:00Z</dcterms:created>
  <dcterms:modified xsi:type="dcterms:W3CDTF">2023-09-12T21:38:00Z</dcterms:modified>
</cp:coreProperties>
</file>