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Ciudad, Fecha de la reclamación</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Señores __________________</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Ref.: Reclamación por Dotaciones no suministradas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Yo, _______________, identificado con cédula de ciudadanía número __________ y domiciliado en ______________de la ciudad de ____________, procedo ante ustedes en ejercicio de la figura de reclamación, respetuosamente reclamo lo siguiente:</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 pague el subrogado pecuniario respectivo a los últimos (periodo de tiempo, sean días, meses, años) no suministradas (os), en este entendido se tienen en cuenta que fueron los últimos ________ suministros de la relación de trabajo. Suministros que he tasado en un valor de ______________ dejados de recibir. La anterior reclamación esta basada en los siguientes fundamentos fácticos: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HECHOS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Laboré en _______________ desde el ________ del año ________.</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Los últimos ____________ laborados como ____________ no se me fueron suministradas las dotaciones.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3. Terminé la relación laboral el día _____________</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4. En la liquidación no se tuvieron en cuenta las dotaciones dejadas de percibir, de este modo no fueron cancelados debidamente tales suministros.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presente reclamación se basa en los siguientes fundamentos jurídicos: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FUNDAMENTOS DE DERECHO</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Las dotaciones han sido catalogadas como una prestación de carácter social en el desarrollo del estado social de derecho y del ordenamiento jurídico colombiano en la rama del derecho del trabajo y de la seguridad social, y de este modo es el empleador es quien estará obligado a pagarla desde el momento de la causación del derecho. De este modo las dotaciones estarán a cargo del empleador y han sido consagradas en el título VIII del Código Sustantivo del trabajo como </w:t>
      </w:r>
      <w:r>
        <w:rPr>
          <w:rFonts w:ascii="Baskerville" w:hAnsi="Baskerville"/>
          <w:color w:val="333333"/>
          <w:sz w:val="27"/>
          <w:szCs w:val="27"/>
        </w:rPr>
        <w:lastRenderedPageBreak/>
        <w:t>prestaciones patronales, las cuales tienen sustento jurídico en los siguientes artículos:</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“ARTICULO 193. REGLA GENERAL. 1. Todo los empleadores están obligados a pagar las prestaciones establecidas en este Título, salvo las excepciones que en este mismo se consagran. 2. Estas prestaciones dejaran de estar a cargo de los empleadores cuando el riesgo de ellas sea asumido por el Instituto Colombiano de Seguros Sociales, de acuerdo con la ley y dentro de los reglamentos que dicte el mismo Instituto.</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ARTICULO 230. SUMINISTRO DE CALZADO Y VESTIDO DE LABOR.</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Modificado por el art. 7o. de la Ley 11 de 1984. El nuevo texto es el siguiente: Todo empleador que habitualmente ocupe uno (1) o más trabajadores permanentes, deberá suministrar cada cuatro (4) meses, en forma gratuita, un (1) par de zapatos y un (1) vestido de labor al trabajador, cuya remuneración mensual sea hasta dos (2) meses el salario mínimo más alto vigente. Tiene derecho a esta prestación el trabajador que en las fechas de entrega de calzado y vestido haya cumplido más de tres (3) meses al servicio del empleador.</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ARTICULO 232. FECHA DE ENTREGA. Modificado por el art. 8o. de la Ley 11 de 1984. El nuevo texto es el siguiente: Los empleadores obligados a suministrar permanente calzado y vestido de labor a sus trabajadores harán entrega de dichos elementos en las siguientes fechas del calendario: 30 de abril, 31 de agosto y 20 de diciembre.”</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ARTICULO 234. PROHIBICIÓN DE LA COMPENSACIÓN EN DINERO. Queda prohibido a los empleadores pagar en dinero las prestaciones establecidas en este capítulo. </w:t>
      </w:r>
      <w:r>
        <w:rPr>
          <w:rFonts w:ascii="MS Mincho" w:eastAsia="MS Mincho" w:hAnsi="MS Mincho" w:cs="MS Mincho" w:hint="eastAsia"/>
          <w:color w:val="333333"/>
          <w:sz w:val="27"/>
          <w:szCs w:val="27"/>
        </w:rPr>
        <w:t>  </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Se determina la imposibilidad de compensar esta prestación en dinero, dado que su destino y/o finalidad es que el trabajador las destine para la prestación personal del servicio. Al respecto el Ministerio de la Protección Social (hoy Ministerio de Trabajo) en concepto 164363 de 2009 manifestó lo siguiente: </w:t>
      </w:r>
      <w:r>
        <w:rPr>
          <w:rFonts w:ascii="MS Mincho" w:eastAsia="MS Mincho" w:hAnsi="MS Mincho" w:cs="MS Mincho" w:hint="eastAsia"/>
          <w:color w:val="333333"/>
          <w:sz w:val="27"/>
          <w:szCs w:val="27"/>
        </w:rPr>
        <w:t>  </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“No significa lo anterior que el empleador que haya negado el suministro en vigencia del vínculo laboral, a su terminación quede automáticamente redimido </w:t>
      </w:r>
      <w:r>
        <w:rPr>
          <w:rFonts w:ascii="Baskerville" w:hAnsi="Baskerville"/>
          <w:color w:val="333333"/>
          <w:sz w:val="27"/>
          <w:szCs w:val="27"/>
        </w:rPr>
        <w:lastRenderedPageBreak/>
        <w:t xml:space="preserve">por el incumplimiento, pues ha de aplicarse la regla general en materia contractual de que el incumplimiento de lo pactado genera el derecho a la indemnización de perjuicios a cargo de la parte responsable y a favor del afectada. En otros términos, el empleador incumplido deberá realizar la pertinente indemnización de perjuicios, la cual como no se haya legalmente tarifada ha de establecerla el juez en cada caso y es claro que puede incluir el monto en dinero de la dotación, así como cualquier otro tipo de perjuicios que se llegare a demostrar. </w:t>
      </w:r>
      <w:r>
        <w:rPr>
          <w:rFonts w:ascii="MS Mincho" w:eastAsia="MS Mincho" w:hAnsi="MS Mincho" w:cs="MS Mincho" w:hint="eastAsia"/>
          <w:color w:val="333333"/>
          <w:sz w:val="27"/>
          <w:szCs w:val="27"/>
        </w:rPr>
        <w:t>  </w:t>
      </w:r>
      <w:r>
        <w:rPr>
          <w:rFonts w:ascii="Baskerville" w:hAnsi="Baskerville"/>
          <w:color w:val="333333"/>
          <w:sz w:val="27"/>
          <w:szCs w:val="27"/>
        </w:rPr>
        <w:t>De manera que, el único caso donde la dotación de calzado y vestido de labor debe tasarse en dinero es cuando el contrato de trabajo ha finalizado sin el cumplimiento por parte del empleador en el suministro de la dotación durante su vigencia (…)</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 este modo, el antiguo Ministerio de la Protección Social, hoy Ministerio del Trabajo plantea que el incumplimiento en el suministro de dotaciones acarrea con ello la consecuencia jurídica el resarcimiento de los perjuicios causados al trabajador por la no entrega de vestido y calzado e u debida forma. De igual forma, la no entrega de esta prestación en tiempo oportuno, así como no cancelarla en dinero al momento de terminarse el contrato de trabajo, puede dar lugar a la aplicación del artículo 65 del Código sustantivo del Trabajo.</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De acuerdo con las normas mencionadas anteriormente, es claro señalar que existe una obligación legal para el empleador que consiste en la entrega de la dotación al trabajador, para que este preste las labores para las cuales fue contratado. Además, se prohíbe la compensación en dinero de las dotaciones, con la salvedad de que podrá pagarse en dinero cuando la relación laboral termine y el empleador no haya entregado en los términos el calzado y vestido de trabajo. El incumplimiento de esta obligación genera, para el empleador, la obligación de resarcir los perjuicios que este hecho negativo le ocasione al trabajador, además de poderse determinar como un hecho de mala fe, que sirva como prueba para aplicar la indemnización por falta de pago contenida en el artículo 65 del Código sustantivo del Trabajo.”</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En consecuencia de lo anterior, una vez el que el empleado adquiera el derecho de recibir la dotación, este podría posteriormente exigirla en dinero, ya que en este caso la relación laboral ya se extinguió y se pretende es la subrogación en dinero de las dotaciones dejadas de percibir. Es por ello que al terminar la </w:t>
      </w:r>
      <w:r>
        <w:rPr>
          <w:rFonts w:ascii="Baskerville" w:hAnsi="Baskerville"/>
          <w:color w:val="333333"/>
          <w:sz w:val="27"/>
          <w:szCs w:val="27"/>
        </w:rPr>
        <w:lastRenderedPageBreak/>
        <w:t>relación de trabajo, la empresa deberá liquidar las dotaciones que no fueron suministradas, saldo que en mi caso no se evidenció. De este modo me parece razonable y ajustado a la ley ejercer la presente reclamación para que se haga efectiva la sustitución en dinero de tal prestación que deje de percibir por tanto tiempo.</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Por favor enviar respuesta a la presente reclamación a la dirección que aparece al pie de mi firma.</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Cordialmente.</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Nombre del reclamante</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Cédula del reclamante</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Dirección del reclamante</w:t>
      </w:r>
    </w:p>
    <w:p w:rsidR="00053E12" w:rsidRDefault="00053E12" w:rsidP="00053E12">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Teléfono del reclamante</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226F13"/>
    <w:rsid w:val="002B1091"/>
    <w:rsid w:val="003C5200"/>
    <w:rsid w:val="00467E28"/>
    <w:rsid w:val="004F48F0"/>
    <w:rsid w:val="00697119"/>
    <w:rsid w:val="00707E27"/>
    <w:rsid w:val="00785955"/>
    <w:rsid w:val="007E7F20"/>
    <w:rsid w:val="008443C4"/>
    <w:rsid w:val="008D7957"/>
    <w:rsid w:val="009C04A2"/>
    <w:rsid w:val="00B03BC7"/>
    <w:rsid w:val="00BA2A88"/>
    <w:rsid w:val="00BB4003"/>
    <w:rsid w:val="00C34A41"/>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53E12"/>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4</Pages>
  <Words>1033</Words>
  <Characters>5684</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2019-10-06T07:23:00Z</dcterms:created>
  <dcterms:modified xsi:type="dcterms:W3CDTF">2019-10-06T07:23:00Z</dcterms:modified>
</cp:coreProperties>
</file>