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D7B7A" w:rsidRPr="00CD7B7A" w:rsidRDefault="00CD7B7A" w:rsidP="00CD7B7A">
      <w:pPr>
        <w:pStyle w:val="NormalWeb"/>
        <w:shd w:val="clear" w:color="auto" w:fill="FFFFFF"/>
        <w:spacing w:before="0" w:beforeAutospacing="0"/>
        <w:rPr>
          <w:rFonts w:ascii="Georgia" w:hAnsi="Georgia"/>
          <w:color w:val="000000" w:themeColor="text1"/>
        </w:rPr>
      </w:pPr>
      <w:bookmarkStart w:id="0" w:name="_GoBack"/>
      <w:r w:rsidRPr="00CD7B7A">
        <w:rPr>
          <w:rStyle w:val="user-highlighted-active"/>
          <w:rFonts w:ascii="Georgia" w:hAnsi="Georgia"/>
          <w:b/>
          <w:bCs/>
          <w:color w:val="000000" w:themeColor="text1"/>
        </w:rPr>
        <w:t>Señor:</w:t>
      </w:r>
    </w:p>
    <w:p w:rsidR="00CD7B7A" w:rsidRPr="00CD7B7A" w:rsidRDefault="00CD7B7A" w:rsidP="00CD7B7A">
      <w:pPr>
        <w:pStyle w:val="NormalWeb"/>
        <w:shd w:val="clear" w:color="auto" w:fill="FFFFFF"/>
        <w:spacing w:before="0" w:beforeAutospacing="0"/>
        <w:rPr>
          <w:rFonts w:ascii="Georgia" w:hAnsi="Georgia"/>
          <w:color w:val="000000" w:themeColor="text1"/>
        </w:rPr>
      </w:pPr>
      <w:r w:rsidRPr="00CD7B7A">
        <w:rPr>
          <w:rStyle w:val="user-highlighted-active"/>
          <w:rFonts w:ascii="Georgia" w:hAnsi="Georgia"/>
          <w:b/>
          <w:bCs/>
          <w:color w:val="000000" w:themeColor="text1"/>
        </w:rPr>
        <w:t>JUEZ LABORAL DE BOGOTA. -REPARTO-</w:t>
      </w:r>
    </w:p>
    <w:p w:rsidR="00CD7B7A" w:rsidRPr="00CD7B7A" w:rsidRDefault="00CD7B7A" w:rsidP="00CD7B7A">
      <w:pPr>
        <w:pStyle w:val="NormalWeb"/>
        <w:shd w:val="clear" w:color="auto" w:fill="FFFFFF"/>
        <w:spacing w:before="0" w:beforeAutospacing="0"/>
        <w:rPr>
          <w:rFonts w:ascii="Georgia" w:hAnsi="Georgia"/>
          <w:color w:val="000000" w:themeColor="text1"/>
        </w:rPr>
      </w:pPr>
      <w:r w:rsidRPr="00CD7B7A">
        <w:rPr>
          <w:rStyle w:val="user-highlighted-active"/>
          <w:rFonts w:ascii="Georgia" w:hAnsi="Georgia"/>
          <w:b/>
          <w:bCs/>
          <w:color w:val="000000" w:themeColor="text1"/>
        </w:rPr>
        <w:t>E S. D.</w:t>
      </w:r>
    </w:p>
    <w:p w:rsidR="00CD7B7A" w:rsidRPr="00CD7B7A" w:rsidRDefault="00CD7B7A" w:rsidP="00CD7B7A">
      <w:pPr>
        <w:pStyle w:val="NormalWeb"/>
        <w:shd w:val="clear" w:color="auto" w:fill="FFFFFF"/>
        <w:spacing w:before="0" w:beforeAutospacing="0"/>
        <w:rPr>
          <w:rFonts w:ascii="Georgia" w:hAnsi="Georgia"/>
          <w:color w:val="000000" w:themeColor="text1"/>
        </w:rPr>
      </w:pPr>
      <w:r w:rsidRPr="00CD7B7A">
        <w:rPr>
          <w:rStyle w:val="user-highlighted-active"/>
          <w:rFonts w:ascii="Georgia" w:hAnsi="Georgia"/>
          <w:color w:val="000000" w:themeColor="text1"/>
        </w:rPr>
        <w:t>REF: ACCIÓN DE TUTELA DE __________________V/S I. S. S. (SECCIONAL CUNDINAMARCA).</w:t>
      </w:r>
    </w:p>
    <w:p w:rsidR="00CD7B7A" w:rsidRPr="00CD7B7A" w:rsidRDefault="00CD7B7A" w:rsidP="00CD7B7A">
      <w:pPr>
        <w:pStyle w:val="NormalWeb"/>
        <w:shd w:val="clear" w:color="auto" w:fill="FFFFFF"/>
        <w:spacing w:before="0" w:beforeAutospacing="0"/>
        <w:rPr>
          <w:rFonts w:ascii="Georgia" w:hAnsi="Georgia"/>
          <w:color w:val="000000" w:themeColor="text1"/>
        </w:rPr>
      </w:pPr>
      <w:r w:rsidRPr="00CD7B7A">
        <w:rPr>
          <w:rStyle w:val="user-highlighted-active"/>
          <w:rFonts w:ascii="Georgia" w:hAnsi="Georgia"/>
          <w:b/>
          <w:bCs/>
          <w:color w:val="000000" w:themeColor="text1"/>
        </w:rPr>
        <w:t>Respetado Doctor(a):</w:t>
      </w:r>
    </w:p>
    <w:p w:rsidR="00CD7B7A" w:rsidRPr="00CD7B7A" w:rsidRDefault="00CD7B7A" w:rsidP="00CD7B7A">
      <w:pPr>
        <w:pStyle w:val="NormalWeb"/>
        <w:shd w:val="clear" w:color="auto" w:fill="FFFFFF"/>
        <w:spacing w:before="0" w:beforeAutospacing="0"/>
        <w:rPr>
          <w:rFonts w:ascii="Georgia" w:hAnsi="Georgia"/>
          <w:color w:val="000000" w:themeColor="text1"/>
        </w:rPr>
      </w:pPr>
      <w:r w:rsidRPr="00CD7B7A">
        <w:rPr>
          <w:rStyle w:val="user-highlighted-active"/>
          <w:rFonts w:ascii="Georgia" w:hAnsi="Georgia"/>
          <w:b/>
          <w:bCs/>
          <w:color w:val="000000" w:themeColor="text1"/>
        </w:rPr>
        <w:t>____________________________, </w:t>
      </w:r>
      <w:r w:rsidRPr="00CD7B7A">
        <w:rPr>
          <w:rStyle w:val="user-highlighted-active"/>
          <w:rFonts w:ascii="Georgia" w:hAnsi="Georgia"/>
          <w:color w:val="000000" w:themeColor="text1"/>
        </w:rPr>
        <w:t>mujer,</w:t>
      </w:r>
      <w:r w:rsidRPr="00CD7B7A">
        <w:rPr>
          <w:rStyle w:val="user-highlighted-active"/>
          <w:rFonts w:ascii="Georgia" w:hAnsi="Georgia"/>
          <w:b/>
          <w:bCs/>
          <w:color w:val="000000" w:themeColor="text1"/>
        </w:rPr>
        <w:t> </w:t>
      </w:r>
      <w:r w:rsidRPr="00CD7B7A">
        <w:rPr>
          <w:rStyle w:val="user-highlighted-active"/>
          <w:rFonts w:ascii="Georgia" w:hAnsi="Georgia"/>
          <w:color w:val="000000" w:themeColor="text1"/>
        </w:rPr>
        <w:t>mayor de edad, identificada con la cédula de ciudadanía No.________________, actuando como perjudicada directa, comedidamente manifiesto a su despacho que por medio del presente escrito interpongo </w:t>
      </w:r>
      <w:r w:rsidRPr="00CD7B7A">
        <w:rPr>
          <w:rStyle w:val="user-highlighted-active"/>
          <w:rFonts w:ascii="Georgia" w:hAnsi="Georgia"/>
          <w:b/>
          <w:bCs/>
          <w:color w:val="000000" w:themeColor="text1"/>
        </w:rPr>
        <w:t>ACCIÓN DE TUTELA,</w:t>
      </w:r>
      <w:r w:rsidRPr="00CD7B7A">
        <w:rPr>
          <w:rStyle w:val="user-highlighted-active"/>
          <w:rFonts w:ascii="Georgia" w:hAnsi="Georgia"/>
          <w:color w:val="000000" w:themeColor="text1"/>
        </w:rPr>
        <w:t> obrando para el efecto en causa propia, al señor Juez con todo respeto, me permito solicitarle protección inmediata a mis derechos fundamentales a la igualdad ante la ley, al debido proceso, a la seguridad social, respeto a la dignidad humana, derecho de petición, los cuales vienen siendo vulnerados por </w:t>
      </w:r>
      <w:r w:rsidRPr="00CD7B7A">
        <w:rPr>
          <w:rStyle w:val="user-highlighted-active"/>
          <w:rFonts w:ascii="Georgia" w:hAnsi="Georgia"/>
          <w:b/>
          <w:bCs/>
          <w:color w:val="000000" w:themeColor="text1"/>
        </w:rPr>
        <w:t>(La entidad………………………)</w:t>
      </w:r>
      <w:r w:rsidRPr="00CD7B7A">
        <w:rPr>
          <w:rStyle w:val="user-highlighted-active"/>
          <w:rFonts w:ascii="Georgia" w:hAnsi="Georgia"/>
          <w:color w:val="000000" w:themeColor="text1"/>
        </w:rPr>
        <w:t>, representado por el_____________________ o por quien haga sus veces, con domicilio en Bogotá D. C., y por lo tanto disponga lo pertinente, a fin de que la precitada entidad ordene el pago de mi derecho pensional con su retroactivo correspondiente.</w:t>
      </w:r>
    </w:p>
    <w:p w:rsidR="00CD7B7A" w:rsidRPr="00CD7B7A" w:rsidRDefault="00CD7B7A" w:rsidP="00CD7B7A">
      <w:pPr>
        <w:pStyle w:val="NormalWeb"/>
        <w:shd w:val="clear" w:color="auto" w:fill="FFFFFF"/>
        <w:spacing w:before="0" w:beforeAutospacing="0"/>
        <w:rPr>
          <w:rFonts w:ascii="Georgia" w:hAnsi="Georgia"/>
          <w:color w:val="000000" w:themeColor="text1"/>
        </w:rPr>
      </w:pPr>
      <w:r w:rsidRPr="00CD7B7A">
        <w:rPr>
          <w:rStyle w:val="user-highlighted-active"/>
          <w:rFonts w:ascii="Georgia" w:hAnsi="Georgia"/>
          <w:b/>
          <w:bCs/>
          <w:color w:val="000000" w:themeColor="text1"/>
        </w:rPr>
        <w:t>HECHOS</w:t>
      </w:r>
    </w:p>
    <w:p w:rsidR="00CD7B7A" w:rsidRPr="00CD7B7A" w:rsidRDefault="00CD7B7A" w:rsidP="00CD7B7A">
      <w:pPr>
        <w:pStyle w:val="NormalWeb"/>
        <w:shd w:val="clear" w:color="auto" w:fill="FFFFFF"/>
        <w:spacing w:before="0" w:beforeAutospacing="0"/>
        <w:rPr>
          <w:rFonts w:ascii="Georgia" w:hAnsi="Georgia"/>
          <w:color w:val="000000" w:themeColor="text1"/>
        </w:rPr>
      </w:pPr>
      <w:r w:rsidRPr="00CD7B7A">
        <w:rPr>
          <w:rStyle w:val="user-highlighted-active"/>
          <w:rFonts w:ascii="Georgia" w:hAnsi="Georgia"/>
          <w:b/>
          <w:bCs/>
          <w:color w:val="000000" w:themeColor="text1"/>
        </w:rPr>
        <w:t>PRIMERO:</w:t>
      </w:r>
      <w:r w:rsidRPr="00CD7B7A">
        <w:rPr>
          <w:rStyle w:val="user-highlighted-active"/>
          <w:rFonts w:ascii="Georgia" w:hAnsi="Georgia"/>
          <w:color w:val="000000" w:themeColor="text1"/>
        </w:rPr>
        <w:t> Mi historia laboral se inició hace________años no teniendo otro patrón que__________________________</w:t>
      </w:r>
      <w:r w:rsidRPr="00CD7B7A">
        <w:rPr>
          <w:rStyle w:val="user-highlighted-active"/>
          <w:rFonts w:ascii="Georgia" w:hAnsi="Georgia"/>
          <w:b/>
          <w:bCs/>
          <w:color w:val="000000" w:themeColor="text1"/>
        </w:rPr>
        <w:t>. </w:t>
      </w:r>
      <w:r w:rsidRPr="00CD7B7A">
        <w:rPr>
          <w:rStyle w:val="user-highlighted-active"/>
          <w:rFonts w:ascii="Georgia" w:hAnsi="Georgia"/>
          <w:color w:val="000000" w:themeColor="text1"/>
        </w:rPr>
        <w:t>con No. Patronal - _____________, de quien adjunto constancia de mis años de trabajo.</w:t>
      </w:r>
    </w:p>
    <w:p w:rsidR="00CD7B7A" w:rsidRPr="00CD7B7A" w:rsidRDefault="00CD7B7A" w:rsidP="00CD7B7A">
      <w:pPr>
        <w:pStyle w:val="NormalWeb"/>
        <w:shd w:val="clear" w:color="auto" w:fill="FFFFFF"/>
        <w:spacing w:before="0" w:beforeAutospacing="0"/>
        <w:rPr>
          <w:rFonts w:ascii="Georgia" w:hAnsi="Georgia"/>
          <w:color w:val="000000" w:themeColor="text1"/>
        </w:rPr>
      </w:pPr>
      <w:r w:rsidRPr="00CD7B7A">
        <w:rPr>
          <w:rStyle w:val="user-highlighted-active"/>
          <w:rFonts w:ascii="Georgia" w:hAnsi="Georgia"/>
          <w:b/>
          <w:bCs/>
          <w:color w:val="000000" w:themeColor="text1"/>
        </w:rPr>
        <w:t>SEGUNDO:</w:t>
      </w:r>
      <w:r w:rsidRPr="00CD7B7A">
        <w:rPr>
          <w:rStyle w:val="user-highlighted-active"/>
          <w:rFonts w:ascii="Georgia" w:hAnsi="Georgia"/>
          <w:color w:val="000000" w:themeColor="text1"/>
        </w:rPr>
        <w:t> En todos estos años de mi vinculación laboral con la empresa anteriormente mencionada se ha venido cotizando o se han hecho los respectivos aportes al</w:t>
      </w:r>
      <w:r w:rsidRPr="00CD7B7A">
        <w:rPr>
          <w:rStyle w:val="user-highlighted-active"/>
          <w:rFonts w:ascii="Georgia" w:hAnsi="Georgia"/>
          <w:b/>
          <w:bCs/>
          <w:color w:val="000000" w:themeColor="text1"/>
        </w:rPr>
        <w:t> (La entidad……………)</w:t>
      </w:r>
      <w:r w:rsidRPr="00CD7B7A">
        <w:rPr>
          <w:rStyle w:val="user-highlighted-active"/>
          <w:rFonts w:ascii="Georgia" w:hAnsi="Georgia"/>
          <w:color w:val="000000" w:themeColor="text1"/>
        </w:rPr>
        <w:t>, fuera de este tiempo se han cancelado los aportes para salud y pensión sin interrupción durante__________ años.</w:t>
      </w:r>
    </w:p>
    <w:p w:rsidR="00CD7B7A" w:rsidRPr="00CD7B7A" w:rsidRDefault="00CD7B7A" w:rsidP="00CD7B7A">
      <w:pPr>
        <w:pStyle w:val="NormalWeb"/>
        <w:shd w:val="clear" w:color="auto" w:fill="FFFFFF"/>
        <w:spacing w:before="0" w:beforeAutospacing="0"/>
        <w:rPr>
          <w:rFonts w:ascii="Georgia" w:hAnsi="Georgia"/>
          <w:color w:val="000000" w:themeColor="text1"/>
        </w:rPr>
      </w:pPr>
      <w:r w:rsidRPr="00CD7B7A">
        <w:rPr>
          <w:rStyle w:val="user-highlighted-active"/>
          <w:rFonts w:ascii="Georgia" w:hAnsi="Georgia"/>
          <w:b/>
          <w:bCs/>
          <w:color w:val="000000" w:themeColor="text1"/>
        </w:rPr>
        <w:t>TERCERO:</w:t>
      </w:r>
      <w:r w:rsidRPr="00CD7B7A">
        <w:rPr>
          <w:rStyle w:val="user-highlighted-active"/>
          <w:rFonts w:ascii="Georgia" w:hAnsi="Georgia"/>
          <w:color w:val="000000" w:themeColor="text1"/>
        </w:rPr>
        <w:t> Cumplido los requisitos que exige la Ley 100 de 1993, como es la edad y tiempo de cotización, solicite ante la entidad, </w:t>
      </w:r>
      <w:r w:rsidRPr="00CD7B7A">
        <w:rPr>
          <w:rStyle w:val="user-highlighted-active"/>
          <w:rFonts w:ascii="Georgia" w:hAnsi="Georgia"/>
          <w:b/>
          <w:bCs/>
          <w:color w:val="000000" w:themeColor="text1"/>
        </w:rPr>
        <w:t>MI PENSIÓN DE VEJEZ A QUE TENGO DERECHO.</w:t>
      </w:r>
    </w:p>
    <w:p w:rsidR="00CD7B7A" w:rsidRPr="00CD7B7A" w:rsidRDefault="00CD7B7A" w:rsidP="00CD7B7A">
      <w:pPr>
        <w:pStyle w:val="NormalWeb"/>
        <w:shd w:val="clear" w:color="auto" w:fill="FFFFFF"/>
        <w:spacing w:before="0" w:beforeAutospacing="0"/>
        <w:rPr>
          <w:rFonts w:ascii="Georgia" w:hAnsi="Georgia"/>
          <w:color w:val="000000" w:themeColor="text1"/>
        </w:rPr>
      </w:pPr>
      <w:r w:rsidRPr="00CD7B7A">
        <w:rPr>
          <w:rStyle w:val="user-highlighted-active"/>
          <w:rFonts w:ascii="Georgia" w:hAnsi="Georgia"/>
          <w:b/>
          <w:bCs/>
          <w:color w:val="000000" w:themeColor="text1"/>
        </w:rPr>
        <w:t>CUARTO: </w:t>
      </w:r>
      <w:r w:rsidRPr="00CD7B7A">
        <w:rPr>
          <w:rStyle w:val="user-highlighted-active"/>
          <w:rFonts w:ascii="Georgia" w:hAnsi="Georgia"/>
          <w:color w:val="000000" w:themeColor="text1"/>
        </w:rPr>
        <w:t>Percatándome en el año___________, de un posible error en la transcripción del numero de mi cédula de ciudadanía, acudí a a corregir el yerro llenando las planillas de corrección, radicadas en fecha_________________.</w:t>
      </w:r>
    </w:p>
    <w:p w:rsidR="00CD7B7A" w:rsidRPr="00CD7B7A" w:rsidRDefault="00CD7B7A" w:rsidP="00CD7B7A">
      <w:pPr>
        <w:pStyle w:val="NormalWeb"/>
        <w:shd w:val="clear" w:color="auto" w:fill="FFFFFF"/>
        <w:spacing w:before="0" w:beforeAutospacing="0"/>
        <w:rPr>
          <w:rFonts w:ascii="Georgia" w:hAnsi="Georgia"/>
          <w:color w:val="000000" w:themeColor="text1"/>
        </w:rPr>
      </w:pPr>
      <w:r w:rsidRPr="00CD7B7A">
        <w:rPr>
          <w:rStyle w:val="user-highlighted-active"/>
          <w:rFonts w:ascii="Georgia" w:hAnsi="Georgia"/>
          <w:b/>
          <w:bCs/>
          <w:color w:val="000000" w:themeColor="text1"/>
        </w:rPr>
        <w:t>QUINTO:</w:t>
      </w:r>
      <w:r w:rsidRPr="00CD7B7A">
        <w:rPr>
          <w:rStyle w:val="user-highlighted-active"/>
          <w:rFonts w:ascii="Georgia" w:hAnsi="Georgia"/>
          <w:color w:val="000000" w:themeColor="text1"/>
        </w:rPr>
        <w:t xml:space="preserve"> Después de una larga espera, en Resolución No.____________del año___________, se me contesto que no tenia derecho a mi pensión de vejez, por que a la fecha no se había completado las 1000 semanas de cotización, además de que no cumplía el requisito para hacerme acreedora al régimen de transición de </w:t>
      </w:r>
      <w:r w:rsidRPr="00CD7B7A">
        <w:rPr>
          <w:rStyle w:val="user-highlighted-active"/>
          <w:rFonts w:ascii="Georgia" w:hAnsi="Georgia"/>
          <w:color w:val="000000" w:themeColor="text1"/>
        </w:rPr>
        <w:lastRenderedPageBreak/>
        <w:t>conformidad a lo preceptuado por el artículo 36 de la Ley 100 de 1993, y se argumenta que a fecha_________________ no me encontraba afiliada, para beneficiarme del régimen.</w:t>
      </w:r>
    </w:p>
    <w:p w:rsidR="00CD7B7A" w:rsidRPr="00CD7B7A" w:rsidRDefault="00CD7B7A" w:rsidP="00CD7B7A">
      <w:pPr>
        <w:pStyle w:val="NormalWeb"/>
        <w:shd w:val="clear" w:color="auto" w:fill="FFFFFF"/>
        <w:spacing w:before="0" w:beforeAutospacing="0"/>
        <w:rPr>
          <w:rFonts w:ascii="Georgia" w:hAnsi="Georgia"/>
          <w:color w:val="000000" w:themeColor="text1"/>
        </w:rPr>
      </w:pPr>
      <w:r w:rsidRPr="00CD7B7A">
        <w:rPr>
          <w:rStyle w:val="user-highlighted-active"/>
          <w:rFonts w:ascii="Georgia" w:hAnsi="Georgia"/>
          <w:b/>
          <w:bCs/>
          <w:color w:val="000000" w:themeColor="text1"/>
        </w:rPr>
        <w:t>SEXTO: </w:t>
      </w:r>
      <w:r w:rsidRPr="00CD7B7A">
        <w:rPr>
          <w:rStyle w:val="user-highlighted-active"/>
          <w:rFonts w:ascii="Georgia" w:hAnsi="Georgia"/>
          <w:color w:val="000000" w:themeColor="text1"/>
        </w:rPr>
        <w:t>No estando de acuerdo con la negativa a mi solicitud a pensión de vejez, interpuse recurso de reposición y en subsidio apelación con las pruebas correspondientes, contra la Resolución No._____de fecha__________, exponiendo que si he cotizado hace aproximadamente_______años a dicha entidad, también hago claridad con relación a error de transcripción a mi numero de cédula de ciudadanía para que la entidad repare a mi solicitud.</w:t>
      </w:r>
    </w:p>
    <w:p w:rsidR="00CD7B7A" w:rsidRPr="00CD7B7A" w:rsidRDefault="00CD7B7A" w:rsidP="00CD7B7A">
      <w:pPr>
        <w:pStyle w:val="NormalWeb"/>
        <w:shd w:val="clear" w:color="auto" w:fill="FFFFFF"/>
        <w:spacing w:before="0" w:beforeAutospacing="0"/>
        <w:rPr>
          <w:rFonts w:ascii="Georgia" w:hAnsi="Georgia"/>
          <w:color w:val="000000" w:themeColor="text1"/>
        </w:rPr>
      </w:pPr>
      <w:r w:rsidRPr="00CD7B7A">
        <w:rPr>
          <w:rStyle w:val="user-highlighted-active"/>
          <w:rFonts w:ascii="Georgia" w:hAnsi="Georgia"/>
          <w:b/>
          <w:bCs/>
          <w:color w:val="000000" w:themeColor="text1"/>
        </w:rPr>
        <w:t>SÉPTIMO: </w:t>
      </w:r>
      <w:r w:rsidRPr="00CD7B7A">
        <w:rPr>
          <w:rStyle w:val="user-highlighted-active"/>
          <w:rFonts w:ascii="Georgia" w:hAnsi="Georgia"/>
          <w:color w:val="000000" w:themeColor="text1"/>
        </w:rPr>
        <w:t>A la fecha no he recibido notificación o repuesta alguna a la impugnación impetrada.</w:t>
      </w:r>
    </w:p>
    <w:p w:rsidR="00CD7B7A" w:rsidRPr="00CD7B7A" w:rsidRDefault="00CD7B7A" w:rsidP="00CD7B7A">
      <w:pPr>
        <w:pStyle w:val="NormalWeb"/>
        <w:shd w:val="clear" w:color="auto" w:fill="FFFFFF"/>
        <w:spacing w:before="0" w:beforeAutospacing="0"/>
        <w:rPr>
          <w:rFonts w:ascii="Georgia" w:hAnsi="Georgia"/>
          <w:color w:val="000000" w:themeColor="text1"/>
        </w:rPr>
      </w:pPr>
      <w:r w:rsidRPr="00CD7B7A">
        <w:rPr>
          <w:rStyle w:val="user-highlighted-active"/>
          <w:rFonts w:ascii="Georgia" w:hAnsi="Georgia"/>
          <w:b/>
          <w:bCs/>
          <w:color w:val="000000" w:themeColor="text1"/>
        </w:rPr>
        <w:t>OCTAVO: </w:t>
      </w:r>
      <w:r w:rsidRPr="00CD7B7A">
        <w:rPr>
          <w:rStyle w:val="user-highlighted-active"/>
          <w:rFonts w:ascii="Georgia" w:hAnsi="Georgia"/>
          <w:color w:val="000000" w:themeColor="text1"/>
        </w:rPr>
        <w:t>Transcurrido un año sin recibir repuesta a mi impugnación y solicitud de mi pensión de vejez a que tengo derecho, en fecha_______________, acudí al derecho de petición consagrado en nuestra Constitución Nacional, sin que hasta la fecha se halla pronunciado la entidad accionada.</w:t>
      </w:r>
    </w:p>
    <w:p w:rsidR="00CD7B7A" w:rsidRPr="00CD7B7A" w:rsidRDefault="00CD7B7A" w:rsidP="00CD7B7A">
      <w:pPr>
        <w:pStyle w:val="NormalWeb"/>
        <w:shd w:val="clear" w:color="auto" w:fill="FFFFFF"/>
        <w:spacing w:before="0" w:beforeAutospacing="0"/>
        <w:rPr>
          <w:rFonts w:ascii="Georgia" w:hAnsi="Georgia"/>
          <w:color w:val="000000" w:themeColor="text1"/>
        </w:rPr>
      </w:pPr>
      <w:r w:rsidRPr="00CD7B7A">
        <w:rPr>
          <w:rStyle w:val="user-highlighted-active"/>
          <w:rFonts w:ascii="Georgia" w:hAnsi="Georgia"/>
          <w:b/>
          <w:bCs/>
          <w:color w:val="000000" w:themeColor="text1"/>
        </w:rPr>
        <w:t>NOVENO: </w:t>
      </w:r>
      <w:r w:rsidRPr="00CD7B7A">
        <w:rPr>
          <w:rStyle w:val="user-highlighted-active"/>
          <w:rFonts w:ascii="Georgia" w:hAnsi="Georgia"/>
          <w:color w:val="000000" w:themeColor="text1"/>
        </w:rPr>
        <w:t>El Señor_________________, empleador aportante o cotizante de la suscrita, en cartas radicadas en fecha_________________, coadyuva las solicitudes del derecho a la pensión de vejez y corrección de los yerros cometidos en el numero de cédula de ciudadanía.</w:t>
      </w:r>
    </w:p>
    <w:p w:rsidR="00CD7B7A" w:rsidRPr="00CD7B7A" w:rsidRDefault="00CD7B7A" w:rsidP="00CD7B7A">
      <w:pPr>
        <w:pStyle w:val="NormalWeb"/>
        <w:shd w:val="clear" w:color="auto" w:fill="FFFFFF"/>
        <w:spacing w:before="0" w:beforeAutospacing="0"/>
        <w:rPr>
          <w:rFonts w:ascii="Georgia" w:hAnsi="Georgia"/>
          <w:color w:val="000000" w:themeColor="text1"/>
        </w:rPr>
      </w:pPr>
      <w:r w:rsidRPr="00CD7B7A">
        <w:rPr>
          <w:rStyle w:val="user-highlighted-active"/>
          <w:rFonts w:ascii="Georgia" w:hAnsi="Georgia"/>
          <w:b/>
          <w:bCs/>
          <w:color w:val="000000" w:themeColor="text1"/>
        </w:rPr>
        <w:t>DÉCIMO: </w:t>
      </w:r>
      <w:r w:rsidRPr="00CD7B7A">
        <w:rPr>
          <w:rStyle w:val="user-highlighted-active"/>
          <w:rFonts w:ascii="Georgia" w:hAnsi="Georgia"/>
          <w:color w:val="000000" w:themeColor="text1"/>
        </w:rPr>
        <w:t>En la fecha al no ser atendido en forma eficaz y pronta, mi solicitud de pensión de vejez con su respectivo retroactivo, se me están violando principios constitucionales, además de ser una persona que no tengo un patrimonio propio, y no tengo un trabajo estable por mi edad, no me explico después de haber laborado tanto tiempo y hecho aportes al I. S. S., no se resuelva mi derecho fundamental a la seguridad social a que tengo derecho por ser una persona de la tercera edad.</w:t>
      </w:r>
    </w:p>
    <w:p w:rsidR="00CD7B7A" w:rsidRPr="00CD7B7A" w:rsidRDefault="00CD7B7A" w:rsidP="00CD7B7A">
      <w:pPr>
        <w:pStyle w:val="NormalWeb"/>
        <w:shd w:val="clear" w:color="auto" w:fill="FFFFFF"/>
        <w:spacing w:before="0" w:beforeAutospacing="0"/>
        <w:rPr>
          <w:rFonts w:ascii="Georgia" w:hAnsi="Georgia"/>
          <w:color w:val="000000" w:themeColor="text1"/>
        </w:rPr>
      </w:pPr>
      <w:r w:rsidRPr="00CD7B7A">
        <w:rPr>
          <w:rStyle w:val="user-highlighted-active"/>
          <w:rFonts w:ascii="Georgia" w:hAnsi="Georgia"/>
          <w:b/>
          <w:bCs/>
          <w:color w:val="000000" w:themeColor="text1"/>
        </w:rPr>
        <w:t>DERECHO</w:t>
      </w:r>
    </w:p>
    <w:p w:rsidR="00CD7B7A" w:rsidRPr="00CD7B7A" w:rsidRDefault="00CD7B7A" w:rsidP="00CD7B7A">
      <w:pPr>
        <w:pStyle w:val="NormalWeb"/>
        <w:shd w:val="clear" w:color="auto" w:fill="FFFFFF"/>
        <w:spacing w:before="0" w:beforeAutospacing="0"/>
        <w:rPr>
          <w:rFonts w:ascii="Georgia" w:hAnsi="Georgia"/>
          <w:color w:val="000000" w:themeColor="text1"/>
        </w:rPr>
      </w:pPr>
      <w:r w:rsidRPr="00CD7B7A">
        <w:rPr>
          <w:rStyle w:val="user-highlighted-active"/>
          <w:rFonts w:ascii="Georgia" w:hAnsi="Georgia"/>
          <w:color w:val="000000" w:themeColor="text1"/>
        </w:rPr>
        <w:t>Fundo la presente acción en lo preceptuado por el artículo 86 de la Constitución Política, en concordancia con los artículos y 13,23, 29, 43, 48 y 53 del texto constitucional y demás normas concordantes y pertinentes.</w:t>
      </w:r>
    </w:p>
    <w:p w:rsidR="00CD7B7A" w:rsidRPr="00CD7B7A" w:rsidRDefault="00CD7B7A" w:rsidP="00CD7B7A">
      <w:pPr>
        <w:pStyle w:val="NormalWeb"/>
        <w:shd w:val="clear" w:color="auto" w:fill="FFFFFF"/>
        <w:spacing w:before="0" w:beforeAutospacing="0"/>
        <w:rPr>
          <w:rFonts w:ascii="Georgia" w:hAnsi="Georgia"/>
          <w:color w:val="000000" w:themeColor="text1"/>
        </w:rPr>
      </w:pPr>
      <w:r w:rsidRPr="00CD7B7A">
        <w:rPr>
          <w:rStyle w:val="user-highlighted-active"/>
          <w:rFonts w:ascii="Georgia" w:hAnsi="Georgia"/>
          <w:color w:val="000000" w:themeColor="text1"/>
        </w:rPr>
        <w:t>Según lo dispone el 86 de la Constitución Política, la acción de tutela procede cuando alguien, ante situaciones concretas y particularizadas, siente vulnerados sus derechos fundamentales y demanda su protección; porque, de una u otra manera, ésta violación será atribuida al Estado por ser a éste a quien compete, con acciones positivas de sus entes, asegurar la realización real y efectiva del nivel mínimo de libertad, participación y realización personal, garantizado en la Constitución Política.</w:t>
      </w:r>
    </w:p>
    <w:p w:rsidR="00CD7B7A" w:rsidRPr="00CD7B7A" w:rsidRDefault="00CD7B7A" w:rsidP="00CD7B7A">
      <w:pPr>
        <w:pStyle w:val="NormalWeb"/>
        <w:shd w:val="clear" w:color="auto" w:fill="FFFFFF"/>
        <w:spacing w:before="0" w:beforeAutospacing="0"/>
        <w:rPr>
          <w:rFonts w:ascii="Georgia" w:hAnsi="Georgia"/>
          <w:color w:val="000000" w:themeColor="text1"/>
        </w:rPr>
      </w:pPr>
      <w:r w:rsidRPr="00CD7B7A">
        <w:rPr>
          <w:rStyle w:val="user-highlighted-active"/>
          <w:rFonts w:ascii="Georgia" w:hAnsi="Georgia"/>
          <w:color w:val="000000" w:themeColor="text1"/>
        </w:rPr>
        <w:t xml:space="preserve">La Honorable Corte Constitucional en sentencia C-367 de agosto 16 de 1995, con ponencia del magistrado Dr. José Gregorio Hernández, entre otros apartes </w:t>
      </w:r>
      <w:r w:rsidRPr="00CD7B7A">
        <w:rPr>
          <w:rStyle w:val="user-highlighted-active"/>
          <w:rFonts w:ascii="Georgia" w:hAnsi="Georgia"/>
          <w:color w:val="000000" w:themeColor="text1"/>
        </w:rPr>
        <w:lastRenderedPageBreak/>
        <w:t>dispuso: </w:t>
      </w:r>
      <w:r w:rsidRPr="00CD7B7A">
        <w:rPr>
          <w:rStyle w:val="user-highlighted-active"/>
          <w:rFonts w:ascii="Georgia" w:hAnsi="Georgia"/>
          <w:b/>
          <w:bCs/>
          <w:i/>
          <w:iCs/>
          <w:color w:val="000000" w:themeColor="text1"/>
        </w:rPr>
        <w:t>“ Los pensionados que al fin y al cabo gozan de especial protección en cuanto su situación jurídica tiene por base el trabajo (25 de la Constitución Política), son titulares de un derecho de rango constitucional (53 de la Constitución Política) a recibir puntualmente las mesadas que </w:t>
      </w:r>
      <w:r w:rsidRPr="00CD7B7A">
        <w:rPr>
          <w:rStyle w:val="user-highlighted-active"/>
          <w:rFonts w:ascii="Georgia" w:hAnsi="Georgia"/>
          <w:b/>
          <w:bCs/>
          <w:i/>
          <w:iCs/>
          <w:color w:val="000000" w:themeColor="text1"/>
          <w:u w:val="single"/>
        </w:rPr>
        <w:t>les corresponde </w:t>
      </w:r>
      <w:r w:rsidRPr="00CD7B7A">
        <w:rPr>
          <w:rStyle w:val="user-highlighted-active"/>
          <w:rFonts w:ascii="Georgia" w:hAnsi="Georgia"/>
          <w:b/>
          <w:bCs/>
          <w:i/>
          <w:iCs/>
          <w:color w:val="000000" w:themeColor="text1"/>
        </w:rPr>
        <w:t>(el subrayado es personal) y que el valor de éstas se actualice periódicamente según el ritmo del aumento en el costo de la vida, teniendo en cuenta que todo pago efectuado en Colombia, al menos en las circunstancias actuales, debe adaptarse a las exigencias propias de una economía inflacionaria. Ello es consustancial al Estado Social de derecho que se ha constituido como característica sobresaliente de la organización política y como objetivo prioritario del orden jurídico fundado en la Constitución, por lo cual no cabe duda de la responsabilidad en que incurren los funcionarios y Entidades que desatiendan tan perentorios mandamientos”.</w:t>
      </w:r>
      <w:r w:rsidRPr="00CD7B7A">
        <w:rPr>
          <w:rStyle w:val="user-highlighted-active"/>
          <w:rFonts w:ascii="Georgia" w:hAnsi="Georgia"/>
          <w:color w:val="000000" w:themeColor="text1"/>
        </w:rPr>
        <w:t> </w:t>
      </w:r>
      <w:r w:rsidRPr="00CD7B7A">
        <w:rPr>
          <w:rStyle w:val="user-highlighted-active"/>
          <w:rFonts w:ascii="Georgia" w:hAnsi="Georgia"/>
          <w:b/>
          <w:bCs/>
          <w:i/>
          <w:iCs/>
          <w:color w:val="000000" w:themeColor="text1"/>
        </w:rPr>
        <w:t>“Además ninguna razón justificaría que los pensionados, casi en su mayoría personas de la tercera edad cuyo único ingreso es generalmente la pensión, tuvieran que soportar, sin ser adecuadamente resarcidos, los perjuicios causados por la mora y adicionalmente la pérdida del poder adquisitivo de la moneda por el incumplimiento de las Entidades correspondientes”.</w:t>
      </w:r>
    </w:p>
    <w:p w:rsidR="00CD7B7A" w:rsidRPr="00CD7B7A" w:rsidRDefault="00CD7B7A" w:rsidP="00CD7B7A">
      <w:pPr>
        <w:pStyle w:val="NormalWeb"/>
        <w:shd w:val="clear" w:color="auto" w:fill="FFFFFF"/>
        <w:spacing w:before="0" w:beforeAutospacing="0"/>
        <w:rPr>
          <w:rFonts w:ascii="Georgia" w:hAnsi="Georgia"/>
          <w:color w:val="000000" w:themeColor="text1"/>
        </w:rPr>
      </w:pPr>
      <w:r w:rsidRPr="00CD7B7A">
        <w:rPr>
          <w:rStyle w:val="user-highlighted-active"/>
          <w:rFonts w:ascii="Georgia" w:hAnsi="Georgia"/>
          <w:color w:val="000000" w:themeColor="text1"/>
        </w:rPr>
        <w:t>En </w:t>
      </w:r>
      <w:r w:rsidRPr="00CD7B7A">
        <w:rPr>
          <w:rStyle w:val="user-highlighted-active"/>
          <w:rFonts w:ascii="Georgia" w:hAnsi="Georgia"/>
          <w:color w:val="000000" w:themeColor="text1"/>
          <w:shd w:val="clear" w:color="auto" w:fill="F8F9FA"/>
        </w:rPr>
        <w:t>Sentencia T-453/92</w:t>
      </w:r>
      <w:r w:rsidRPr="00CD7B7A">
        <w:rPr>
          <w:rStyle w:val="user-highlighted-active"/>
          <w:rFonts w:ascii="Georgia" w:hAnsi="Georgia"/>
          <w:color w:val="000000" w:themeColor="text1"/>
        </w:rPr>
        <w:t>, tratándose de trabajadores dependientes: “La Seguridad Social que se reclama mediante el reconocimiento de la pensión de vejez, no puede verse como algo independiente o desligado a la protección al trabajo el cual es garantizado de manera especial en la Constitución, por considerar que es un principio fundante del Estado social de derecho que ella organiza. Como el derecho controvertido nace y se consolida ligado a una relación laboral, en cuyo desarrollo la persona cumplió los requisitos de modo, tiempo de cotización y edad a los cuales se condicionó su nacimiento, es necesariamente derivación del derecho al trabajo”</w:t>
      </w:r>
    </w:p>
    <w:p w:rsidR="00CD7B7A" w:rsidRPr="00CD7B7A" w:rsidRDefault="00CD7B7A" w:rsidP="00CD7B7A">
      <w:pPr>
        <w:pStyle w:val="NormalWeb"/>
        <w:shd w:val="clear" w:color="auto" w:fill="FFFFFF"/>
        <w:spacing w:before="0" w:beforeAutospacing="0"/>
        <w:rPr>
          <w:rFonts w:ascii="Georgia" w:hAnsi="Georgia"/>
          <w:color w:val="000000" w:themeColor="text1"/>
        </w:rPr>
      </w:pPr>
      <w:r w:rsidRPr="00CD7B7A">
        <w:rPr>
          <w:rStyle w:val="user-highlighted-active"/>
          <w:rFonts w:ascii="Georgia" w:hAnsi="Georgia"/>
          <w:color w:val="000000" w:themeColor="text1"/>
        </w:rPr>
        <w:t>En la </w:t>
      </w:r>
      <w:r w:rsidRPr="00CD7B7A">
        <w:rPr>
          <w:rStyle w:val="user-highlighted-active"/>
          <w:rFonts w:ascii="Georgia" w:hAnsi="Georgia"/>
          <w:color w:val="000000" w:themeColor="text1"/>
          <w:shd w:val="clear" w:color="auto" w:fill="F8F9FA"/>
        </w:rPr>
        <w:t>T-671/2000</w:t>
      </w:r>
      <w:r w:rsidRPr="00CD7B7A">
        <w:rPr>
          <w:rStyle w:val="user-highlighted-active"/>
          <w:rFonts w:ascii="Georgia" w:hAnsi="Georgia"/>
          <w:color w:val="000000" w:themeColor="text1"/>
        </w:rPr>
        <w:t> se expresó que el derecho a la pensión de vejez en ciertas circunstancias </w:t>
      </w:r>
      <w:r w:rsidRPr="00CD7B7A">
        <w:rPr>
          <w:rStyle w:val="user-highlighted-active"/>
          <w:rFonts w:ascii="Georgia" w:hAnsi="Georgia"/>
          <w:b/>
          <w:bCs/>
          <w:color w:val="000000" w:themeColor="text1"/>
        </w:rPr>
        <w:t>adquiere</w:t>
      </w:r>
      <w:r w:rsidRPr="00CD7B7A">
        <w:rPr>
          <w:rStyle w:val="user-highlighted-active"/>
          <w:rFonts w:ascii="Georgia" w:hAnsi="Georgia"/>
          <w:color w:val="000000" w:themeColor="text1"/>
        </w:rPr>
        <w:t> el carácter de fundamental. Esta afirmación tiene respaldo en la </w:t>
      </w:r>
      <w:r w:rsidRPr="00CD7B7A">
        <w:rPr>
          <w:rStyle w:val="user-highlighted-active"/>
          <w:rFonts w:ascii="Georgia" w:hAnsi="Georgia"/>
          <w:color w:val="000000" w:themeColor="text1"/>
          <w:shd w:val="clear" w:color="auto" w:fill="F8F9FA"/>
        </w:rPr>
        <w:t>C-177 de 1998</w:t>
      </w:r>
      <w:r w:rsidRPr="00CD7B7A">
        <w:rPr>
          <w:rStyle w:val="user-highlighted-active"/>
          <w:rFonts w:ascii="Georgia" w:hAnsi="Georgia"/>
          <w:color w:val="000000" w:themeColor="text1"/>
        </w:rPr>
        <w:t>, que dijo: </w:t>
      </w:r>
      <w:r w:rsidRPr="00CD7B7A">
        <w:rPr>
          <w:rStyle w:val="user-highlighted-active"/>
          <w:rFonts w:ascii="Georgia" w:hAnsi="Georgia"/>
          <w:i/>
          <w:iCs/>
          <w:color w:val="000000" w:themeColor="text1"/>
        </w:rPr>
        <w:t>"El reconocimiento y pago de la pensión de vejez encuentra sustento constitucional en la protección especial que debe brindar el Estado al trabajo humano en todas sus modalidades (art. 25), pues se impone que el fruto del trabajo continuado durante largos años sea la base para disfrutar el descanso, en condiciones dignas, cuando la disminución de la producción laboral es evidente.” </w:t>
      </w:r>
      <w:r w:rsidRPr="00CD7B7A">
        <w:rPr>
          <w:rStyle w:val="user-highlighted-active"/>
          <w:rFonts w:ascii="Georgia" w:hAnsi="Georgia"/>
          <w:color w:val="000000" w:themeColor="text1"/>
        </w:rPr>
        <w:t>Además, la </w:t>
      </w:r>
      <w:r w:rsidRPr="00CD7B7A">
        <w:rPr>
          <w:rStyle w:val="user-highlighted-active"/>
          <w:rFonts w:ascii="Georgia" w:hAnsi="Georgia"/>
          <w:color w:val="000000" w:themeColor="text1"/>
          <w:shd w:val="clear" w:color="auto" w:fill="F8F9FA"/>
        </w:rPr>
        <w:t>sentencia T-06/92</w:t>
      </w:r>
      <w:r w:rsidRPr="00CD7B7A">
        <w:rPr>
          <w:rStyle w:val="user-highlighted-active"/>
          <w:rFonts w:ascii="Georgia" w:hAnsi="Georgia"/>
          <w:color w:val="000000" w:themeColor="text1"/>
        </w:rPr>
        <w:t> dijo que “</w:t>
      </w:r>
      <w:r w:rsidRPr="00CD7B7A">
        <w:rPr>
          <w:rStyle w:val="user-highlighted-active"/>
          <w:rFonts w:ascii="Georgia" w:hAnsi="Georgia"/>
          <w:i/>
          <w:iCs/>
          <w:color w:val="000000" w:themeColor="text1"/>
        </w:rPr>
        <w:t>existe el derecho fundamental de toda persona a la integridad y primacía de la Constitución</w:t>
      </w:r>
      <w:r w:rsidRPr="00CD7B7A">
        <w:rPr>
          <w:rStyle w:val="user-highlighted-active"/>
          <w:rFonts w:ascii="Georgia" w:hAnsi="Georgia"/>
          <w:color w:val="000000" w:themeColor="text1"/>
        </w:rPr>
        <w:t>” lo cual incluye la cláusula del Estado social de derecho y dentro de ella figura, por supuesto, la seguridad social. Además, en la </w:t>
      </w:r>
      <w:r w:rsidRPr="00CD7B7A">
        <w:rPr>
          <w:rStyle w:val="user-highlighted-active"/>
          <w:rFonts w:ascii="Georgia" w:hAnsi="Georgia"/>
          <w:color w:val="000000" w:themeColor="text1"/>
          <w:shd w:val="clear" w:color="auto" w:fill="F8F9FA"/>
        </w:rPr>
        <w:t>T-111/94</w:t>
      </w:r>
      <w:r w:rsidRPr="00CD7B7A">
        <w:rPr>
          <w:rStyle w:val="user-highlighted-active"/>
          <w:rFonts w:ascii="Georgia" w:hAnsi="Georgia"/>
          <w:color w:val="000000" w:themeColor="text1"/>
        </w:rPr>
        <w:t> se </w:t>
      </w:r>
      <w:r w:rsidRPr="00CD7B7A">
        <w:rPr>
          <w:rStyle w:val="user-highlighted-active"/>
          <w:rFonts w:ascii="Georgia" w:hAnsi="Georgia"/>
          <w:b/>
          <w:bCs/>
          <w:color w:val="000000" w:themeColor="text1"/>
        </w:rPr>
        <w:t>consideró como derecho fundamental</w:t>
      </w:r>
      <w:r w:rsidRPr="00CD7B7A">
        <w:rPr>
          <w:rStyle w:val="user-highlighted-active"/>
          <w:rFonts w:ascii="Georgia" w:hAnsi="Georgia"/>
          <w:color w:val="000000" w:themeColor="text1"/>
        </w:rPr>
        <w:t> el derecho a la seguridad social respecto de los ancianos. Una jurisprudencia ecléctica aparece en estas sentencias: </w:t>
      </w:r>
      <w:r w:rsidRPr="00CD7B7A">
        <w:rPr>
          <w:rStyle w:val="user-highlighted-active"/>
          <w:rFonts w:ascii="Georgia" w:hAnsi="Georgia"/>
          <w:color w:val="000000" w:themeColor="text1"/>
          <w:shd w:val="clear" w:color="auto" w:fill="F8F9FA"/>
        </w:rPr>
        <w:t>T-516/93</w:t>
      </w:r>
      <w:r w:rsidRPr="00CD7B7A">
        <w:rPr>
          <w:rStyle w:val="user-highlighted-active"/>
          <w:rFonts w:ascii="Georgia" w:hAnsi="Georgia"/>
          <w:color w:val="000000" w:themeColor="text1"/>
        </w:rPr>
        <w:t>, </w:t>
      </w:r>
      <w:r w:rsidRPr="00CD7B7A">
        <w:rPr>
          <w:rStyle w:val="user-highlighted-active"/>
          <w:rFonts w:ascii="Georgia" w:hAnsi="Georgia"/>
          <w:color w:val="000000" w:themeColor="text1"/>
          <w:shd w:val="clear" w:color="auto" w:fill="F8F9FA"/>
        </w:rPr>
        <w:t>T-068/94</w:t>
      </w:r>
      <w:r w:rsidRPr="00CD7B7A">
        <w:rPr>
          <w:rStyle w:val="user-highlighted-active"/>
          <w:rFonts w:ascii="Georgia" w:hAnsi="Georgia"/>
          <w:color w:val="000000" w:themeColor="text1"/>
        </w:rPr>
        <w:t>, T-426/93, </w:t>
      </w:r>
      <w:r w:rsidRPr="00CD7B7A">
        <w:rPr>
          <w:rStyle w:val="user-highlighted-active"/>
          <w:rFonts w:ascii="Georgia" w:hAnsi="Georgia"/>
          <w:color w:val="000000" w:themeColor="text1"/>
          <w:shd w:val="clear" w:color="auto" w:fill="F8F9FA"/>
        </w:rPr>
        <w:t>T-456/94</w:t>
      </w:r>
      <w:r w:rsidRPr="00CD7B7A">
        <w:rPr>
          <w:rStyle w:val="user-highlighted-active"/>
          <w:rFonts w:ascii="Georgia" w:hAnsi="Georgia"/>
          <w:color w:val="000000" w:themeColor="text1"/>
        </w:rPr>
        <w:t>. En estas sentencias la jurisprudencia ha dicho que </w:t>
      </w:r>
      <w:r w:rsidRPr="00CD7B7A">
        <w:rPr>
          <w:rStyle w:val="user-highlighted-active"/>
          <w:rFonts w:ascii="Georgia" w:hAnsi="Georgia"/>
          <w:b/>
          <w:bCs/>
          <w:color w:val="000000" w:themeColor="text1"/>
        </w:rPr>
        <w:t>se adquiere</w:t>
      </w:r>
      <w:r w:rsidRPr="00CD7B7A">
        <w:rPr>
          <w:rStyle w:val="user-highlighted-active"/>
          <w:rFonts w:ascii="Georgia" w:hAnsi="Georgia"/>
          <w:color w:val="000000" w:themeColor="text1"/>
        </w:rPr>
        <w:t> el carácter de fundamental cuando, según las circunstancias del caso, su no reconocimiento tiene la potencialidad de poner en peligro otros derechos y principios fundamentales. En la sentencia </w:t>
      </w:r>
      <w:r w:rsidRPr="00CD7B7A">
        <w:rPr>
          <w:rStyle w:val="user-highlighted-active"/>
          <w:rFonts w:ascii="Georgia" w:hAnsi="Georgia"/>
          <w:color w:val="000000" w:themeColor="text1"/>
          <w:shd w:val="clear" w:color="auto" w:fill="F8F9FA"/>
        </w:rPr>
        <w:t>T-491/01</w:t>
      </w:r>
      <w:r w:rsidRPr="00CD7B7A">
        <w:rPr>
          <w:rStyle w:val="user-highlighted-active"/>
          <w:rFonts w:ascii="Georgia" w:hAnsi="Georgia"/>
          <w:color w:val="000000" w:themeColor="text1"/>
        </w:rPr>
        <w:t xml:space="preserve">, respecto a la solicitud de </w:t>
      </w:r>
      <w:r w:rsidRPr="00CD7B7A">
        <w:rPr>
          <w:rStyle w:val="user-highlighted-active"/>
          <w:rFonts w:ascii="Georgia" w:hAnsi="Georgia"/>
          <w:color w:val="000000" w:themeColor="text1"/>
        </w:rPr>
        <w:lastRenderedPageBreak/>
        <w:t>reconocimiento de pensión en cuanto derecho de petición y en conexión con el derecho a la seguridad social, la jurisprudencia fue categórica: </w:t>
      </w:r>
      <w:r w:rsidRPr="00CD7B7A">
        <w:rPr>
          <w:rStyle w:val="user-highlighted-active"/>
          <w:rFonts w:ascii="Georgia" w:hAnsi="Georgia"/>
          <w:b/>
          <w:bCs/>
          <w:i/>
          <w:iCs/>
          <w:color w:val="000000" w:themeColor="text1"/>
        </w:rPr>
        <w:t>“En innumerables pronunciamientos la Corte ha reiterado que el derecho a la seguridad social en pensiones, en cuanto vinculado al derecho a la subsistencia en condiciones dignas, adquiere la connotación de derecho fundamental.”</w:t>
      </w:r>
      <w:r w:rsidRPr="00CD7B7A">
        <w:rPr>
          <w:rStyle w:val="user-highlighted-active"/>
          <w:rFonts w:ascii="Georgia" w:hAnsi="Georgia"/>
          <w:color w:val="000000" w:themeColor="text1"/>
        </w:rPr>
        <w:t> Con relación al derecho de petición la jurisprudencia de la Honorable Corte Constitucional ha manifestado:</w:t>
      </w:r>
    </w:p>
    <w:p w:rsidR="00CD7B7A" w:rsidRPr="00CD7B7A" w:rsidRDefault="00CD7B7A" w:rsidP="00CD7B7A">
      <w:pPr>
        <w:pStyle w:val="NormalWeb"/>
        <w:shd w:val="clear" w:color="auto" w:fill="FFFFFF"/>
        <w:spacing w:before="0" w:beforeAutospacing="0"/>
        <w:rPr>
          <w:rFonts w:ascii="Georgia" w:hAnsi="Georgia"/>
          <w:color w:val="000000" w:themeColor="text1"/>
        </w:rPr>
      </w:pPr>
      <w:r w:rsidRPr="00CD7B7A">
        <w:rPr>
          <w:rStyle w:val="user-highlighted-active"/>
          <w:rFonts w:ascii="Georgia" w:hAnsi="Georgia"/>
          <w:b/>
          <w:bCs/>
          <w:i/>
          <w:iCs/>
          <w:color w:val="000000" w:themeColor="text1"/>
        </w:rPr>
        <w:t>“... El derecho de petición es fundamental y determinante para la efectividad de los mecanismos de la democracia participativa. Además, porque mediante él se garantizan otros derechos constitucionales, como los derechos a la información, a la participación política y a la libertad de expresión.</w:t>
      </w:r>
      <w:r w:rsidRPr="00CD7B7A">
        <w:rPr>
          <w:rStyle w:val="user-highlighted-active"/>
          <w:rFonts w:ascii="Georgia" w:hAnsi="Georgia"/>
          <w:color w:val="000000" w:themeColor="text1"/>
        </w:rPr>
        <w:t> </w:t>
      </w:r>
      <w:r w:rsidRPr="00CD7B7A">
        <w:rPr>
          <w:rStyle w:val="user-highlighted-active"/>
          <w:rFonts w:ascii="Georgia" w:hAnsi="Georgia"/>
          <w:b/>
          <w:bCs/>
          <w:i/>
          <w:iCs/>
          <w:color w:val="000000" w:themeColor="text1"/>
        </w:rPr>
        <w:t>El núcleo esencial del derecho de petición reside en la resolución pronta y oportuna de la cuestión, pues de nada serviría la posibilidad de dirigirse a la autoridad si ésta no resuelve o se reserva para sí el sentido de lo decidido.”T-549/00.</w:t>
      </w:r>
    </w:p>
    <w:p w:rsidR="00CD7B7A" w:rsidRPr="00CD7B7A" w:rsidRDefault="00CD7B7A" w:rsidP="00CD7B7A">
      <w:pPr>
        <w:pStyle w:val="NormalWeb"/>
        <w:shd w:val="clear" w:color="auto" w:fill="FFFFFF"/>
        <w:spacing w:before="0" w:beforeAutospacing="0"/>
        <w:rPr>
          <w:rFonts w:ascii="Georgia" w:hAnsi="Georgia"/>
          <w:color w:val="000000" w:themeColor="text1"/>
        </w:rPr>
      </w:pPr>
      <w:r w:rsidRPr="00CD7B7A">
        <w:rPr>
          <w:rStyle w:val="user-highlighted-active"/>
          <w:rFonts w:ascii="Georgia" w:hAnsi="Georgia"/>
          <w:color w:val="000000" w:themeColor="text1"/>
        </w:rPr>
        <w:t>El derecho de petición garantiza que quienes lo demanden, obtengan de las autoridades y excepcionalmente de los particulares pronta y satisfactoria respuesta a sus inquietudes. Hace partícipe al asociado en los asuntos públicos; le reconoce su calidad de sujeto de la cosa pública dotándolo de herramientas que le permiten y lo impulsan a participar activamente en los asuntos de todos. Para el efecto no importa que la respuesta que se exija verse sobre un asunto particular, porque, toda demanda ante una autoridad pública, conlleva el interés general de impulsar el imperio genérico del derecho a participar y ser escuchado.</w:t>
      </w:r>
    </w:p>
    <w:p w:rsidR="00CD7B7A" w:rsidRPr="00CD7B7A" w:rsidRDefault="00CD7B7A" w:rsidP="00CD7B7A">
      <w:pPr>
        <w:pStyle w:val="NormalWeb"/>
        <w:shd w:val="clear" w:color="auto" w:fill="FFFFFF"/>
        <w:spacing w:before="0" w:beforeAutospacing="0"/>
        <w:rPr>
          <w:rFonts w:ascii="Georgia" w:hAnsi="Georgia"/>
          <w:color w:val="000000" w:themeColor="text1"/>
        </w:rPr>
      </w:pPr>
      <w:r w:rsidRPr="00CD7B7A">
        <w:rPr>
          <w:rStyle w:val="user-highlighted-active"/>
          <w:rFonts w:ascii="Georgia" w:hAnsi="Georgia"/>
          <w:color w:val="000000" w:themeColor="text1"/>
        </w:rPr>
        <w:t>Por lo anterior, la Corte ha sostenido que el derecho de petición, aunque consagrado en la Constitución anterior, adquirió una nueva dimensión dentro del marco de la democracia participativa que impulsa la actual Constitución Política; lo ha calificado como vía de ágil acceso a las autoridades, de herramienta para que la gestión administrativa alcance la eficacia requerida y, ha encontrado en él, aunque su objeto no incluya el derecho a obtener un pronunciamiento determinado, un mecanismo que satisface al particular porque le da una respuesta de fondo, clara y precisa sobre sus inquietudes.</w:t>
      </w:r>
    </w:p>
    <w:p w:rsidR="00CD7B7A" w:rsidRPr="00CD7B7A" w:rsidRDefault="00CD7B7A" w:rsidP="00CD7B7A">
      <w:pPr>
        <w:pStyle w:val="NormalWeb"/>
        <w:shd w:val="clear" w:color="auto" w:fill="FFFFFF"/>
        <w:spacing w:before="0" w:beforeAutospacing="0"/>
        <w:rPr>
          <w:rFonts w:ascii="Georgia" w:hAnsi="Georgia"/>
          <w:color w:val="000000" w:themeColor="text1"/>
        </w:rPr>
      </w:pPr>
      <w:r w:rsidRPr="00CD7B7A">
        <w:rPr>
          <w:rStyle w:val="user-highlighted-active"/>
          <w:rFonts w:ascii="Georgia" w:hAnsi="Georgia"/>
          <w:color w:val="000000" w:themeColor="text1"/>
        </w:rPr>
        <w:t>Lo anterior significa que el señalamiento de los términos en que han de resolverse las peticiones, por tratarse de un aspecto esencial del derecho de petición, no puede ser objeto de regulación por cada uno de los entes que componen la administración, como de aquellos particulares que cumplen una función pública o presten un servicio público, dado que esta atribución es exclusiva del legislador. En efecto, corresponde a éste, en uso del principio de configuración legislativa, señalar en cada caso, si así lo considera conveniente, o de forma general, términos claros en los que ha de darse respuesta de fondo a las distintas peticiones que presenten los administrados, así como los procedimientos que se deben agotar para el efecto.</w:t>
      </w:r>
    </w:p>
    <w:p w:rsidR="00CD7B7A" w:rsidRPr="00CD7B7A" w:rsidRDefault="00CD7B7A" w:rsidP="00CD7B7A">
      <w:pPr>
        <w:pStyle w:val="NormalWeb"/>
        <w:shd w:val="clear" w:color="auto" w:fill="FFFFFF"/>
        <w:spacing w:before="0" w:beforeAutospacing="0"/>
        <w:rPr>
          <w:rFonts w:ascii="Georgia" w:hAnsi="Georgia"/>
          <w:color w:val="000000" w:themeColor="text1"/>
        </w:rPr>
      </w:pPr>
      <w:r w:rsidRPr="00CD7B7A">
        <w:rPr>
          <w:rStyle w:val="user-highlighted-active"/>
          <w:rFonts w:ascii="Georgia" w:hAnsi="Georgia"/>
          <w:color w:val="000000" w:themeColor="text1"/>
        </w:rPr>
        <w:lastRenderedPageBreak/>
        <w:t>Además, se ha establecido que existe vulneración del núcleo esencial del derecho de petición, cuando la entidad correspondiente no emite una respuesta en un lapso que, en los términos de la Constitución, se ajuste a la noción de </w:t>
      </w:r>
      <w:r w:rsidRPr="00CD7B7A">
        <w:rPr>
          <w:rStyle w:val="user-highlighted-active"/>
          <w:rFonts w:ascii="Georgia" w:hAnsi="Georgia"/>
          <w:b/>
          <w:bCs/>
          <w:i/>
          <w:iCs/>
          <w:color w:val="000000" w:themeColor="text1"/>
        </w:rPr>
        <w:t>“pronta resolución”,</w:t>
      </w:r>
      <w:r w:rsidRPr="00CD7B7A">
        <w:rPr>
          <w:rStyle w:val="user-highlighted-active"/>
          <w:rFonts w:ascii="Georgia" w:hAnsi="Georgia"/>
          <w:color w:val="000000" w:themeColor="text1"/>
        </w:rPr>
        <w:t> o, cuando la supuesta respuesta se limita a evadir la petición planteada, al no dar una solución de fondo al asunto sometido a su consideración.</w:t>
      </w:r>
    </w:p>
    <w:p w:rsidR="00CD7B7A" w:rsidRPr="00CD7B7A" w:rsidRDefault="00CD7B7A" w:rsidP="00CD7B7A">
      <w:pPr>
        <w:pStyle w:val="NormalWeb"/>
        <w:shd w:val="clear" w:color="auto" w:fill="FFFFFF"/>
        <w:spacing w:before="0" w:beforeAutospacing="0"/>
        <w:rPr>
          <w:rFonts w:ascii="Georgia" w:hAnsi="Georgia"/>
          <w:color w:val="000000" w:themeColor="text1"/>
        </w:rPr>
      </w:pPr>
      <w:r w:rsidRPr="00CD7B7A">
        <w:rPr>
          <w:rStyle w:val="user-highlighted-active"/>
          <w:rFonts w:ascii="Georgia" w:hAnsi="Georgia"/>
          <w:color w:val="000000" w:themeColor="text1"/>
        </w:rPr>
        <w:t>Mientras el legislador no fije un término distinto al señalado en el artículo 6 del Código Contencioso Administrativo para dar respuesta a las solicitudes elevadas a la administración para determinados casos o en forma general, los organismos estatales y los particulares que presten un servicio público, han de observar el término de quince (15) días establecido en esta norma. Término que, tal como se ha indicado en algunos pronunciamientos de esta Corporación, pese a ser de obligatorio cumplimiento, puede ser ampliado de forma excepcional, cuando la administración, en razón de la naturaleza misma del asunto planteado, no pueda dar respuesta en ese lapso, evento en cual así habrá de informárselo al peticionario, indicándole, además de las razones que la llevan a no responder en tiempo, la fecha en que se estará dando una contestación que satisfaga el segundo aspecto del derecho de petición, cual es la respuesta de fondo. Término éste que ha de ser igualmente razonable.</w:t>
      </w:r>
    </w:p>
    <w:p w:rsidR="00CD7B7A" w:rsidRPr="00CD7B7A" w:rsidRDefault="00CD7B7A" w:rsidP="00CD7B7A">
      <w:pPr>
        <w:pStyle w:val="NormalWeb"/>
        <w:shd w:val="clear" w:color="auto" w:fill="FFFFFF"/>
        <w:spacing w:before="0" w:beforeAutospacing="0"/>
        <w:rPr>
          <w:rFonts w:ascii="Georgia" w:hAnsi="Georgia"/>
          <w:color w:val="000000" w:themeColor="text1"/>
        </w:rPr>
      </w:pPr>
      <w:r w:rsidRPr="00CD7B7A">
        <w:rPr>
          <w:rStyle w:val="user-highlighted-active"/>
          <w:rFonts w:ascii="Georgia" w:hAnsi="Georgia"/>
          <w:b/>
          <w:bCs/>
          <w:color w:val="000000" w:themeColor="text1"/>
        </w:rPr>
        <w:t>PETICIÓN y DERECHOS FUNDAMENTALES</w:t>
      </w:r>
    </w:p>
    <w:p w:rsidR="00CD7B7A" w:rsidRPr="00CD7B7A" w:rsidRDefault="00CD7B7A" w:rsidP="00CD7B7A">
      <w:pPr>
        <w:pStyle w:val="NormalWeb"/>
        <w:shd w:val="clear" w:color="auto" w:fill="FFFFFF"/>
        <w:spacing w:before="0" w:beforeAutospacing="0"/>
        <w:rPr>
          <w:rFonts w:ascii="Georgia" w:hAnsi="Georgia"/>
          <w:color w:val="000000" w:themeColor="text1"/>
        </w:rPr>
      </w:pPr>
      <w:r w:rsidRPr="00CD7B7A">
        <w:rPr>
          <w:rStyle w:val="user-highlighted-active"/>
          <w:rFonts w:ascii="Georgia" w:hAnsi="Georgia"/>
          <w:color w:val="000000" w:themeColor="text1"/>
        </w:rPr>
        <w:t>Solicito la protección inmediata a mis derechos fundamentales a la igualdad ante la ley, al debido proceso, a la seguridad social, respeto a la dignidad humana, derecho de petición, los cuales vienen siendo vulnerados por </w:t>
      </w:r>
      <w:r w:rsidRPr="00CD7B7A">
        <w:rPr>
          <w:rStyle w:val="user-highlighted-active"/>
          <w:rFonts w:ascii="Georgia" w:hAnsi="Georgia"/>
          <w:b/>
          <w:bCs/>
          <w:color w:val="000000" w:themeColor="text1"/>
        </w:rPr>
        <w:t>(La entidad………………………………………..)</w:t>
      </w:r>
      <w:r w:rsidRPr="00CD7B7A">
        <w:rPr>
          <w:rStyle w:val="user-highlighted-active"/>
          <w:rFonts w:ascii="Georgia" w:hAnsi="Georgia"/>
          <w:color w:val="000000" w:themeColor="text1"/>
        </w:rPr>
        <w:t>, representadas por el Señor________________ o por quien haga sus veces, con domicilio en____________, y por lo tanto disponga lo pertinente, a fin de que la precitada entidad ordene el pago de mi derecho pensional con su retroactivo correspondiente y hacerme acreedora al régimen de transición de conformidad a lo preceptuado por el artículo 36 de la ley 100 de 1.993.</w:t>
      </w:r>
    </w:p>
    <w:p w:rsidR="00CD7B7A" w:rsidRPr="00CD7B7A" w:rsidRDefault="00CD7B7A" w:rsidP="00CD7B7A">
      <w:pPr>
        <w:pStyle w:val="NormalWeb"/>
        <w:shd w:val="clear" w:color="auto" w:fill="FFFFFF"/>
        <w:spacing w:before="0" w:beforeAutospacing="0"/>
        <w:rPr>
          <w:rFonts w:ascii="Georgia" w:hAnsi="Georgia"/>
          <w:color w:val="000000" w:themeColor="text1"/>
        </w:rPr>
      </w:pPr>
      <w:r w:rsidRPr="00CD7B7A">
        <w:rPr>
          <w:rStyle w:val="user-highlighted-active"/>
          <w:rFonts w:ascii="Georgia" w:hAnsi="Georgia"/>
          <w:b/>
          <w:bCs/>
          <w:color w:val="000000" w:themeColor="text1"/>
        </w:rPr>
        <w:t>INFRACTOR</w:t>
      </w:r>
    </w:p>
    <w:p w:rsidR="00CD7B7A" w:rsidRPr="00CD7B7A" w:rsidRDefault="00CD7B7A" w:rsidP="00CD7B7A">
      <w:pPr>
        <w:pStyle w:val="NormalWeb"/>
        <w:shd w:val="clear" w:color="auto" w:fill="FFFFFF"/>
        <w:spacing w:before="0" w:beforeAutospacing="0"/>
        <w:rPr>
          <w:rFonts w:ascii="Georgia" w:hAnsi="Georgia"/>
          <w:color w:val="000000" w:themeColor="text1"/>
        </w:rPr>
      </w:pPr>
      <w:r w:rsidRPr="00CD7B7A">
        <w:rPr>
          <w:rStyle w:val="user-highlighted-active"/>
          <w:rFonts w:ascii="Georgia" w:hAnsi="Georgia"/>
          <w:color w:val="000000" w:themeColor="text1"/>
        </w:rPr>
        <w:t>La presente acción se dirige contra </w:t>
      </w:r>
      <w:r w:rsidRPr="00CD7B7A">
        <w:rPr>
          <w:rStyle w:val="user-highlighted-active"/>
          <w:rFonts w:ascii="Georgia" w:hAnsi="Georgia"/>
          <w:b/>
          <w:bCs/>
          <w:color w:val="000000" w:themeColor="text1"/>
        </w:rPr>
        <w:t>(La entidad ………………………) SECCIONAL______________</w:t>
      </w:r>
      <w:r w:rsidRPr="00CD7B7A">
        <w:rPr>
          <w:rStyle w:val="user-highlighted-active"/>
          <w:rFonts w:ascii="Georgia" w:hAnsi="Georgia"/>
          <w:color w:val="000000" w:themeColor="text1"/>
        </w:rPr>
        <w:t>, representado por el Señor ________________ o por quien haga sus veces.</w:t>
      </w:r>
    </w:p>
    <w:p w:rsidR="00CD7B7A" w:rsidRPr="00CD7B7A" w:rsidRDefault="00CD7B7A" w:rsidP="00CD7B7A">
      <w:pPr>
        <w:pStyle w:val="NormalWeb"/>
        <w:shd w:val="clear" w:color="auto" w:fill="FFFFFF"/>
        <w:spacing w:before="0" w:beforeAutospacing="0"/>
        <w:rPr>
          <w:rFonts w:ascii="Georgia" w:hAnsi="Georgia"/>
          <w:color w:val="000000" w:themeColor="text1"/>
        </w:rPr>
      </w:pPr>
      <w:r w:rsidRPr="00CD7B7A">
        <w:rPr>
          <w:rStyle w:val="user-highlighted-active"/>
          <w:rFonts w:ascii="Georgia" w:hAnsi="Georgia"/>
          <w:b/>
          <w:bCs/>
          <w:color w:val="000000" w:themeColor="text1"/>
        </w:rPr>
        <w:t>PRUEBAS</w:t>
      </w:r>
    </w:p>
    <w:p w:rsidR="00CD7B7A" w:rsidRPr="00CD7B7A" w:rsidRDefault="00CD7B7A" w:rsidP="00CD7B7A">
      <w:pPr>
        <w:pStyle w:val="NormalWeb"/>
        <w:shd w:val="clear" w:color="auto" w:fill="FFFFFF"/>
        <w:spacing w:before="0" w:beforeAutospacing="0"/>
        <w:rPr>
          <w:rFonts w:ascii="Georgia" w:hAnsi="Georgia"/>
          <w:color w:val="000000" w:themeColor="text1"/>
        </w:rPr>
      </w:pPr>
      <w:r w:rsidRPr="00CD7B7A">
        <w:rPr>
          <w:rStyle w:val="user-highlighted-active"/>
          <w:rFonts w:ascii="Georgia" w:hAnsi="Georgia"/>
          <w:b/>
          <w:bCs/>
          <w:color w:val="000000" w:themeColor="text1"/>
        </w:rPr>
        <w:t>DOCUMENTALES</w:t>
      </w:r>
      <w:r w:rsidRPr="00CD7B7A">
        <w:rPr>
          <w:rStyle w:val="user-highlighted-active"/>
          <w:rFonts w:ascii="Georgia" w:hAnsi="Georgia"/>
          <w:color w:val="000000" w:themeColor="text1"/>
        </w:rPr>
        <w:t> Solicito tener como tales las siguientes:</w:t>
      </w:r>
    </w:p>
    <w:p w:rsidR="00CD7B7A" w:rsidRPr="00CD7B7A" w:rsidRDefault="00CD7B7A" w:rsidP="00CD7B7A">
      <w:pPr>
        <w:pStyle w:val="NormalWeb"/>
        <w:shd w:val="clear" w:color="auto" w:fill="FFFFFF"/>
        <w:spacing w:before="0" w:beforeAutospacing="0"/>
        <w:rPr>
          <w:rFonts w:ascii="Georgia" w:hAnsi="Georgia"/>
          <w:color w:val="000000" w:themeColor="text1"/>
        </w:rPr>
      </w:pPr>
      <w:r w:rsidRPr="00CD7B7A">
        <w:rPr>
          <w:rStyle w:val="user-highlighted-active"/>
          <w:rFonts w:ascii="Georgia" w:hAnsi="Georgia"/>
          <w:color w:val="000000" w:themeColor="text1"/>
        </w:rPr>
        <w:t xml:space="preserve">1. Fotocopia simple cédula de ciudadanía, y carnet No.____________ del I. S. S. 2. Fotocopia simples cartas dirigidas al I. S. S., por el empleador aportante de la accionante. 3. fotocopias simples planillas de corrección, con fecha de radicación________________. 4. Fotocopias simples, recibos de pago autoliquidación mensual de aportes al sistema de seguridad social integral del año </w:t>
      </w:r>
      <w:r w:rsidRPr="00CD7B7A">
        <w:rPr>
          <w:rStyle w:val="user-highlighted-active"/>
          <w:rFonts w:ascii="Georgia" w:hAnsi="Georgia"/>
          <w:color w:val="000000" w:themeColor="text1"/>
        </w:rPr>
        <w:lastRenderedPageBreak/>
        <w:t>de_______. 5. Fotocopias simples, recibos de pago autoliquidación mensual de aportes al sistema de seguridad social integral del año de_______. 6. Copia simple, tarjetas de comprobación de derechos del año de_______. 7. Fotocopia simple Resolución No.________de fecha_________. 8. Fotocopia simple recurso de reposición y en subsidio apelación contra la Resolución No._________de fecha___________. 9. Copia simple derecho de petición radicado en fecha__________.</w:t>
      </w:r>
    </w:p>
    <w:p w:rsidR="00CD7B7A" w:rsidRPr="00CD7B7A" w:rsidRDefault="00CD7B7A" w:rsidP="00CD7B7A">
      <w:pPr>
        <w:pStyle w:val="NormalWeb"/>
        <w:shd w:val="clear" w:color="auto" w:fill="FFFFFF"/>
        <w:spacing w:before="0" w:beforeAutospacing="0"/>
        <w:rPr>
          <w:rFonts w:ascii="Georgia" w:hAnsi="Georgia"/>
          <w:color w:val="000000" w:themeColor="text1"/>
        </w:rPr>
      </w:pPr>
      <w:r w:rsidRPr="00CD7B7A">
        <w:rPr>
          <w:rStyle w:val="user-highlighted-active"/>
          <w:rFonts w:ascii="Georgia" w:hAnsi="Georgia"/>
          <w:b/>
          <w:bCs/>
          <w:color w:val="000000" w:themeColor="text1"/>
        </w:rPr>
        <w:t>JURAMENTO</w:t>
      </w:r>
    </w:p>
    <w:p w:rsidR="00CD7B7A" w:rsidRPr="00CD7B7A" w:rsidRDefault="00CD7B7A" w:rsidP="00CD7B7A">
      <w:pPr>
        <w:pStyle w:val="NormalWeb"/>
        <w:shd w:val="clear" w:color="auto" w:fill="FFFFFF"/>
        <w:spacing w:before="0" w:beforeAutospacing="0"/>
        <w:rPr>
          <w:rFonts w:ascii="Georgia" w:hAnsi="Georgia"/>
          <w:color w:val="000000" w:themeColor="text1"/>
        </w:rPr>
      </w:pPr>
      <w:r w:rsidRPr="00CD7B7A">
        <w:rPr>
          <w:rStyle w:val="user-highlighted-active"/>
          <w:rFonts w:ascii="Georgia" w:hAnsi="Georgia"/>
          <w:color w:val="000000" w:themeColor="text1"/>
        </w:rPr>
        <w:t>Bajo la gravedad de juramento, que se entiende prestado con la presentación de la presente, manifiesto, que la suscrita no ha interpuesto acción de tutela ante autoridad alguna.</w:t>
      </w:r>
    </w:p>
    <w:p w:rsidR="00CD7B7A" w:rsidRPr="00CD7B7A" w:rsidRDefault="00CD7B7A" w:rsidP="00CD7B7A">
      <w:pPr>
        <w:pStyle w:val="NormalWeb"/>
        <w:shd w:val="clear" w:color="auto" w:fill="FFFFFF"/>
        <w:spacing w:before="0" w:beforeAutospacing="0"/>
        <w:rPr>
          <w:rFonts w:ascii="Georgia" w:hAnsi="Georgia"/>
          <w:color w:val="000000" w:themeColor="text1"/>
        </w:rPr>
      </w:pPr>
      <w:r w:rsidRPr="00CD7B7A">
        <w:rPr>
          <w:rStyle w:val="user-highlighted-active"/>
          <w:rFonts w:ascii="Georgia" w:hAnsi="Georgia"/>
          <w:b/>
          <w:bCs/>
          <w:color w:val="000000" w:themeColor="text1"/>
        </w:rPr>
        <w:t>NOTIFICACIONES</w:t>
      </w:r>
    </w:p>
    <w:p w:rsidR="00CD7B7A" w:rsidRPr="00CD7B7A" w:rsidRDefault="00CD7B7A" w:rsidP="00CD7B7A">
      <w:pPr>
        <w:pStyle w:val="NormalWeb"/>
        <w:shd w:val="clear" w:color="auto" w:fill="FFFFFF"/>
        <w:spacing w:before="0" w:beforeAutospacing="0"/>
        <w:rPr>
          <w:rFonts w:ascii="Georgia" w:hAnsi="Georgia"/>
          <w:color w:val="000000" w:themeColor="text1"/>
        </w:rPr>
      </w:pPr>
      <w:r w:rsidRPr="00CD7B7A">
        <w:rPr>
          <w:rStyle w:val="user-highlighted-active"/>
          <w:rFonts w:ascii="Georgia" w:hAnsi="Georgia"/>
          <w:color w:val="000000" w:themeColor="text1"/>
        </w:rPr>
        <w:t>ü La infractora recibe notificaciones en___________de la ciudad_______________ ü La suscrita recibe notificaciones en _______________________de la Ciudad_________________.</w:t>
      </w:r>
    </w:p>
    <w:p w:rsidR="00CD7B7A" w:rsidRPr="00CD7B7A" w:rsidRDefault="00CD7B7A" w:rsidP="00CD7B7A">
      <w:pPr>
        <w:pStyle w:val="NormalWeb"/>
        <w:shd w:val="clear" w:color="auto" w:fill="FFFFFF"/>
        <w:spacing w:before="0" w:beforeAutospacing="0"/>
        <w:rPr>
          <w:rFonts w:ascii="Georgia" w:hAnsi="Georgia"/>
          <w:color w:val="000000" w:themeColor="text1"/>
        </w:rPr>
      </w:pPr>
      <w:r w:rsidRPr="00CD7B7A">
        <w:rPr>
          <w:rStyle w:val="user-highlighted-active"/>
          <w:rFonts w:ascii="Georgia" w:hAnsi="Georgia"/>
          <w:b/>
          <w:bCs/>
          <w:color w:val="000000" w:themeColor="text1"/>
        </w:rPr>
        <w:t>Del Señor Juez,</w:t>
      </w:r>
    </w:p>
    <w:p w:rsidR="00CD7B7A" w:rsidRPr="00CD7B7A" w:rsidRDefault="00CD7B7A" w:rsidP="00CD7B7A">
      <w:pPr>
        <w:pStyle w:val="NormalWeb"/>
        <w:shd w:val="clear" w:color="auto" w:fill="FFFFFF"/>
        <w:spacing w:before="0" w:beforeAutospacing="0"/>
        <w:rPr>
          <w:rFonts w:ascii="Georgia" w:hAnsi="Georgia"/>
          <w:color w:val="000000" w:themeColor="text1"/>
        </w:rPr>
      </w:pPr>
      <w:r w:rsidRPr="00CD7B7A">
        <w:rPr>
          <w:rStyle w:val="user-highlighted-active"/>
          <w:rFonts w:ascii="Georgia" w:hAnsi="Georgia"/>
          <w:b/>
          <w:bCs/>
          <w:color w:val="000000" w:themeColor="text1"/>
        </w:rPr>
        <w:t>_______________________________</w:t>
      </w:r>
    </w:p>
    <w:p w:rsidR="00CD7B7A" w:rsidRPr="00CD7B7A" w:rsidRDefault="00CD7B7A" w:rsidP="00CD7B7A">
      <w:pPr>
        <w:pStyle w:val="NormalWeb"/>
        <w:shd w:val="clear" w:color="auto" w:fill="FFFFFF"/>
        <w:spacing w:before="0" w:beforeAutospacing="0"/>
        <w:rPr>
          <w:rFonts w:ascii="Georgia" w:hAnsi="Georgia"/>
          <w:color w:val="000000" w:themeColor="text1"/>
        </w:rPr>
      </w:pPr>
      <w:r w:rsidRPr="00CD7B7A">
        <w:rPr>
          <w:rStyle w:val="user-highlighted-active"/>
          <w:rFonts w:ascii="Georgia" w:hAnsi="Georgia"/>
          <w:b/>
          <w:bCs/>
          <w:color w:val="000000" w:themeColor="text1"/>
        </w:rPr>
        <w:t>C. C. No. ___________de__________.</w:t>
      </w:r>
    </w:p>
    <w:p w:rsidR="00CD7B7A" w:rsidRPr="00CD7B7A" w:rsidRDefault="00CD7B7A" w:rsidP="00CD7B7A">
      <w:pPr>
        <w:pStyle w:val="NormalWeb"/>
        <w:shd w:val="clear" w:color="auto" w:fill="FFFFFF"/>
        <w:spacing w:before="0" w:beforeAutospacing="0"/>
        <w:rPr>
          <w:rFonts w:ascii="Georgia" w:hAnsi="Georgia"/>
          <w:color w:val="000000" w:themeColor="text1"/>
        </w:rPr>
      </w:pPr>
      <w:r w:rsidRPr="00CD7B7A">
        <w:rPr>
          <w:rStyle w:val="user-highlighted-active"/>
          <w:rFonts w:ascii="Georgia" w:hAnsi="Georgia"/>
          <w:b/>
          <w:bCs/>
          <w:color w:val="000000" w:themeColor="text1"/>
        </w:rPr>
        <w:t>Afiliación No.____________________.</w:t>
      </w:r>
    </w:p>
    <w:p w:rsidR="00CD7B7A" w:rsidRPr="00CD7B7A" w:rsidRDefault="00CD7B7A" w:rsidP="00CD7B7A">
      <w:pPr>
        <w:pStyle w:val="NormalWeb"/>
        <w:shd w:val="clear" w:color="auto" w:fill="FFFFFF"/>
        <w:spacing w:before="0" w:beforeAutospacing="0"/>
        <w:rPr>
          <w:rFonts w:ascii="Georgia" w:hAnsi="Georgia"/>
          <w:color w:val="000000" w:themeColor="text1"/>
        </w:rPr>
      </w:pPr>
      <w:r w:rsidRPr="00CD7B7A">
        <w:rPr>
          <w:rStyle w:val="user-highlighted-active"/>
          <w:rFonts w:ascii="Georgia" w:hAnsi="Georgia"/>
          <w:b/>
          <w:bCs/>
          <w:color w:val="000000" w:themeColor="text1"/>
        </w:rPr>
        <w:t>No. Patronal No. ________________.</w:t>
      </w:r>
    </w:p>
    <w:p w:rsidR="00CD7B7A" w:rsidRPr="00CD7B7A" w:rsidRDefault="00CD7B7A" w:rsidP="00CD7B7A">
      <w:pPr>
        <w:pStyle w:val="Ttulo2"/>
        <w:shd w:val="clear" w:color="auto" w:fill="FFFFFF"/>
        <w:rPr>
          <w:rFonts w:ascii="Georgia" w:hAnsi="Georgia"/>
          <w:b w:val="0"/>
          <w:bCs w:val="0"/>
          <w:color w:val="000000" w:themeColor="text1"/>
        </w:rPr>
      </w:pPr>
      <w:r w:rsidRPr="00CD7B7A">
        <w:rPr>
          <w:rStyle w:val="user-highlighted-active"/>
          <w:rFonts w:ascii="Georgia" w:hAnsi="Georgia"/>
          <w:b w:val="0"/>
          <w:bCs w:val="0"/>
          <w:color w:val="000000" w:themeColor="text1"/>
        </w:rPr>
        <w:t>Fundamentos de Derecho</w:t>
      </w:r>
    </w:p>
    <w:p w:rsidR="00CD7B7A" w:rsidRPr="00CD7B7A" w:rsidRDefault="00CD7B7A" w:rsidP="00CD7B7A">
      <w:pPr>
        <w:pStyle w:val="NormalWeb"/>
        <w:shd w:val="clear" w:color="auto" w:fill="FFFFFF"/>
        <w:spacing w:before="0" w:beforeAutospacing="0" w:after="0" w:afterAutospacing="0"/>
        <w:rPr>
          <w:rFonts w:ascii="Georgia" w:hAnsi="Georgia"/>
          <w:color w:val="000000" w:themeColor="text1"/>
        </w:rPr>
      </w:pPr>
      <w:r w:rsidRPr="00CD7B7A">
        <w:rPr>
          <w:rStyle w:val="user-highlighted-active"/>
          <w:rFonts w:ascii="Georgia" w:hAnsi="Georgia"/>
          <w:color w:val="000000" w:themeColor="text1"/>
        </w:rPr>
        <w:t>Artículos 23, 29, 43, 48 y 53 de la Constitución Política, Sentencia C-367 de agosto 16 de 1995, Corte Constitucional; </w:t>
      </w:r>
      <w:r w:rsidRPr="00CD7B7A">
        <w:rPr>
          <w:rStyle w:val="user-highlighted-active"/>
          <w:rFonts w:ascii="Georgia" w:hAnsi="Georgia"/>
          <w:color w:val="000000" w:themeColor="text1"/>
          <w:shd w:val="clear" w:color="auto" w:fill="F8F9FA"/>
        </w:rPr>
        <w:t>Sentencia T-453/92</w:t>
      </w:r>
      <w:r w:rsidRPr="00CD7B7A">
        <w:rPr>
          <w:rStyle w:val="user-highlighted-active"/>
          <w:rFonts w:ascii="Georgia" w:hAnsi="Georgia"/>
          <w:color w:val="000000" w:themeColor="text1"/>
        </w:rPr>
        <w:t>, Corte Constitucional; </w:t>
      </w:r>
      <w:r w:rsidRPr="00CD7B7A">
        <w:rPr>
          <w:rStyle w:val="user-highlighted-active"/>
          <w:rFonts w:ascii="Georgia" w:hAnsi="Georgia"/>
          <w:color w:val="000000" w:themeColor="text1"/>
          <w:shd w:val="clear" w:color="auto" w:fill="F8F9FA"/>
        </w:rPr>
        <w:t>T-1565/2000</w:t>
      </w:r>
      <w:r w:rsidRPr="00CD7B7A">
        <w:rPr>
          <w:rStyle w:val="user-highlighted-active"/>
          <w:rFonts w:ascii="Georgia" w:hAnsi="Georgia"/>
          <w:color w:val="000000" w:themeColor="text1"/>
        </w:rPr>
        <w:t>. En la </w:t>
      </w:r>
      <w:r w:rsidRPr="00CD7B7A">
        <w:rPr>
          <w:rStyle w:val="user-highlighted-active"/>
          <w:rFonts w:ascii="Georgia" w:hAnsi="Georgia"/>
          <w:color w:val="000000" w:themeColor="text1"/>
          <w:shd w:val="clear" w:color="auto" w:fill="F8F9FA"/>
        </w:rPr>
        <w:t>T-568/99</w:t>
      </w:r>
      <w:r w:rsidRPr="00CD7B7A">
        <w:rPr>
          <w:rStyle w:val="user-highlighted-active"/>
          <w:rFonts w:ascii="Georgia" w:hAnsi="Georgia"/>
          <w:color w:val="000000" w:themeColor="text1"/>
        </w:rPr>
        <w:t> se catalogaron a los derechos sociales como derechos humanos, con la proyección práctica de ubicarlos dentro del bloque de constitucionalidad y por ende objeto de protección tutelar como en efecto ocurrió. Sentencias </w:t>
      </w:r>
      <w:r w:rsidRPr="00CD7B7A">
        <w:rPr>
          <w:rStyle w:val="user-highlighted-active"/>
          <w:rFonts w:ascii="Georgia" w:hAnsi="Georgia"/>
          <w:color w:val="000000" w:themeColor="text1"/>
          <w:shd w:val="clear" w:color="auto" w:fill="F8F9FA"/>
        </w:rPr>
        <w:t>T-287/95</w:t>
      </w:r>
      <w:r w:rsidRPr="00CD7B7A">
        <w:rPr>
          <w:rStyle w:val="user-highlighted-active"/>
          <w:rFonts w:ascii="Georgia" w:hAnsi="Georgia"/>
          <w:color w:val="000000" w:themeColor="text1"/>
        </w:rPr>
        <w:t>, </w:t>
      </w:r>
      <w:r w:rsidRPr="00CD7B7A">
        <w:rPr>
          <w:rStyle w:val="user-highlighted-active"/>
          <w:rFonts w:ascii="Georgia" w:hAnsi="Georgia"/>
          <w:color w:val="000000" w:themeColor="text1"/>
          <w:shd w:val="clear" w:color="auto" w:fill="F8F9FA"/>
        </w:rPr>
        <w:t>T-333/97</w:t>
      </w:r>
      <w:r w:rsidRPr="00CD7B7A">
        <w:rPr>
          <w:rStyle w:val="user-highlighted-active"/>
          <w:rFonts w:ascii="Georgia" w:hAnsi="Georgia"/>
          <w:color w:val="000000" w:themeColor="text1"/>
        </w:rPr>
        <w:t>,T-456/99, T130/99, </w:t>
      </w:r>
      <w:r w:rsidRPr="00CD7B7A">
        <w:rPr>
          <w:rStyle w:val="user-highlighted-active"/>
          <w:rFonts w:ascii="Georgia" w:hAnsi="Georgia"/>
          <w:color w:val="000000" w:themeColor="text1"/>
          <w:shd w:val="clear" w:color="auto" w:fill="F8F9FA"/>
        </w:rPr>
        <w:t>T-441/99</w:t>
      </w:r>
      <w:r w:rsidRPr="00CD7B7A">
        <w:rPr>
          <w:rStyle w:val="user-highlighted-active"/>
          <w:rFonts w:ascii="Georgia" w:hAnsi="Georgia"/>
          <w:color w:val="000000" w:themeColor="text1"/>
        </w:rPr>
        <w:t>, T661/99, </w:t>
      </w:r>
      <w:r w:rsidRPr="00CD7B7A">
        <w:rPr>
          <w:rStyle w:val="user-highlighted-active"/>
          <w:rFonts w:ascii="Georgia" w:hAnsi="Georgia"/>
          <w:color w:val="000000" w:themeColor="text1"/>
          <w:shd w:val="clear" w:color="auto" w:fill="F8F9FA"/>
        </w:rPr>
        <w:t>T-834/99</w:t>
      </w:r>
      <w:r w:rsidRPr="00CD7B7A">
        <w:rPr>
          <w:rStyle w:val="user-highlighted-active"/>
          <w:rFonts w:ascii="Georgia" w:hAnsi="Georgia"/>
          <w:color w:val="000000" w:themeColor="text1"/>
        </w:rPr>
        <w:t>, </w:t>
      </w:r>
      <w:r w:rsidRPr="00CD7B7A">
        <w:rPr>
          <w:rStyle w:val="user-highlighted-active"/>
          <w:rFonts w:ascii="Georgia" w:hAnsi="Georgia"/>
          <w:color w:val="000000" w:themeColor="text1"/>
          <w:shd w:val="clear" w:color="auto" w:fill="F8F9FA"/>
        </w:rPr>
        <w:t>T-881/99</w:t>
      </w:r>
      <w:r w:rsidRPr="00CD7B7A">
        <w:rPr>
          <w:rStyle w:val="user-highlighted-active"/>
          <w:rFonts w:ascii="Georgia" w:hAnsi="Georgia"/>
          <w:color w:val="000000" w:themeColor="text1"/>
        </w:rPr>
        <w:t>, y </w:t>
      </w:r>
      <w:r w:rsidRPr="00CD7B7A">
        <w:rPr>
          <w:rStyle w:val="user-highlighted-active"/>
          <w:rFonts w:ascii="Georgia" w:hAnsi="Georgia"/>
          <w:color w:val="000000" w:themeColor="text1"/>
          <w:shd w:val="clear" w:color="auto" w:fill="F8F9FA"/>
        </w:rPr>
        <w:t>T-931/99</w:t>
      </w:r>
      <w:r w:rsidRPr="00CD7B7A">
        <w:rPr>
          <w:rStyle w:val="user-highlighted-active"/>
          <w:rFonts w:ascii="Georgia" w:hAnsi="Georgia"/>
          <w:color w:val="000000" w:themeColor="text1"/>
        </w:rPr>
        <w:t> entre otras. </w:t>
      </w:r>
      <w:r w:rsidRPr="00CD7B7A">
        <w:rPr>
          <w:rStyle w:val="user-highlighted-active"/>
          <w:rFonts w:ascii="Georgia" w:hAnsi="Georgia"/>
          <w:color w:val="000000" w:themeColor="text1"/>
          <w:shd w:val="clear" w:color="auto" w:fill="F8F9FA"/>
        </w:rPr>
        <w:t>T-473/92</w:t>
      </w:r>
      <w:r w:rsidRPr="00CD7B7A">
        <w:rPr>
          <w:rStyle w:val="user-highlighted-active"/>
          <w:rFonts w:ascii="Georgia" w:hAnsi="Georgia"/>
          <w:color w:val="000000" w:themeColor="text1"/>
        </w:rPr>
        <w:t>, </w:t>
      </w:r>
      <w:r w:rsidRPr="00CD7B7A">
        <w:rPr>
          <w:rStyle w:val="user-highlighted-active"/>
          <w:rFonts w:ascii="Georgia" w:hAnsi="Georgia"/>
          <w:color w:val="000000" w:themeColor="text1"/>
          <w:shd w:val="clear" w:color="auto" w:fill="F8F9FA"/>
        </w:rPr>
        <w:t>T-220/94</w:t>
      </w:r>
      <w:r w:rsidRPr="00CD7B7A">
        <w:rPr>
          <w:rStyle w:val="user-highlighted-active"/>
          <w:rFonts w:ascii="Georgia" w:hAnsi="Georgia"/>
          <w:color w:val="000000" w:themeColor="text1"/>
        </w:rPr>
        <w:t>, </w:t>
      </w:r>
      <w:r w:rsidRPr="00CD7B7A">
        <w:rPr>
          <w:rStyle w:val="user-highlighted-active"/>
          <w:rFonts w:ascii="Georgia" w:hAnsi="Georgia"/>
          <w:color w:val="000000" w:themeColor="text1"/>
          <w:shd w:val="clear" w:color="auto" w:fill="F8F9FA"/>
        </w:rPr>
        <w:t>T-206/97</w:t>
      </w:r>
      <w:r w:rsidRPr="00CD7B7A">
        <w:rPr>
          <w:rStyle w:val="user-highlighted-active"/>
          <w:rFonts w:ascii="Georgia" w:hAnsi="Georgia"/>
          <w:color w:val="000000" w:themeColor="text1"/>
        </w:rPr>
        <w:t>, T-170/200, </w:t>
      </w:r>
      <w:r w:rsidRPr="00CD7B7A">
        <w:rPr>
          <w:rStyle w:val="user-highlighted-active"/>
          <w:rFonts w:ascii="Georgia" w:hAnsi="Georgia"/>
          <w:color w:val="000000" w:themeColor="text1"/>
          <w:shd w:val="clear" w:color="auto" w:fill="F8F9FA"/>
        </w:rPr>
        <w:t>T-235/2002</w:t>
      </w:r>
      <w:r w:rsidRPr="00CD7B7A">
        <w:rPr>
          <w:rStyle w:val="user-highlighted-active"/>
          <w:rFonts w:ascii="Georgia" w:hAnsi="Georgia"/>
          <w:color w:val="000000" w:themeColor="text1"/>
        </w:rPr>
        <w:t>.</w:t>
      </w:r>
    </w:p>
    <w:bookmarkEnd w:id="0"/>
    <w:p w:rsidR="004431E9" w:rsidRPr="0068512E" w:rsidRDefault="004431E9">
      <w:pPr>
        <w:rPr>
          <w:color w:val="000000" w:themeColor="text1"/>
        </w:rPr>
      </w:pPr>
    </w:p>
    <w:sectPr w:rsidR="004431E9" w:rsidRPr="0068512E" w:rsidSect="0010772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4"/>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12E"/>
    <w:rsid w:val="00107720"/>
    <w:rsid w:val="004431E9"/>
    <w:rsid w:val="0068512E"/>
    <w:rsid w:val="00CD7B7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53DF4697"/>
  <w15:chartTrackingRefBased/>
  <w15:docId w15:val="{6EDC16CB-A672-5942-9622-BDE612519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s-C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68512E"/>
    <w:pPr>
      <w:spacing w:before="100" w:beforeAutospacing="1" w:after="100" w:afterAutospacing="1"/>
      <w:outlineLvl w:val="1"/>
    </w:pPr>
    <w:rPr>
      <w:rFonts w:ascii="Times New Roman" w:eastAsia="Times New Roman" w:hAnsi="Times New Roman" w:cs="Times New Roman"/>
      <w:b/>
      <w:bCs/>
      <w:sz w:val="36"/>
      <w:szCs w:val="36"/>
      <w:lang w:eastAsia="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68512E"/>
    <w:rPr>
      <w:rFonts w:ascii="Times New Roman" w:eastAsia="Times New Roman" w:hAnsi="Times New Roman" w:cs="Times New Roman"/>
      <w:b/>
      <w:bCs/>
      <w:sz w:val="36"/>
      <w:szCs w:val="36"/>
      <w:lang w:eastAsia="es-ES_tradnl"/>
    </w:rPr>
  </w:style>
  <w:style w:type="paragraph" w:styleId="NormalWeb">
    <w:name w:val="Normal (Web)"/>
    <w:basedOn w:val="Normal"/>
    <w:uiPriority w:val="99"/>
    <w:semiHidden/>
    <w:unhideWhenUsed/>
    <w:rsid w:val="0068512E"/>
    <w:pPr>
      <w:spacing w:before="100" w:beforeAutospacing="1" w:after="100" w:afterAutospacing="1"/>
    </w:pPr>
    <w:rPr>
      <w:rFonts w:ascii="Times New Roman" w:eastAsia="Times New Roman" w:hAnsi="Times New Roman" w:cs="Times New Roman"/>
      <w:lang w:eastAsia="es-ES_tradnl"/>
    </w:rPr>
  </w:style>
  <w:style w:type="character" w:customStyle="1" w:styleId="user-highlighted-active">
    <w:name w:val="user-highlighted-active"/>
    <w:basedOn w:val="Fuentedeprrafopredeter"/>
    <w:rsid w:val="0068512E"/>
  </w:style>
  <w:style w:type="character" w:styleId="nfasis">
    <w:name w:val="Emphasis"/>
    <w:basedOn w:val="Fuentedeprrafopredeter"/>
    <w:uiPriority w:val="20"/>
    <w:qFormat/>
    <w:rsid w:val="00CD7B7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35579046">
      <w:bodyDiv w:val="1"/>
      <w:marLeft w:val="0"/>
      <w:marRight w:val="0"/>
      <w:marTop w:val="0"/>
      <w:marBottom w:val="0"/>
      <w:divBdr>
        <w:top w:val="none" w:sz="0" w:space="0" w:color="auto"/>
        <w:left w:val="none" w:sz="0" w:space="0" w:color="auto"/>
        <w:bottom w:val="none" w:sz="0" w:space="0" w:color="auto"/>
        <w:right w:val="none" w:sz="0" w:space="0" w:color="auto"/>
      </w:divBdr>
    </w:div>
    <w:div w:id="1084956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
  <TotalTime>0</TotalTime>
  <Pages>6</Pages>
  <Words>2354</Words>
  <Characters>12950</Characters>
  <Application>Microsoft Office Word</Application>
  <DocSecurity>0</DocSecurity>
  <Lines>107</Lines>
  <Paragraphs>30</Paragraphs>
  <ScaleCrop>false</ScaleCrop>
  <Company/>
  <LinksUpToDate>false</LinksUpToDate>
  <CharactersWithSpaces>15274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2019-10-18T22:48:00Z</dcterms:created>
  <dcterms:modified xsi:type="dcterms:W3CDTF">2019-10-18T22:48:00Z</dcterms:modified>
</cp:coreProperties>
</file>